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E98B" w14:textId="77777777" w:rsidR="003B7D52" w:rsidRPr="003B7D52" w:rsidRDefault="003B7D52" w:rsidP="003B7D52">
      <w:pPr>
        <w:spacing w:after="240" w:line="360" w:lineRule="atLeast"/>
        <w:jc w:val="center"/>
        <w:rPr>
          <w:rFonts w:ascii="Verdana" w:hAnsi="Verdana"/>
          <w:b/>
          <w:bCs/>
          <w:color w:val="333333"/>
          <w:sz w:val="18"/>
          <w:szCs w:val="18"/>
        </w:rPr>
      </w:pPr>
      <w:bookmarkStart w:id="0" w:name="_GoBack"/>
      <w:r w:rsidRPr="006213FD">
        <w:rPr>
          <w:rFonts w:ascii="Verdana" w:hAnsi="Verdana"/>
          <w:b/>
          <w:bCs/>
          <w:color w:val="333333"/>
          <w:sz w:val="18"/>
          <w:szCs w:val="18"/>
        </w:rPr>
        <w:t>WCU</w:t>
      </w:r>
      <w:r>
        <w:rPr>
          <w:rFonts w:ascii="Verdana" w:hAnsi="Verdana"/>
          <w:b/>
          <w:bCs/>
          <w:color w:val="333333"/>
          <w:sz w:val="18"/>
          <w:szCs w:val="18"/>
        </w:rPr>
        <w:t xml:space="preserve"> CSD</w:t>
      </w:r>
      <w:r w:rsidRPr="006213FD">
        <w:rPr>
          <w:rFonts w:ascii="Verdana" w:hAnsi="Verdana"/>
          <w:b/>
          <w:bCs/>
          <w:color w:val="333333"/>
          <w:sz w:val="18"/>
          <w:szCs w:val="18"/>
        </w:rPr>
        <w:t xml:space="preserve"> Nondiscrimination Policy</w:t>
      </w:r>
    </w:p>
    <w:bookmarkEnd w:id="0"/>
    <w:p w14:paraId="48295848" w14:textId="77777777" w:rsidR="003B7D52" w:rsidRDefault="003B7D52" w:rsidP="003B7D52">
      <w:pPr>
        <w:spacing w:after="240" w:line="360" w:lineRule="atLeast"/>
        <w:rPr>
          <w:rFonts w:ascii="Verdana" w:hAnsi="Verdana"/>
          <w:color w:val="333333"/>
          <w:sz w:val="18"/>
          <w:szCs w:val="18"/>
        </w:rPr>
      </w:pPr>
      <w:r w:rsidRPr="006213FD">
        <w:rPr>
          <w:rFonts w:ascii="Verdana" w:hAnsi="Verdana"/>
          <w:bCs/>
          <w:color w:val="333333"/>
          <w:sz w:val="18"/>
          <w:szCs w:val="18"/>
        </w:rPr>
        <w:t>WCU students, faculty, staff, and persons served in the program's clinics are treated in a nondiscriminatory manner-that is, without regard to race, color, religion, sex, national or ethnic origin, disability, age, sexual orientation, genetic information, citizenship, or status as a covered veteran. The institution and program comply with all applicable laws, regulations, and executive orders pertaining thereto including</w:t>
      </w:r>
      <w:r>
        <w:rPr>
          <w:rFonts w:ascii="Verdana" w:hAnsi="Verdana"/>
          <w:color w:val="333333"/>
          <w:sz w:val="18"/>
          <w:szCs w:val="18"/>
        </w:rPr>
        <w:t xml:space="preserve"> the Americans with Disabilities Act of 1990, the Civil Rights Act of 1964, the Equal Pay Act, the Age Discrimination in Employment Act, the Age Discrimination Act of 1975, Title IX of the Education Amendments of 1972 [to the Higher Education Act of 1965], the Rehabilitation Act of 1973, the Vietnam-Era Veterans Readjustment Assistance Act of 1974, the Uniformed Services Employment and Reemployment Rights Act [USERRA], the Genetic Information Nondiscrimination Act [GINA], the Immigration Reform and Control Act [IRCA], and the Equal Employment Opportunity Commission's Civil Service Reform Act of 1978 [CSRA], and all amendments to the foregoing. The program demonstrates compliance through institutional policies and procedures.</w:t>
      </w:r>
    </w:p>
    <w:p w14:paraId="752C9360" w14:textId="77777777" w:rsidR="003B7D52" w:rsidRDefault="003B7D52" w:rsidP="003B7D52">
      <w:pPr>
        <w:spacing w:after="240" w:line="360" w:lineRule="atLeast"/>
        <w:rPr>
          <w:rFonts w:ascii="Verdana" w:hAnsi="Verdana"/>
          <w:color w:val="333333"/>
          <w:sz w:val="18"/>
          <w:szCs w:val="18"/>
        </w:rPr>
      </w:pPr>
      <w:r>
        <w:rPr>
          <w:rFonts w:ascii="Verdana" w:hAnsi="Verdana"/>
          <w:color w:val="333333"/>
          <w:sz w:val="18"/>
          <w:szCs w:val="18"/>
        </w:rPr>
        <w:t xml:space="preserve">The program adheres to all WCU institutional policies and procedures ensuring compliance with all nondiscrimination statutes, including non-harassment policies, internal complaint procedures, and appropriate training programs to ensure that all staff and faculty are made aware of the policies and the conduct they prohibit. The program maintains records of internal and external complaints, charges, and litigation alleging violations of such policies and ensures that appropriate corrective action has been taken. </w:t>
      </w:r>
    </w:p>
    <w:p w14:paraId="4A1EC62E" w14:textId="77777777" w:rsidR="003B7D52" w:rsidRDefault="003B7D52" w:rsidP="003B7D52"/>
    <w:p w14:paraId="19A5B9BD" w14:textId="77777777" w:rsidR="008D3F23" w:rsidRDefault="008D3F23"/>
    <w:sectPr w:rsidR="008D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2"/>
    <w:rsid w:val="003B7D52"/>
    <w:rsid w:val="008D3F23"/>
    <w:rsid w:val="00ED05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E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D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Ogletree</dc:creator>
  <cp:lastModifiedBy>Tracie Rice</cp:lastModifiedBy>
  <cp:revision>2</cp:revision>
  <cp:lastPrinted>2013-01-04T17:38:00Z</cp:lastPrinted>
  <dcterms:created xsi:type="dcterms:W3CDTF">2017-08-10T17:20:00Z</dcterms:created>
  <dcterms:modified xsi:type="dcterms:W3CDTF">2017-08-10T17:20:00Z</dcterms:modified>
</cp:coreProperties>
</file>