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4DC1" w14:textId="420C9751" w:rsidR="00F050BE" w:rsidRPr="002F67B0" w:rsidRDefault="00F050BE">
      <w:pPr>
        <w:jc w:val="center"/>
        <w:rPr>
          <w:szCs w:val="24"/>
        </w:rPr>
      </w:pPr>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52CB0412" w14:textId="1E17987D" w:rsidR="00A214E0" w:rsidRDefault="00A214E0" w:rsidP="3DEE4BAE">
      <w:pPr>
        <w:jc w:val="center"/>
        <w:rPr>
          <w:sz w:val="32"/>
          <w:szCs w:val="32"/>
        </w:rPr>
      </w:pPr>
      <w:r w:rsidRPr="00A214E0">
        <w:rPr>
          <w:sz w:val="32"/>
          <w:szCs w:val="32"/>
        </w:rPr>
        <w:t xml:space="preserve">Master of Arts (MA) </w:t>
      </w:r>
      <w:r w:rsidR="00D851F2">
        <w:rPr>
          <w:sz w:val="32"/>
          <w:szCs w:val="32"/>
        </w:rPr>
        <w:t>P</w:t>
      </w:r>
      <w:r w:rsidRPr="00A214E0">
        <w:rPr>
          <w:sz w:val="32"/>
          <w:szCs w:val="32"/>
        </w:rPr>
        <w:t xml:space="preserve">rogram in </w:t>
      </w:r>
      <w:r w:rsidR="00D851F2">
        <w:rPr>
          <w:sz w:val="32"/>
          <w:szCs w:val="32"/>
        </w:rPr>
        <w:t>Psychology: Clinical Concentration</w:t>
      </w:r>
      <w:r w:rsidRPr="00A214E0">
        <w:rPr>
          <w:sz w:val="32"/>
          <w:szCs w:val="32"/>
        </w:rPr>
        <w:t xml:space="preserve"> </w:t>
      </w:r>
    </w:p>
    <w:p w14:paraId="09B8DC1B" w14:textId="6264DEFA" w:rsidR="0015490E" w:rsidRPr="00F050BE" w:rsidRDefault="00D9502F" w:rsidP="3DEE4BAE">
      <w:pPr>
        <w:jc w:val="center"/>
        <w:rPr>
          <w:sz w:val="32"/>
          <w:szCs w:val="32"/>
        </w:rPr>
      </w:pP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222BBFB5" w:rsidR="0015490E" w:rsidRPr="00F050BE" w:rsidRDefault="000537B4" w:rsidP="3DEE4BAE">
      <w:pPr>
        <w:jc w:val="center"/>
        <w:rPr>
          <w:sz w:val="32"/>
          <w:szCs w:val="32"/>
        </w:rPr>
      </w:pPr>
      <w:r>
        <w:rPr>
          <w:sz w:val="32"/>
          <w:szCs w:val="32"/>
        </w:rPr>
        <w:t>202</w:t>
      </w:r>
      <w:r w:rsidR="00D851F2">
        <w:rPr>
          <w:sz w:val="32"/>
          <w:szCs w:val="32"/>
        </w:rPr>
        <w:t>2 Incoming Cohort</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001A0F50" w:rsidR="00F050BE" w:rsidRPr="0061745F" w:rsidRDefault="000537B4" w:rsidP="0061745F">
      <w:pPr>
        <w:pStyle w:val="NoSpacing"/>
        <w:rPr>
          <w:rFonts w:ascii="Times New Roman" w:hAnsi="Times New Roman"/>
          <w:bCs/>
          <w:sz w:val="24"/>
          <w:szCs w:val="24"/>
        </w:rPr>
      </w:pPr>
      <w:r>
        <w:rPr>
          <w:rFonts w:ascii="Times New Roman" w:hAnsi="Times New Roman"/>
          <w:bCs/>
          <w:sz w:val="24"/>
          <w:szCs w:val="24"/>
        </w:rPr>
        <w:t>Revised 8.0</w:t>
      </w:r>
      <w:r w:rsidR="00D851F2">
        <w:rPr>
          <w:rFonts w:ascii="Times New Roman" w:hAnsi="Times New Roman"/>
          <w:bCs/>
          <w:sz w:val="24"/>
          <w:szCs w:val="24"/>
        </w:rPr>
        <w:t>4</w:t>
      </w:r>
      <w:r>
        <w:rPr>
          <w:rFonts w:ascii="Times New Roman" w:hAnsi="Times New Roman"/>
          <w:bCs/>
          <w:sz w:val="24"/>
          <w:szCs w:val="24"/>
        </w:rPr>
        <w:t>.202</w:t>
      </w:r>
      <w:r w:rsidR="00D851F2">
        <w:rPr>
          <w:rFonts w:ascii="Times New Roman" w:hAnsi="Times New Roman"/>
          <w:bCs/>
          <w:sz w:val="24"/>
          <w:szCs w:val="24"/>
        </w:rPr>
        <w:t>2</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63C019A9" w14:textId="3FC1ABC7"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p w14:paraId="5BA544C8" w14:textId="77777777" w:rsidR="00236DF8" w:rsidRPr="00236DF8" w:rsidRDefault="00236DF8" w:rsidP="00236DF8">
      <w:pPr>
        <w:widowControl/>
        <w:autoSpaceDE w:val="0"/>
        <w:autoSpaceDN w:val="0"/>
        <w:adjustRightInd w:val="0"/>
        <w:jc w:val="center"/>
        <w:rPr>
          <w:b/>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532EBE0E" w14:textId="1B11AC09" w:rsidR="004E66A7" w:rsidRPr="004E66A7" w:rsidRDefault="004E66A7" w:rsidP="004E66A7">
            <w:pPr>
              <w:widowControl/>
              <w:tabs>
                <w:tab w:val="center" w:pos="0"/>
              </w:tabs>
              <w:autoSpaceDE w:val="0"/>
              <w:autoSpaceDN w:val="0"/>
              <w:adjustRightInd w:val="0"/>
              <w:rPr>
                <w:snapToGrid/>
                <w:sz w:val="22"/>
                <w:szCs w:val="22"/>
              </w:rPr>
            </w:pPr>
            <w:r w:rsidRPr="004E66A7">
              <w:rPr>
                <w:snapToGrid/>
                <w:sz w:val="22"/>
                <w:szCs w:val="22"/>
              </w:rPr>
              <w:t>Program Training Model, Mission, Vision, and Learning Objectives</w:t>
            </w:r>
          </w:p>
          <w:p w14:paraId="0E333EF5" w14:textId="460CBE88" w:rsid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w:t>
            </w:r>
            <w:r w:rsidR="004E66A7">
              <w:rPr>
                <w:snapToGrid/>
                <w:sz w:val="22"/>
                <w:szCs w:val="22"/>
              </w:rPr>
              <w:t xml:space="preserve">raining Model </w:t>
            </w:r>
          </w:p>
          <w:p w14:paraId="71F6534D" w14:textId="7091F0E4" w:rsidR="00D03964" w:rsidRPr="00684EAB" w:rsidRDefault="00D03964"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Mission and Vision</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7125277" w14:textId="70A309F4" w:rsidR="00B35ED0" w:rsidRPr="00A718E7" w:rsidRDefault="00236DF8" w:rsidP="00A718E7">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9E098EE" w:rsidR="008E66D3" w:rsidRPr="008E66D3" w:rsidRDefault="00A718E7" w:rsidP="00E32F6D">
            <w:pPr>
              <w:widowControl/>
              <w:tabs>
                <w:tab w:val="center" w:pos="0"/>
              </w:tabs>
              <w:autoSpaceDE w:val="0"/>
              <w:autoSpaceDN w:val="0"/>
              <w:adjustRightInd w:val="0"/>
              <w:jc w:val="center"/>
              <w:rPr>
                <w:snapToGrid/>
                <w:szCs w:val="24"/>
              </w:rPr>
            </w:pPr>
            <w:r>
              <w:rPr>
                <w:snapToGrid/>
                <w:szCs w:val="24"/>
              </w:rPr>
              <w:t>7</w:t>
            </w:r>
          </w:p>
        </w:tc>
      </w:tr>
      <w:tr w:rsidR="00F46F2F" w:rsidRPr="00B67EB4" w14:paraId="08BFACBC" w14:textId="77777777" w:rsidTr="0006199D">
        <w:tc>
          <w:tcPr>
            <w:tcW w:w="8545" w:type="dxa"/>
            <w:shd w:val="clear" w:color="auto" w:fill="auto"/>
          </w:tcPr>
          <w:p w14:paraId="235E76C1" w14:textId="6D146E3D" w:rsidR="00A718E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r w:rsidR="00A718E7">
              <w:rPr>
                <w:snapToGrid/>
                <w:szCs w:val="24"/>
              </w:rPr>
              <w:t xml:space="preserve">- </w:t>
            </w:r>
          </w:p>
          <w:p w14:paraId="2E5070BE" w14:textId="29A6D8AF" w:rsidR="00D652A7" w:rsidRDefault="00D652A7" w:rsidP="00D652A7">
            <w:pPr>
              <w:widowControl/>
              <w:tabs>
                <w:tab w:val="center" w:pos="0"/>
              </w:tabs>
              <w:autoSpaceDE w:val="0"/>
              <w:autoSpaceDN w:val="0"/>
              <w:adjustRightInd w:val="0"/>
              <w:ind w:firstLine="325"/>
              <w:rPr>
                <w:snapToGrid/>
                <w:sz w:val="22"/>
                <w:szCs w:val="22"/>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00D37756" w14:textId="24EF5868" w:rsidR="00A718E7" w:rsidRDefault="00A718E7" w:rsidP="00D652A7">
            <w:pPr>
              <w:widowControl/>
              <w:tabs>
                <w:tab w:val="center" w:pos="0"/>
              </w:tabs>
              <w:autoSpaceDE w:val="0"/>
              <w:autoSpaceDN w:val="0"/>
              <w:adjustRightInd w:val="0"/>
              <w:ind w:firstLine="325"/>
              <w:rPr>
                <w:snapToGrid/>
                <w:sz w:val="22"/>
                <w:szCs w:val="22"/>
              </w:rPr>
            </w:pPr>
            <w:r>
              <w:rPr>
                <w:snapToGrid/>
                <w:sz w:val="22"/>
                <w:szCs w:val="22"/>
              </w:rPr>
              <w:t>-      Recruitment</w:t>
            </w:r>
          </w:p>
          <w:p w14:paraId="0D1F5292" w14:textId="6479798B" w:rsidR="00A718E7" w:rsidRDefault="00A718E7" w:rsidP="00D652A7">
            <w:pPr>
              <w:widowControl/>
              <w:tabs>
                <w:tab w:val="center" w:pos="0"/>
              </w:tabs>
              <w:autoSpaceDE w:val="0"/>
              <w:autoSpaceDN w:val="0"/>
              <w:adjustRightInd w:val="0"/>
              <w:ind w:firstLine="325"/>
              <w:rPr>
                <w:snapToGrid/>
                <w:sz w:val="22"/>
                <w:szCs w:val="22"/>
              </w:rPr>
            </w:pPr>
            <w:r w:rsidRPr="008C5D30">
              <w:rPr>
                <w:snapToGrid/>
                <w:szCs w:val="24"/>
              </w:rPr>
              <w:t xml:space="preserve">-     </w:t>
            </w:r>
            <w:r>
              <w:rPr>
                <w:snapToGrid/>
                <w:sz w:val="22"/>
                <w:szCs w:val="22"/>
              </w:rPr>
              <w:t>Application Requirements and Preferred Admissions Criteria</w:t>
            </w:r>
          </w:p>
          <w:p w14:paraId="2338BF36" w14:textId="47C83138" w:rsidR="00A718E7" w:rsidRPr="008C5D30" w:rsidRDefault="00A718E7" w:rsidP="00D652A7">
            <w:pPr>
              <w:widowControl/>
              <w:tabs>
                <w:tab w:val="center" w:pos="0"/>
              </w:tabs>
              <w:autoSpaceDE w:val="0"/>
              <w:autoSpaceDN w:val="0"/>
              <w:adjustRightInd w:val="0"/>
              <w:ind w:firstLine="325"/>
              <w:rPr>
                <w:snapToGrid/>
                <w:szCs w:val="24"/>
              </w:rPr>
            </w:pPr>
            <w:r w:rsidRPr="008C5D30">
              <w:rPr>
                <w:snapToGrid/>
                <w:szCs w:val="24"/>
              </w:rPr>
              <w:t xml:space="preserve">-     </w:t>
            </w:r>
            <w:r>
              <w:rPr>
                <w:snapToGrid/>
                <w:sz w:val="22"/>
                <w:szCs w:val="22"/>
              </w:rPr>
              <w:t>Application review, candidate selection, and timeline</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29FB573E" w:rsidR="00F46F2F" w:rsidRPr="00B67EB4" w:rsidRDefault="00B604C8" w:rsidP="00E32F6D">
            <w:pPr>
              <w:widowControl/>
              <w:tabs>
                <w:tab w:val="center" w:pos="0"/>
              </w:tabs>
              <w:autoSpaceDE w:val="0"/>
              <w:autoSpaceDN w:val="0"/>
              <w:adjustRightInd w:val="0"/>
              <w:jc w:val="center"/>
              <w:rPr>
                <w:snapToGrid/>
                <w:szCs w:val="24"/>
              </w:rPr>
            </w:pPr>
            <w:r>
              <w:rPr>
                <w:snapToGrid/>
                <w:szCs w:val="24"/>
              </w:rPr>
              <w:t>8</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3CB79926"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 xml:space="preserve">Academic Advisement, </w:t>
            </w:r>
            <w:r w:rsidR="00801214">
              <w:rPr>
                <w:snapToGrid/>
                <w:szCs w:val="24"/>
              </w:rPr>
              <w:t>Thesis</w:t>
            </w:r>
            <w:r>
              <w:rPr>
                <w:snapToGrid/>
                <w:szCs w:val="24"/>
              </w:rPr>
              <w:t xml:space="preserve"> Chair/Research Mentor; </w:t>
            </w:r>
            <w:r w:rsidR="00801214">
              <w:rPr>
                <w:snapToGrid/>
                <w:szCs w:val="24"/>
              </w:rPr>
              <w:t>Thesis</w:t>
            </w:r>
            <w:r>
              <w:rPr>
                <w:snapToGrid/>
                <w:szCs w:val="24"/>
              </w:rPr>
              <w:t xml:space="preserve"> Committee M</w:t>
            </w:r>
            <w:r w:rsidR="00801214">
              <w:rPr>
                <w:snapToGrid/>
                <w:szCs w:val="24"/>
              </w:rPr>
              <w:t>embers</w:t>
            </w:r>
          </w:p>
        </w:tc>
        <w:tc>
          <w:tcPr>
            <w:tcW w:w="805" w:type="dxa"/>
            <w:shd w:val="clear" w:color="auto" w:fill="auto"/>
          </w:tcPr>
          <w:p w14:paraId="41D0E2BE" w14:textId="3754BB09" w:rsidR="00B153DF" w:rsidRPr="00B67EB4" w:rsidRDefault="00DB4BB7" w:rsidP="00E32F6D">
            <w:pPr>
              <w:widowControl/>
              <w:tabs>
                <w:tab w:val="center" w:pos="0"/>
              </w:tabs>
              <w:autoSpaceDE w:val="0"/>
              <w:autoSpaceDN w:val="0"/>
              <w:adjustRightInd w:val="0"/>
              <w:jc w:val="center"/>
              <w:rPr>
                <w:snapToGrid/>
                <w:szCs w:val="24"/>
              </w:rPr>
            </w:pPr>
            <w:r>
              <w:rPr>
                <w:snapToGrid/>
                <w:szCs w:val="24"/>
              </w:rPr>
              <w:t>1</w:t>
            </w:r>
            <w:r w:rsidR="00A718E7">
              <w:rPr>
                <w:snapToGrid/>
                <w:szCs w:val="24"/>
              </w:rPr>
              <w:t>1</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2044AC45" w:rsidR="00236DF8" w:rsidRPr="00B67EB4" w:rsidRDefault="00B76B15" w:rsidP="00E32F6D">
            <w:pPr>
              <w:widowControl/>
              <w:tabs>
                <w:tab w:val="center" w:pos="0"/>
              </w:tabs>
              <w:autoSpaceDE w:val="0"/>
              <w:autoSpaceDN w:val="0"/>
              <w:adjustRightInd w:val="0"/>
              <w:jc w:val="center"/>
              <w:rPr>
                <w:snapToGrid/>
                <w:szCs w:val="24"/>
              </w:rPr>
            </w:pPr>
            <w:r>
              <w:rPr>
                <w:snapToGrid/>
                <w:szCs w:val="24"/>
              </w:rPr>
              <w:t>1</w:t>
            </w:r>
            <w:r w:rsidR="00A718E7">
              <w:rPr>
                <w:snapToGrid/>
                <w:szCs w:val="24"/>
              </w:rPr>
              <w:t>1</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0F5B8A44" w:rsidR="00EE22B5" w:rsidRPr="009A4A8C" w:rsidRDefault="00A718E7"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Table 2</w:t>
            </w:r>
            <w:r w:rsidR="0032305A" w:rsidRPr="009A4A8C">
              <w:rPr>
                <w:snapToGrid/>
                <w:sz w:val="22"/>
                <w:szCs w:val="22"/>
              </w:rPr>
              <w:t>.  Program Curriculum</w:t>
            </w:r>
          </w:p>
          <w:p w14:paraId="6C50DCAB" w14:textId="4C3E964D"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 xml:space="preserve">Table </w:t>
            </w:r>
            <w:r w:rsidR="00A718E7">
              <w:rPr>
                <w:snapToGrid/>
                <w:sz w:val="22"/>
                <w:szCs w:val="22"/>
              </w:rPr>
              <w:t>3</w:t>
            </w:r>
            <w:r w:rsidRPr="009A4A8C">
              <w:rPr>
                <w:snapToGrid/>
                <w:sz w:val="22"/>
                <w:szCs w:val="22"/>
              </w:rPr>
              <w:t>.  Program Timeline of Significant Milestones</w:t>
            </w:r>
          </w:p>
        </w:tc>
        <w:tc>
          <w:tcPr>
            <w:tcW w:w="805" w:type="dxa"/>
            <w:shd w:val="clear" w:color="auto" w:fill="auto"/>
          </w:tcPr>
          <w:p w14:paraId="752E82F4" w14:textId="6CA24D1E" w:rsidR="00236DF8" w:rsidRPr="00B67EB4" w:rsidRDefault="00A718E7" w:rsidP="00E32F6D">
            <w:pPr>
              <w:widowControl/>
              <w:tabs>
                <w:tab w:val="center" w:pos="0"/>
              </w:tabs>
              <w:autoSpaceDE w:val="0"/>
              <w:autoSpaceDN w:val="0"/>
              <w:adjustRightInd w:val="0"/>
              <w:jc w:val="center"/>
              <w:rPr>
                <w:snapToGrid/>
                <w:szCs w:val="24"/>
              </w:rPr>
            </w:pPr>
            <w:r>
              <w:rPr>
                <w:snapToGrid/>
                <w:szCs w:val="24"/>
              </w:rPr>
              <w:t>12</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6D216AC2" w:rsidR="00E40D9C" w:rsidRPr="00B67EB4" w:rsidRDefault="00A718E7" w:rsidP="00E32F6D">
            <w:pPr>
              <w:widowControl/>
              <w:tabs>
                <w:tab w:val="center" w:pos="0"/>
              </w:tabs>
              <w:autoSpaceDE w:val="0"/>
              <w:autoSpaceDN w:val="0"/>
              <w:adjustRightInd w:val="0"/>
              <w:jc w:val="center"/>
              <w:rPr>
                <w:snapToGrid/>
                <w:szCs w:val="24"/>
              </w:rPr>
            </w:pPr>
            <w:r>
              <w:rPr>
                <w:snapToGrid/>
                <w:szCs w:val="24"/>
              </w:rPr>
              <w:t>14</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1DA990DF" w:rsidR="00E40D9C" w:rsidRDefault="00A718E7" w:rsidP="00E32F6D">
            <w:pPr>
              <w:widowControl/>
              <w:tabs>
                <w:tab w:val="center" w:pos="0"/>
              </w:tabs>
              <w:autoSpaceDE w:val="0"/>
              <w:autoSpaceDN w:val="0"/>
              <w:adjustRightInd w:val="0"/>
              <w:jc w:val="center"/>
              <w:rPr>
                <w:snapToGrid/>
                <w:szCs w:val="24"/>
              </w:rPr>
            </w:pPr>
            <w:r>
              <w:rPr>
                <w:snapToGrid/>
                <w:szCs w:val="24"/>
              </w:rPr>
              <w:t>18</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5C0FB7BE" w:rsidR="002257F0" w:rsidRDefault="00A718E7" w:rsidP="00E32F6D">
            <w:pPr>
              <w:widowControl/>
              <w:tabs>
                <w:tab w:val="center" w:pos="0"/>
              </w:tabs>
              <w:autoSpaceDE w:val="0"/>
              <w:autoSpaceDN w:val="0"/>
              <w:adjustRightInd w:val="0"/>
              <w:jc w:val="center"/>
              <w:rPr>
                <w:snapToGrid/>
                <w:szCs w:val="24"/>
              </w:rPr>
            </w:pPr>
            <w:r>
              <w:rPr>
                <w:snapToGrid/>
                <w:szCs w:val="24"/>
              </w:rPr>
              <w:t>19</w:t>
            </w:r>
          </w:p>
        </w:tc>
      </w:tr>
      <w:tr w:rsidR="00640C89" w:rsidRPr="00B67EB4" w14:paraId="28ED2298" w14:textId="77777777" w:rsidTr="0006199D">
        <w:tc>
          <w:tcPr>
            <w:tcW w:w="8545" w:type="dxa"/>
            <w:shd w:val="clear" w:color="auto" w:fill="auto"/>
          </w:tcPr>
          <w:p w14:paraId="4EC087C3" w14:textId="457FC809" w:rsidR="00640C89" w:rsidRDefault="00A718E7" w:rsidP="00236DF8">
            <w:pPr>
              <w:widowControl/>
              <w:tabs>
                <w:tab w:val="center" w:pos="0"/>
              </w:tabs>
              <w:autoSpaceDE w:val="0"/>
              <w:autoSpaceDN w:val="0"/>
              <w:adjustRightInd w:val="0"/>
              <w:rPr>
                <w:snapToGrid/>
                <w:szCs w:val="24"/>
              </w:rPr>
            </w:pPr>
            <w:r>
              <w:rPr>
                <w:snapToGrid/>
                <w:szCs w:val="24"/>
              </w:rPr>
              <w:t>Thesis</w:t>
            </w:r>
          </w:p>
          <w:p w14:paraId="6B0EEE10" w14:textId="77777777" w:rsid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p w14:paraId="0BA027D7" w14:textId="77777777" w:rsidR="00925515"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Thesis Class Requirements</w:t>
            </w:r>
          </w:p>
          <w:p w14:paraId="10A0B41D" w14:textId="77777777" w:rsidR="00925515"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Writing the Thesis Prospectus and Thesis</w:t>
            </w:r>
          </w:p>
          <w:p w14:paraId="6F4D26A3" w14:textId="77777777" w:rsidR="00925515"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Defending the Prospectus</w:t>
            </w:r>
          </w:p>
          <w:p w14:paraId="100CD4B6" w14:textId="6898E3A6" w:rsidR="00925515" w:rsidRPr="009459B7"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Defending the Final Thesis</w:t>
            </w:r>
          </w:p>
        </w:tc>
        <w:tc>
          <w:tcPr>
            <w:tcW w:w="805" w:type="dxa"/>
            <w:shd w:val="clear" w:color="auto" w:fill="auto"/>
          </w:tcPr>
          <w:p w14:paraId="57490FB9" w14:textId="3015C087" w:rsidR="00640C89" w:rsidRPr="00B67EB4" w:rsidRDefault="00A718E7" w:rsidP="00E32F6D">
            <w:pPr>
              <w:widowControl/>
              <w:tabs>
                <w:tab w:val="center" w:pos="0"/>
              </w:tabs>
              <w:autoSpaceDE w:val="0"/>
              <w:autoSpaceDN w:val="0"/>
              <w:adjustRightInd w:val="0"/>
              <w:jc w:val="center"/>
              <w:rPr>
                <w:snapToGrid/>
                <w:szCs w:val="24"/>
              </w:rPr>
            </w:pPr>
            <w:r>
              <w:rPr>
                <w:snapToGrid/>
                <w:szCs w:val="24"/>
              </w:rPr>
              <w:t>29</w:t>
            </w:r>
          </w:p>
        </w:tc>
      </w:tr>
      <w:tr w:rsidR="00640C89" w:rsidRPr="00B67EB4" w14:paraId="22005A45" w14:textId="77777777" w:rsidTr="0006199D">
        <w:tc>
          <w:tcPr>
            <w:tcW w:w="8545" w:type="dxa"/>
            <w:shd w:val="clear" w:color="auto" w:fill="auto"/>
          </w:tcPr>
          <w:p w14:paraId="0D1E5694" w14:textId="4F4F59D1"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Practicum </w:t>
            </w:r>
          </w:p>
          <w:p w14:paraId="6F4C7AD1" w14:textId="4E4AC72F" w:rsidR="00E37374" w:rsidRPr="00A87000" w:rsidRDefault="00925515" w:rsidP="00760EFF">
            <w:pPr>
              <w:pStyle w:val="ListParagraph"/>
              <w:widowControl/>
              <w:numPr>
                <w:ilvl w:val="0"/>
                <w:numId w:val="16"/>
              </w:numPr>
              <w:tabs>
                <w:tab w:val="center" w:pos="0"/>
                <w:tab w:val="left" w:pos="1700"/>
              </w:tabs>
              <w:autoSpaceDE w:val="0"/>
              <w:autoSpaceDN w:val="0"/>
              <w:adjustRightInd w:val="0"/>
              <w:rPr>
                <w:snapToGrid/>
                <w:sz w:val="22"/>
                <w:szCs w:val="22"/>
              </w:rPr>
            </w:pPr>
            <w:r>
              <w:rPr>
                <w:snapToGrid/>
                <w:sz w:val="22"/>
                <w:szCs w:val="22"/>
              </w:rPr>
              <w:t xml:space="preserve">Internal Practicum </w:t>
            </w:r>
          </w:p>
          <w:p w14:paraId="2C259A15" w14:textId="7E50847B" w:rsidR="00A87000" w:rsidRPr="00E37374" w:rsidRDefault="00925515" w:rsidP="00760EFF">
            <w:pPr>
              <w:pStyle w:val="ListParagraph"/>
              <w:widowControl/>
              <w:numPr>
                <w:ilvl w:val="0"/>
                <w:numId w:val="16"/>
              </w:numPr>
              <w:tabs>
                <w:tab w:val="center" w:pos="0"/>
                <w:tab w:val="left" w:pos="1700"/>
              </w:tabs>
              <w:autoSpaceDE w:val="0"/>
              <w:autoSpaceDN w:val="0"/>
              <w:adjustRightInd w:val="0"/>
              <w:rPr>
                <w:snapToGrid/>
                <w:szCs w:val="24"/>
              </w:rPr>
            </w:pPr>
            <w:r>
              <w:rPr>
                <w:snapToGrid/>
                <w:sz w:val="22"/>
                <w:szCs w:val="22"/>
              </w:rPr>
              <w:t>External</w:t>
            </w:r>
            <w:r w:rsidR="00A87000" w:rsidRPr="00A87000">
              <w:rPr>
                <w:snapToGrid/>
                <w:sz w:val="22"/>
                <w:szCs w:val="22"/>
              </w:rPr>
              <w:t xml:space="preserve"> Practicum </w:t>
            </w:r>
          </w:p>
        </w:tc>
        <w:tc>
          <w:tcPr>
            <w:tcW w:w="805" w:type="dxa"/>
            <w:shd w:val="clear" w:color="auto" w:fill="auto"/>
          </w:tcPr>
          <w:p w14:paraId="3994F178" w14:textId="2A4EBB8B" w:rsidR="00640C89" w:rsidRPr="00B67EB4" w:rsidRDefault="00925515" w:rsidP="00E32F6D">
            <w:pPr>
              <w:widowControl/>
              <w:tabs>
                <w:tab w:val="center" w:pos="0"/>
              </w:tabs>
              <w:autoSpaceDE w:val="0"/>
              <w:autoSpaceDN w:val="0"/>
              <w:adjustRightInd w:val="0"/>
              <w:jc w:val="center"/>
              <w:rPr>
                <w:snapToGrid/>
                <w:szCs w:val="24"/>
              </w:rPr>
            </w:pPr>
            <w:r>
              <w:rPr>
                <w:snapToGrid/>
                <w:szCs w:val="24"/>
              </w:rPr>
              <w:t>3</w:t>
            </w:r>
            <w:r w:rsidR="00B604C8">
              <w:rPr>
                <w:snapToGrid/>
                <w:szCs w:val="24"/>
              </w:rPr>
              <w:t>6</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310E521A" w:rsidR="00640C89" w:rsidRPr="00B67EB4" w:rsidRDefault="00925515" w:rsidP="00E32F6D">
            <w:pPr>
              <w:widowControl/>
              <w:tabs>
                <w:tab w:val="center" w:pos="0"/>
              </w:tabs>
              <w:autoSpaceDE w:val="0"/>
              <w:autoSpaceDN w:val="0"/>
              <w:adjustRightInd w:val="0"/>
              <w:jc w:val="center"/>
              <w:rPr>
                <w:snapToGrid/>
                <w:szCs w:val="24"/>
              </w:rPr>
            </w:pPr>
            <w:r>
              <w:rPr>
                <w:snapToGrid/>
                <w:szCs w:val="24"/>
              </w:rPr>
              <w:t>38</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297D8B0E" w:rsidR="00AA69A2" w:rsidRPr="00B67EB4" w:rsidRDefault="00925515" w:rsidP="00E32F6D">
            <w:pPr>
              <w:widowControl/>
              <w:tabs>
                <w:tab w:val="center" w:pos="0"/>
              </w:tabs>
              <w:autoSpaceDE w:val="0"/>
              <w:autoSpaceDN w:val="0"/>
              <w:adjustRightInd w:val="0"/>
              <w:jc w:val="center"/>
              <w:rPr>
                <w:snapToGrid/>
                <w:szCs w:val="24"/>
              </w:rPr>
            </w:pPr>
            <w:r>
              <w:rPr>
                <w:snapToGrid/>
                <w:szCs w:val="24"/>
              </w:rPr>
              <w:t>3</w:t>
            </w:r>
            <w:r w:rsidR="00B604C8">
              <w:rPr>
                <w:snapToGrid/>
                <w:szCs w:val="24"/>
              </w:rPr>
              <w:t>9</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lastRenderedPageBreak/>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1E82C986" w:rsidR="00640C89" w:rsidRPr="00B67EB4" w:rsidRDefault="00925515" w:rsidP="00E32F6D">
            <w:pPr>
              <w:widowControl/>
              <w:tabs>
                <w:tab w:val="center" w:pos="0"/>
              </w:tabs>
              <w:autoSpaceDE w:val="0"/>
              <w:autoSpaceDN w:val="0"/>
              <w:adjustRightInd w:val="0"/>
              <w:jc w:val="center"/>
              <w:rPr>
                <w:snapToGrid/>
                <w:szCs w:val="24"/>
              </w:rPr>
            </w:pPr>
            <w:r>
              <w:rPr>
                <w:snapToGrid/>
                <w:szCs w:val="24"/>
              </w:rPr>
              <w:t>41</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0450E315"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 xml:space="preserve">Graduate </w:t>
            </w:r>
            <w:r w:rsidR="00925515">
              <w:rPr>
                <w:snapToGrid/>
                <w:sz w:val="22"/>
                <w:szCs w:val="22"/>
              </w:rPr>
              <w:t>Assistantship</w:t>
            </w:r>
          </w:p>
          <w:p w14:paraId="2C6F437B" w14:textId="107B7A0C" w:rsidR="003671B0"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Research Funding</w:t>
            </w:r>
          </w:p>
          <w:p w14:paraId="6C05D13C" w14:textId="12959451" w:rsidR="00925515" w:rsidRPr="003671B0"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Scholarships</w:t>
            </w:r>
          </w:p>
          <w:p w14:paraId="4E435351" w14:textId="0DD1451C" w:rsidR="003671B0" w:rsidRPr="003671B0" w:rsidRDefault="00925515"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 xml:space="preserve">Additional </w:t>
            </w:r>
            <w:r w:rsidR="003671B0"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070BAC7B" w:rsidR="00B67142" w:rsidRPr="00B67EB4" w:rsidRDefault="00925515" w:rsidP="00E32F6D">
            <w:pPr>
              <w:widowControl/>
              <w:tabs>
                <w:tab w:val="center" w:pos="0"/>
              </w:tabs>
              <w:autoSpaceDE w:val="0"/>
              <w:autoSpaceDN w:val="0"/>
              <w:adjustRightInd w:val="0"/>
              <w:jc w:val="center"/>
              <w:rPr>
                <w:snapToGrid/>
                <w:szCs w:val="24"/>
              </w:rPr>
            </w:pPr>
            <w:r>
              <w:rPr>
                <w:snapToGrid/>
                <w:szCs w:val="24"/>
              </w:rPr>
              <w:t>44</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504C5D78" w:rsidR="00640C89" w:rsidRPr="00B67EB4" w:rsidRDefault="00925515" w:rsidP="00E32F6D">
            <w:pPr>
              <w:widowControl/>
              <w:tabs>
                <w:tab w:val="center" w:pos="0"/>
              </w:tabs>
              <w:autoSpaceDE w:val="0"/>
              <w:autoSpaceDN w:val="0"/>
              <w:adjustRightInd w:val="0"/>
              <w:jc w:val="center"/>
              <w:rPr>
                <w:snapToGrid/>
                <w:szCs w:val="24"/>
              </w:rPr>
            </w:pPr>
            <w:r>
              <w:rPr>
                <w:snapToGrid/>
                <w:szCs w:val="24"/>
              </w:rPr>
              <w:t>4</w:t>
            </w:r>
            <w:r w:rsidR="00B604C8">
              <w:rPr>
                <w:snapToGrid/>
                <w:szCs w:val="24"/>
              </w:rPr>
              <w:t>6</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3ACFB3A4" w:rsidR="00640C89" w:rsidRPr="00B67EB4" w:rsidRDefault="00925515" w:rsidP="00E32F6D">
            <w:pPr>
              <w:widowControl/>
              <w:tabs>
                <w:tab w:val="center" w:pos="0"/>
              </w:tabs>
              <w:autoSpaceDE w:val="0"/>
              <w:autoSpaceDN w:val="0"/>
              <w:adjustRightInd w:val="0"/>
              <w:jc w:val="center"/>
              <w:rPr>
                <w:snapToGrid/>
                <w:szCs w:val="24"/>
              </w:rPr>
            </w:pPr>
            <w:r>
              <w:rPr>
                <w:snapToGrid/>
                <w:szCs w:val="24"/>
              </w:rPr>
              <w:t>46</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1CAAA614" w:rsidR="00BF5AA8" w:rsidRPr="00B67EB4" w:rsidRDefault="00925515" w:rsidP="00E32F6D">
            <w:pPr>
              <w:widowControl/>
              <w:tabs>
                <w:tab w:val="center" w:pos="0"/>
              </w:tabs>
              <w:autoSpaceDE w:val="0"/>
              <w:autoSpaceDN w:val="0"/>
              <w:adjustRightInd w:val="0"/>
              <w:jc w:val="center"/>
              <w:rPr>
                <w:snapToGrid/>
                <w:szCs w:val="24"/>
              </w:rPr>
            </w:pPr>
            <w:r>
              <w:rPr>
                <w:snapToGrid/>
                <w:szCs w:val="24"/>
              </w:rPr>
              <w:t>4</w:t>
            </w:r>
            <w:r w:rsidR="00B604C8">
              <w:rPr>
                <w:snapToGrid/>
                <w:szCs w:val="24"/>
              </w:rPr>
              <w:t>7</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2E7220BC" w:rsidR="00640C89" w:rsidRPr="00B67EB4" w:rsidRDefault="00925515" w:rsidP="00E32F6D">
            <w:pPr>
              <w:widowControl/>
              <w:tabs>
                <w:tab w:val="center" w:pos="0"/>
              </w:tabs>
              <w:autoSpaceDE w:val="0"/>
              <w:autoSpaceDN w:val="0"/>
              <w:adjustRightInd w:val="0"/>
              <w:jc w:val="center"/>
              <w:rPr>
                <w:snapToGrid/>
                <w:szCs w:val="24"/>
              </w:rPr>
            </w:pPr>
            <w:r>
              <w:rPr>
                <w:snapToGrid/>
                <w:szCs w:val="24"/>
              </w:rPr>
              <w:t>4</w:t>
            </w:r>
            <w:r w:rsidR="00B604C8">
              <w:rPr>
                <w:snapToGrid/>
                <w:szCs w:val="24"/>
              </w:rPr>
              <w:t>8</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6F60576E" w:rsidR="004A3D8B" w:rsidRPr="00B67EB4" w:rsidRDefault="00925515" w:rsidP="00E32F6D">
            <w:pPr>
              <w:widowControl/>
              <w:tabs>
                <w:tab w:val="center" w:pos="0"/>
              </w:tabs>
              <w:autoSpaceDE w:val="0"/>
              <w:autoSpaceDN w:val="0"/>
              <w:adjustRightInd w:val="0"/>
              <w:jc w:val="center"/>
              <w:rPr>
                <w:snapToGrid/>
                <w:szCs w:val="24"/>
              </w:rPr>
            </w:pPr>
            <w:r>
              <w:rPr>
                <w:snapToGrid/>
                <w:szCs w:val="24"/>
              </w:rPr>
              <w:t>5</w:t>
            </w:r>
            <w:r w:rsidR="00DB61D1">
              <w:rPr>
                <w:snapToGrid/>
                <w:szCs w:val="24"/>
              </w:rPr>
              <w:t>3</w:t>
            </w:r>
          </w:p>
        </w:tc>
      </w:tr>
      <w:tr w:rsidR="00E40D9C" w:rsidRPr="00B67EB4" w14:paraId="6E9E94F6" w14:textId="77777777" w:rsidTr="0006199D">
        <w:tc>
          <w:tcPr>
            <w:tcW w:w="8545" w:type="dxa"/>
            <w:shd w:val="clear" w:color="auto" w:fill="auto"/>
          </w:tcPr>
          <w:p w14:paraId="11E57969" w14:textId="576C9F06" w:rsidR="00E40D9C" w:rsidRPr="00B67EB4" w:rsidRDefault="00925515" w:rsidP="00236DF8">
            <w:pPr>
              <w:widowControl/>
              <w:tabs>
                <w:tab w:val="center" w:pos="0"/>
              </w:tabs>
              <w:autoSpaceDE w:val="0"/>
              <w:autoSpaceDN w:val="0"/>
              <w:adjustRightInd w:val="0"/>
              <w:rPr>
                <w:snapToGrid/>
                <w:szCs w:val="24"/>
              </w:rPr>
            </w:pPr>
            <w:r>
              <w:rPr>
                <w:snapToGrid/>
                <w:szCs w:val="24"/>
              </w:rPr>
              <w:t>Appendix B</w:t>
            </w:r>
            <w:r w:rsidR="00E40D9C" w:rsidRPr="00E40D9C">
              <w:rPr>
                <w:snapToGrid/>
                <w:szCs w:val="24"/>
              </w:rPr>
              <w:t>: Academic Integrity Policy Acknowledgement Form</w:t>
            </w:r>
          </w:p>
        </w:tc>
        <w:tc>
          <w:tcPr>
            <w:tcW w:w="805" w:type="dxa"/>
            <w:shd w:val="clear" w:color="auto" w:fill="auto"/>
          </w:tcPr>
          <w:p w14:paraId="2B6F79C0" w14:textId="7F8D50C9" w:rsidR="00E40D9C" w:rsidRPr="00B67EB4" w:rsidRDefault="00925515" w:rsidP="00E32F6D">
            <w:pPr>
              <w:widowControl/>
              <w:tabs>
                <w:tab w:val="center" w:pos="0"/>
              </w:tabs>
              <w:autoSpaceDE w:val="0"/>
              <w:autoSpaceDN w:val="0"/>
              <w:adjustRightInd w:val="0"/>
              <w:jc w:val="center"/>
              <w:rPr>
                <w:snapToGrid/>
                <w:szCs w:val="24"/>
              </w:rPr>
            </w:pPr>
            <w:r>
              <w:rPr>
                <w:snapToGrid/>
                <w:szCs w:val="24"/>
              </w:rPr>
              <w:t>5</w:t>
            </w:r>
            <w:r w:rsidR="00DB61D1">
              <w:rPr>
                <w:snapToGrid/>
                <w:szCs w:val="24"/>
              </w:rPr>
              <w:t>4</w:t>
            </w:r>
          </w:p>
        </w:tc>
      </w:tr>
      <w:tr w:rsidR="00640C89" w:rsidRPr="00B67EB4" w14:paraId="427A5993" w14:textId="77777777" w:rsidTr="0006199D">
        <w:tc>
          <w:tcPr>
            <w:tcW w:w="8545" w:type="dxa"/>
            <w:shd w:val="clear" w:color="auto" w:fill="auto"/>
          </w:tcPr>
          <w:p w14:paraId="30B1B3C6" w14:textId="79D3A974" w:rsidR="00BE3EB6" w:rsidRPr="00B67EB4" w:rsidRDefault="005D23FC" w:rsidP="00F15F7A">
            <w:pPr>
              <w:widowControl/>
              <w:tabs>
                <w:tab w:val="center" w:pos="0"/>
              </w:tabs>
              <w:autoSpaceDE w:val="0"/>
              <w:autoSpaceDN w:val="0"/>
              <w:adjustRightInd w:val="0"/>
              <w:rPr>
                <w:snapToGrid/>
                <w:szCs w:val="24"/>
              </w:rPr>
            </w:pPr>
            <w:r w:rsidRPr="00B67EB4">
              <w:rPr>
                <w:snapToGrid/>
                <w:szCs w:val="24"/>
              </w:rPr>
              <w:t xml:space="preserve">Appendix </w:t>
            </w:r>
            <w:r w:rsidR="00151ACA">
              <w:rPr>
                <w:snapToGrid/>
                <w:szCs w:val="24"/>
              </w:rPr>
              <w:t>C</w:t>
            </w:r>
            <w:r w:rsidR="00640C89" w:rsidRPr="00B67EB4">
              <w:rPr>
                <w:snapToGrid/>
                <w:szCs w:val="24"/>
              </w:rPr>
              <w:t xml:space="preserve">: </w:t>
            </w:r>
            <w:r w:rsidR="003C7C6B">
              <w:rPr>
                <w:snapToGrid/>
                <w:szCs w:val="24"/>
              </w:rPr>
              <w:t xml:space="preserve">Competency Benchmark Rating Scale – </w:t>
            </w:r>
            <w:r w:rsidR="00F15F7A">
              <w:rPr>
                <w:snapToGrid/>
                <w:szCs w:val="24"/>
              </w:rPr>
              <w:t>Master’s Program</w:t>
            </w:r>
            <w:r w:rsidR="003C7C6B">
              <w:rPr>
                <w:snapToGrid/>
                <w:szCs w:val="24"/>
              </w:rPr>
              <w:t xml:space="preserve"> (CBRS-</w:t>
            </w:r>
            <w:r w:rsidR="00F15F7A">
              <w:rPr>
                <w:snapToGrid/>
                <w:szCs w:val="24"/>
              </w:rPr>
              <w:t>MA)</w:t>
            </w:r>
          </w:p>
        </w:tc>
        <w:tc>
          <w:tcPr>
            <w:tcW w:w="805" w:type="dxa"/>
            <w:shd w:val="clear" w:color="auto" w:fill="auto"/>
          </w:tcPr>
          <w:p w14:paraId="2C4A8919" w14:textId="0780705C" w:rsidR="00640C89" w:rsidRPr="00B67EB4" w:rsidRDefault="00151ACA" w:rsidP="00E32F6D">
            <w:pPr>
              <w:widowControl/>
              <w:tabs>
                <w:tab w:val="center" w:pos="0"/>
              </w:tabs>
              <w:autoSpaceDE w:val="0"/>
              <w:autoSpaceDN w:val="0"/>
              <w:adjustRightInd w:val="0"/>
              <w:jc w:val="center"/>
              <w:rPr>
                <w:snapToGrid/>
                <w:szCs w:val="24"/>
              </w:rPr>
            </w:pPr>
            <w:r>
              <w:rPr>
                <w:snapToGrid/>
                <w:szCs w:val="24"/>
              </w:rPr>
              <w:t>5</w:t>
            </w:r>
            <w:r w:rsidR="00DB61D1">
              <w:rPr>
                <w:snapToGrid/>
                <w:szCs w:val="24"/>
              </w:rPr>
              <w:t>5</w:t>
            </w:r>
          </w:p>
        </w:tc>
      </w:tr>
      <w:tr w:rsidR="0006199D" w:rsidRPr="00B67EB4" w14:paraId="0201B054" w14:textId="77777777" w:rsidTr="0006199D">
        <w:tc>
          <w:tcPr>
            <w:tcW w:w="8545" w:type="dxa"/>
            <w:shd w:val="clear" w:color="auto" w:fill="auto"/>
          </w:tcPr>
          <w:p w14:paraId="774F33C6" w14:textId="1E969C2A" w:rsidR="0006199D" w:rsidRDefault="00151ACA" w:rsidP="0006199D">
            <w:pPr>
              <w:widowControl/>
              <w:tabs>
                <w:tab w:val="center" w:pos="0"/>
              </w:tabs>
              <w:autoSpaceDE w:val="0"/>
              <w:autoSpaceDN w:val="0"/>
              <w:adjustRightInd w:val="0"/>
              <w:rPr>
                <w:snapToGrid/>
                <w:szCs w:val="24"/>
              </w:rPr>
            </w:pPr>
            <w:r>
              <w:t>Appendix D</w:t>
            </w:r>
            <w:r w:rsidR="0006199D">
              <w:t>:</w:t>
            </w:r>
            <w:r w:rsidR="0006199D" w:rsidRPr="00D81B74">
              <w:t xml:space="preserve"> Patient Satisfaction Survey</w:t>
            </w:r>
          </w:p>
        </w:tc>
        <w:tc>
          <w:tcPr>
            <w:tcW w:w="805" w:type="dxa"/>
            <w:shd w:val="clear" w:color="auto" w:fill="auto"/>
          </w:tcPr>
          <w:p w14:paraId="34823395" w14:textId="59B20CCE" w:rsidR="0006199D" w:rsidRDefault="00BE3EB6" w:rsidP="0006199D">
            <w:pPr>
              <w:widowControl/>
              <w:tabs>
                <w:tab w:val="center" w:pos="0"/>
              </w:tabs>
              <w:autoSpaceDE w:val="0"/>
              <w:autoSpaceDN w:val="0"/>
              <w:adjustRightInd w:val="0"/>
              <w:jc w:val="center"/>
              <w:rPr>
                <w:snapToGrid/>
                <w:szCs w:val="24"/>
              </w:rPr>
            </w:pPr>
            <w:r>
              <w:rPr>
                <w:snapToGrid/>
                <w:szCs w:val="24"/>
              </w:rPr>
              <w:t>6</w:t>
            </w:r>
            <w:r w:rsidR="00B604C8">
              <w:rPr>
                <w:snapToGrid/>
                <w:szCs w:val="24"/>
              </w:rPr>
              <w:t>0</w:t>
            </w:r>
          </w:p>
        </w:tc>
      </w:tr>
      <w:tr w:rsidR="00E161CE" w:rsidRPr="00B67EB4" w14:paraId="3E46F448" w14:textId="77777777" w:rsidTr="0006199D">
        <w:tc>
          <w:tcPr>
            <w:tcW w:w="8545" w:type="dxa"/>
            <w:shd w:val="clear" w:color="auto" w:fill="auto"/>
          </w:tcPr>
          <w:p w14:paraId="5D93A02F" w14:textId="5FB2F79B" w:rsidR="00E161CE" w:rsidRPr="00AC14FC" w:rsidRDefault="00E161CE" w:rsidP="00E161CE">
            <w:pPr>
              <w:widowControl/>
              <w:tabs>
                <w:tab w:val="center" w:pos="0"/>
              </w:tabs>
              <w:autoSpaceDE w:val="0"/>
              <w:autoSpaceDN w:val="0"/>
              <w:adjustRightInd w:val="0"/>
              <w:rPr>
                <w:snapToGrid/>
                <w:szCs w:val="24"/>
              </w:rPr>
            </w:pPr>
            <w:r>
              <w:rPr>
                <w:snapToGrid/>
                <w:szCs w:val="24"/>
              </w:rPr>
              <w:t xml:space="preserve">Appendix </w:t>
            </w:r>
            <w:r w:rsidR="00DA4011">
              <w:rPr>
                <w:snapToGrid/>
                <w:szCs w:val="24"/>
              </w:rPr>
              <w:t>E</w:t>
            </w:r>
            <w:r>
              <w:rPr>
                <w:snapToGrid/>
                <w:szCs w:val="24"/>
              </w:rPr>
              <w:t xml:space="preserve">: </w:t>
            </w:r>
            <w:r>
              <w:t xml:space="preserve"> </w:t>
            </w:r>
            <w:r w:rsidRPr="00151ACA">
              <w:rPr>
                <w:snapToGrid/>
                <w:szCs w:val="24"/>
              </w:rPr>
              <w:t>Thesis Prospectus Examination Form</w:t>
            </w:r>
          </w:p>
        </w:tc>
        <w:tc>
          <w:tcPr>
            <w:tcW w:w="805" w:type="dxa"/>
            <w:shd w:val="clear" w:color="auto" w:fill="auto"/>
          </w:tcPr>
          <w:p w14:paraId="037518D9" w14:textId="71D71632" w:rsidR="00E161CE" w:rsidRDefault="00E161CE" w:rsidP="00E161CE">
            <w:pPr>
              <w:widowControl/>
              <w:tabs>
                <w:tab w:val="center" w:pos="0"/>
              </w:tabs>
              <w:autoSpaceDE w:val="0"/>
              <w:autoSpaceDN w:val="0"/>
              <w:adjustRightInd w:val="0"/>
              <w:jc w:val="center"/>
              <w:rPr>
                <w:snapToGrid/>
                <w:szCs w:val="24"/>
              </w:rPr>
            </w:pPr>
            <w:r>
              <w:rPr>
                <w:snapToGrid/>
                <w:szCs w:val="24"/>
              </w:rPr>
              <w:t>6</w:t>
            </w:r>
            <w:r w:rsidR="00DA4011">
              <w:rPr>
                <w:snapToGrid/>
                <w:szCs w:val="24"/>
              </w:rPr>
              <w:t>1</w:t>
            </w:r>
          </w:p>
        </w:tc>
      </w:tr>
      <w:tr w:rsidR="00E161CE" w:rsidRPr="00B67EB4" w14:paraId="7B69B0AF" w14:textId="77777777" w:rsidTr="0006199D">
        <w:tc>
          <w:tcPr>
            <w:tcW w:w="8545" w:type="dxa"/>
            <w:shd w:val="clear" w:color="auto" w:fill="auto"/>
          </w:tcPr>
          <w:p w14:paraId="15CB8867" w14:textId="627FCE62" w:rsidR="00E161CE" w:rsidRPr="00AC14FC" w:rsidRDefault="00E161CE" w:rsidP="00E161CE">
            <w:pPr>
              <w:widowControl/>
              <w:tabs>
                <w:tab w:val="center" w:pos="0"/>
              </w:tabs>
              <w:autoSpaceDE w:val="0"/>
              <w:autoSpaceDN w:val="0"/>
              <w:adjustRightInd w:val="0"/>
              <w:rPr>
                <w:snapToGrid/>
                <w:szCs w:val="24"/>
              </w:rPr>
            </w:pPr>
            <w:r>
              <w:rPr>
                <w:snapToGrid/>
                <w:szCs w:val="24"/>
              </w:rPr>
              <w:t xml:space="preserve">Appendix </w:t>
            </w:r>
            <w:r w:rsidR="00DA4011">
              <w:rPr>
                <w:snapToGrid/>
                <w:szCs w:val="24"/>
              </w:rPr>
              <w:t>F</w:t>
            </w:r>
            <w:r>
              <w:rPr>
                <w:snapToGrid/>
                <w:szCs w:val="24"/>
              </w:rPr>
              <w:t xml:space="preserve">: </w:t>
            </w:r>
            <w:r w:rsidRPr="00151ACA">
              <w:rPr>
                <w:snapToGrid/>
                <w:szCs w:val="24"/>
              </w:rPr>
              <w:t>Thesis Defense Examination Form</w:t>
            </w:r>
          </w:p>
        </w:tc>
        <w:tc>
          <w:tcPr>
            <w:tcW w:w="805" w:type="dxa"/>
            <w:shd w:val="clear" w:color="auto" w:fill="auto"/>
          </w:tcPr>
          <w:p w14:paraId="3C3C9695" w14:textId="1461A842" w:rsidR="00E161CE" w:rsidRDefault="00B604C8" w:rsidP="00E161CE">
            <w:pPr>
              <w:widowControl/>
              <w:tabs>
                <w:tab w:val="center" w:pos="0"/>
              </w:tabs>
              <w:autoSpaceDE w:val="0"/>
              <w:autoSpaceDN w:val="0"/>
              <w:adjustRightInd w:val="0"/>
              <w:jc w:val="center"/>
              <w:rPr>
                <w:snapToGrid/>
                <w:szCs w:val="24"/>
              </w:rPr>
            </w:pPr>
            <w:r>
              <w:rPr>
                <w:snapToGrid/>
                <w:szCs w:val="24"/>
              </w:rPr>
              <w:t>6</w:t>
            </w:r>
            <w:r w:rsidR="00DA4011">
              <w:rPr>
                <w:snapToGrid/>
                <w:szCs w:val="24"/>
              </w:rPr>
              <w:t>3</w:t>
            </w:r>
          </w:p>
        </w:tc>
      </w:tr>
    </w:tbl>
    <w:p w14:paraId="3EE18B92" w14:textId="0F7A876E" w:rsidR="00D03964" w:rsidRDefault="00D03964" w:rsidP="00236DF8">
      <w:pPr>
        <w:widowControl/>
        <w:autoSpaceDE w:val="0"/>
        <w:autoSpaceDN w:val="0"/>
        <w:adjustRightInd w:val="0"/>
        <w:jc w:val="center"/>
        <w:rPr>
          <w:b/>
          <w:snapToGrid/>
          <w:szCs w:val="24"/>
        </w:rPr>
      </w:pPr>
    </w:p>
    <w:p w14:paraId="6AAA39D6" w14:textId="77777777" w:rsidR="00D03964" w:rsidRDefault="00D03964">
      <w:pPr>
        <w:widowControl/>
        <w:rPr>
          <w:b/>
          <w:snapToGrid/>
          <w:szCs w:val="24"/>
        </w:rPr>
      </w:pPr>
      <w:r>
        <w:rPr>
          <w:b/>
          <w:snapToGrid/>
          <w:szCs w:val="24"/>
        </w:rPr>
        <w:br w:type="page"/>
      </w:r>
    </w:p>
    <w:p w14:paraId="2E33ACD7" w14:textId="77777777" w:rsidR="00640C89" w:rsidRDefault="00640C89" w:rsidP="00236DF8">
      <w:pPr>
        <w:widowControl/>
        <w:autoSpaceDE w:val="0"/>
        <w:autoSpaceDN w:val="0"/>
        <w:adjustRightInd w:val="0"/>
        <w:jc w:val="center"/>
        <w:rPr>
          <w:b/>
          <w:snapToGrid/>
          <w:szCs w:val="24"/>
        </w:rPr>
      </w:pPr>
    </w:p>
    <w:p w14:paraId="7C8F25D7" w14:textId="5F7DF461"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4E8DBF51" w:rsidR="00B85320" w:rsidRPr="00B85320" w:rsidRDefault="0041044C" w:rsidP="00B85320">
      <w:pPr>
        <w:rPr>
          <w:bCs/>
          <w:szCs w:val="24"/>
        </w:rPr>
      </w:pPr>
      <w:r>
        <w:rPr>
          <w:bCs/>
          <w:szCs w:val="24"/>
        </w:rPr>
        <w:t>This Handbook is written for graduate</w:t>
      </w:r>
      <w:r w:rsidR="00640C89">
        <w:rPr>
          <w:bCs/>
          <w:szCs w:val="24"/>
        </w:rPr>
        <w:t xml:space="preserve"> </w:t>
      </w:r>
      <w:r w:rsidR="003C62E0">
        <w:rPr>
          <w:bCs/>
          <w:szCs w:val="24"/>
        </w:rPr>
        <w:t>students</w:t>
      </w:r>
      <w:r w:rsidR="00640C89">
        <w:rPr>
          <w:bCs/>
          <w:szCs w:val="24"/>
        </w:rPr>
        <w:t xml:space="preserve"> enrolled in the </w:t>
      </w:r>
      <w:r>
        <w:rPr>
          <w:bCs/>
          <w:szCs w:val="24"/>
        </w:rPr>
        <w:t>Master of Arts</w:t>
      </w:r>
      <w:r w:rsidR="00640C89">
        <w:rPr>
          <w:bCs/>
          <w:szCs w:val="24"/>
        </w:rPr>
        <w:t xml:space="preserve"> (</w:t>
      </w:r>
      <w:r>
        <w:rPr>
          <w:bCs/>
          <w:szCs w:val="24"/>
        </w:rPr>
        <w:t>MA</w:t>
      </w:r>
      <w:r w:rsidR="00640C89">
        <w:rPr>
          <w:bCs/>
          <w:szCs w:val="24"/>
        </w:rPr>
        <w:t>) program</w:t>
      </w:r>
      <w:r w:rsidR="00B85320" w:rsidRPr="00B85320">
        <w:rPr>
          <w:bCs/>
          <w:szCs w:val="24"/>
        </w:rPr>
        <w:t xml:space="preserve"> in </w:t>
      </w:r>
      <w:r w:rsidR="00640C89">
        <w:rPr>
          <w:bCs/>
          <w:szCs w:val="24"/>
        </w:rPr>
        <w:t>Clinical Psychology at Western Carolina University</w:t>
      </w:r>
      <w:r w:rsidR="00FE403E">
        <w:rPr>
          <w:bCs/>
          <w:szCs w:val="24"/>
        </w:rPr>
        <w:t xml:space="preserve"> (WCU)</w:t>
      </w:r>
      <w:r w:rsidR="00640C89">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 xml:space="preserve">the </w:t>
      </w:r>
      <w:r w:rsidR="00E42D38">
        <w:rPr>
          <w:bCs/>
          <w:szCs w:val="24"/>
        </w:rPr>
        <w:t>MA</w:t>
      </w:r>
      <w:r w:rsidR="003C62E0">
        <w:rPr>
          <w:bCs/>
          <w:szCs w:val="24"/>
        </w:rPr>
        <w:t xml:space="preserve"> degree</w:t>
      </w:r>
      <w:r w:rsidR="006D2043">
        <w:rPr>
          <w:bCs/>
          <w:szCs w:val="24"/>
        </w:rPr>
        <w:t xml:space="preserve"> and to answer many </w:t>
      </w:r>
      <w:r w:rsidR="00B85320" w:rsidRPr="00B85320">
        <w:rPr>
          <w:bCs/>
          <w:szCs w:val="24"/>
        </w:rPr>
        <w:t xml:space="preserve">common questions concerning the </w:t>
      </w:r>
      <w:r w:rsidR="00E42D38">
        <w:rPr>
          <w:bCs/>
          <w:szCs w:val="24"/>
        </w:rPr>
        <w:t>MA</w:t>
      </w:r>
      <w:r w:rsidR="00B85320">
        <w:rPr>
          <w:bCs/>
          <w:szCs w:val="24"/>
        </w:rPr>
        <w:t xml:space="preserve">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393445C5" w:rsidR="00B85320" w:rsidRPr="00B85320" w:rsidRDefault="006537F1" w:rsidP="00B85320">
      <w:pPr>
        <w:rPr>
          <w:bCs/>
          <w:szCs w:val="24"/>
        </w:rPr>
      </w:pPr>
      <w:r>
        <w:rPr>
          <w:bCs/>
          <w:szCs w:val="24"/>
        </w:rPr>
        <w:t xml:space="preserve">During Program orientation, the Director of Clinical Training (DCT) and </w:t>
      </w:r>
      <w:proofErr w:type="gramStart"/>
      <w:r>
        <w:rPr>
          <w:bCs/>
          <w:szCs w:val="24"/>
        </w:rPr>
        <w:t>other</w:t>
      </w:r>
      <w:proofErr w:type="gramEnd"/>
      <w:r>
        <w:rPr>
          <w:bCs/>
          <w:szCs w:val="24"/>
        </w:rPr>
        <w:t xml:space="preserve">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sidR="00151ACA">
        <w:rPr>
          <w:bCs/>
          <w:szCs w:val="24"/>
        </w:rPr>
        <w:t>form (see Appendix</w:t>
      </w:r>
      <w:r>
        <w:rPr>
          <w:bCs/>
          <w:szCs w:val="24"/>
        </w:rPr>
        <w:t xml:space="preserve">).  </w:t>
      </w:r>
      <w:r w:rsidR="00B85320">
        <w:rPr>
          <w:bCs/>
          <w:szCs w:val="24"/>
        </w:rPr>
        <w:t>Students should read the H</w:t>
      </w:r>
      <w:r w:rsidR="00B85320" w:rsidRPr="00B85320">
        <w:rPr>
          <w:bCs/>
          <w:szCs w:val="24"/>
        </w:rPr>
        <w:t xml:space="preserve">andbook carefully </w:t>
      </w:r>
      <w:proofErr w:type="gramStart"/>
      <w:r w:rsidR="003C62E0">
        <w:rPr>
          <w:bCs/>
          <w:szCs w:val="24"/>
        </w:rPr>
        <w:t>and in its entirety</w:t>
      </w:r>
      <w:proofErr w:type="gramEnd"/>
      <w:r w:rsidR="003C62E0">
        <w:rPr>
          <w:bCs/>
          <w:szCs w:val="24"/>
        </w:rPr>
        <w:t xml:space="preserve">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7230DEC2"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Vision</w:t>
      </w:r>
      <w:r w:rsidR="004E66A7">
        <w:rPr>
          <w:b/>
          <w:bCs/>
          <w:szCs w:val="24"/>
        </w:rPr>
        <w:t>, and Learning Objectives</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7695C907" w14:textId="555CD19D" w:rsidR="003F7B65" w:rsidRDefault="00F90318" w:rsidP="00B85320">
      <w:pPr>
        <w:rPr>
          <w:bCs/>
          <w:szCs w:val="24"/>
        </w:rPr>
      </w:pPr>
      <w:r>
        <w:rPr>
          <w:bCs/>
          <w:szCs w:val="24"/>
        </w:rPr>
        <w:t xml:space="preserve">The WCU </w:t>
      </w:r>
      <w:r w:rsidR="003F7B65" w:rsidRPr="003F7B65">
        <w:rPr>
          <w:bCs/>
          <w:szCs w:val="24"/>
        </w:rPr>
        <w:t xml:space="preserve">Master of Arts (MA) program in Clinical Psychology </w:t>
      </w:r>
      <w:r w:rsidR="003F7B65">
        <w:rPr>
          <w:bCs/>
          <w:szCs w:val="24"/>
        </w:rPr>
        <w:t xml:space="preserve">follows the scientist-practitioner model of clinical training, emphasizing the integration of research and clinical practice. The Program strives to train clinicians who base their clinical practice on evidence-based interventions and who integrate objective techniques into their work (e.g., the use of scientifically-sound assessment techniques to aid in conceptualizing and monitoring of clients’ problems). </w:t>
      </w:r>
    </w:p>
    <w:p w14:paraId="73A8C39D" w14:textId="77777777" w:rsidR="003F7B65" w:rsidRDefault="003F7B65" w:rsidP="00B85320">
      <w:pPr>
        <w:rPr>
          <w:bCs/>
          <w:szCs w:val="24"/>
        </w:rPr>
      </w:pPr>
    </w:p>
    <w:p w14:paraId="6DA9EC57" w14:textId="01C8DF40" w:rsidR="00F90318" w:rsidRDefault="007A2746" w:rsidP="00B85320">
      <w:pPr>
        <w:rPr>
          <w:bCs/>
          <w:szCs w:val="24"/>
        </w:rPr>
      </w:pPr>
      <w:r>
        <w:rPr>
          <w:bCs/>
          <w:szCs w:val="24"/>
        </w:rPr>
        <w:t xml:space="preserve">Key </w:t>
      </w:r>
      <w:r w:rsidRPr="007A2746">
        <w:rPr>
          <w:bCs/>
          <w:i/>
          <w:szCs w:val="24"/>
        </w:rPr>
        <w:t>program training components</w:t>
      </w:r>
      <w:r>
        <w:rPr>
          <w:bCs/>
          <w:szCs w:val="24"/>
        </w:rPr>
        <w:t xml:space="preserve"> consist of didactics (i.e., formal coursework), internal </w:t>
      </w:r>
      <w:r w:rsidR="00D16C7B">
        <w:rPr>
          <w:bCs/>
          <w:szCs w:val="24"/>
        </w:rPr>
        <w:t>and</w:t>
      </w:r>
      <w:r>
        <w:rPr>
          <w:bCs/>
          <w:szCs w:val="24"/>
        </w:rPr>
        <w:t xml:space="preserve"> external practicum training, and </w:t>
      </w:r>
      <w:r w:rsidR="003F7B65">
        <w:rPr>
          <w:bCs/>
          <w:szCs w:val="24"/>
        </w:rPr>
        <w:t xml:space="preserve">thesis </w:t>
      </w:r>
      <w:r>
        <w:rPr>
          <w:bCs/>
          <w:szCs w:val="24"/>
        </w:rPr>
        <w:t xml:space="preserve">research. </w:t>
      </w:r>
      <w:r w:rsidR="003F7B65">
        <w:rPr>
          <w:bCs/>
          <w:szCs w:val="24"/>
        </w:rPr>
        <w:t xml:space="preserve">Critical program training components feature student training experiences that are sequenced and graded in complexity over the course of the curriculum. For example, students initially gain clinical skills through course material, observation, and practice with volunteers before moving on to work with actual clients during their second year. Student evaluation and milestones are also used to determine if students are prepared to move to more advanced training experiences. </w:t>
      </w:r>
      <w:r w:rsidRPr="007A2746">
        <w:rPr>
          <w:bCs/>
          <w:i/>
          <w:szCs w:val="24"/>
        </w:rPr>
        <w:t>Program supports</w:t>
      </w:r>
      <w:r w:rsidR="003F7B65">
        <w:rPr>
          <w:bCs/>
          <w:szCs w:val="24"/>
        </w:rPr>
        <w:t xml:space="preserve"> consist of funded g</w:t>
      </w:r>
      <w:r>
        <w:rPr>
          <w:bCs/>
          <w:szCs w:val="24"/>
        </w:rPr>
        <w:t xml:space="preserve">raduate </w:t>
      </w:r>
      <w:r w:rsidR="003F7B65">
        <w:rPr>
          <w:bCs/>
          <w:szCs w:val="24"/>
        </w:rPr>
        <w:t>assistantships</w:t>
      </w:r>
      <w:r>
        <w:rPr>
          <w:bCs/>
          <w:szCs w:val="24"/>
        </w:rPr>
        <w:t xml:space="preserve">, dedicated student office space, a dedicated training clinic, and a variety of student services available to support student success.  </w:t>
      </w:r>
      <w:r w:rsidRPr="007A2746">
        <w:rPr>
          <w:bCs/>
          <w:i/>
          <w:szCs w:val="24"/>
        </w:rPr>
        <w:t>Program outcomes</w:t>
      </w:r>
      <w:r>
        <w:rPr>
          <w:bCs/>
          <w:szCs w:val="24"/>
        </w:rPr>
        <w:t xml:space="preserve"> consist of training goals consistent with program aims, particularly student completion of </w:t>
      </w:r>
      <w:r w:rsidR="003F7B65">
        <w:rPr>
          <w:bCs/>
          <w:szCs w:val="24"/>
        </w:rPr>
        <w:t>practicum experiences</w:t>
      </w:r>
      <w:r>
        <w:rPr>
          <w:bCs/>
          <w:szCs w:val="24"/>
        </w:rPr>
        <w:t xml:space="preserve">, student graduation rates, licensure, and employment.  </w:t>
      </w:r>
    </w:p>
    <w:p w14:paraId="36F5009D" w14:textId="7A18CDB8" w:rsidR="00F90318" w:rsidRPr="00B85320" w:rsidRDefault="00F90318" w:rsidP="00B85320">
      <w:pPr>
        <w:rPr>
          <w:bCs/>
          <w:szCs w:val="24"/>
        </w:rPr>
      </w:pPr>
    </w:p>
    <w:p w14:paraId="15952582" w14:textId="5F074F13"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 xml:space="preserve">f the </w:t>
      </w:r>
      <w:r w:rsidR="003F7B65" w:rsidRPr="003F7B65">
        <w:rPr>
          <w:bCs/>
          <w:szCs w:val="24"/>
        </w:rPr>
        <w:t xml:space="preserve">Master of Arts (MA) program in Clinical Psychology </w:t>
      </w:r>
      <w:r w:rsidR="00FE403E">
        <w:rPr>
          <w:bCs/>
          <w:szCs w:val="24"/>
        </w:rPr>
        <w:t xml:space="preserve">at Western Carolina University (WCU) </w:t>
      </w:r>
      <w:r w:rsidR="003F7B65">
        <w:rPr>
          <w:szCs w:val="24"/>
        </w:rPr>
        <w:t>is to produce graduates who advance the field of clinical psychology and serve the public though clinical activities, research activities, or a combination of both</w:t>
      </w:r>
      <w:r w:rsidR="00FE403E">
        <w:rPr>
          <w:szCs w:val="24"/>
        </w:rPr>
        <w:t xml:space="preserve">.  The mission </w:t>
      </w:r>
      <w:r w:rsidR="003F7B65">
        <w:rPr>
          <w:szCs w:val="24"/>
        </w:rPr>
        <w:t xml:space="preserve">specifically </w:t>
      </w:r>
      <w:r w:rsidR="00FE403E">
        <w:rPr>
          <w:szCs w:val="24"/>
        </w:rPr>
        <w:t>targets addressing the mental health needs of rural communities and serving underserved po</w:t>
      </w:r>
      <w:r w:rsidR="003F7B65">
        <w:rPr>
          <w:szCs w:val="24"/>
        </w:rPr>
        <w:t>pulations.  The mission of the P</w:t>
      </w:r>
      <w:r w:rsidR="00FE403E">
        <w:rPr>
          <w:szCs w:val="24"/>
        </w:rPr>
        <w:t xml:space="preserve">rogram is consistent with WCU’s mission to serve the citizens of the western region of North Carolina and improve rural health.  The </w:t>
      </w:r>
      <w:r w:rsidR="00FE403E" w:rsidRPr="00FE403E">
        <w:rPr>
          <w:i/>
          <w:szCs w:val="24"/>
        </w:rPr>
        <w:t>vision</w:t>
      </w:r>
      <w:r w:rsidR="00FE403E">
        <w:rPr>
          <w:szCs w:val="24"/>
        </w:rPr>
        <w:t xml:space="preserve"> of the </w:t>
      </w:r>
      <w:r w:rsidR="003F7B65">
        <w:rPr>
          <w:szCs w:val="24"/>
        </w:rPr>
        <w:t>P</w:t>
      </w:r>
      <w:r w:rsidR="00FE403E">
        <w:rPr>
          <w:szCs w:val="24"/>
        </w:rPr>
        <w:t xml:space="preserve">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2E5B5DF6" w:rsidR="005D5D73" w:rsidRDefault="005D5D73" w:rsidP="00FE403E">
      <w:pPr>
        <w:rPr>
          <w:szCs w:val="24"/>
        </w:rPr>
      </w:pPr>
      <w:r w:rsidRPr="005D5D73">
        <w:rPr>
          <w:b/>
          <w:szCs w:val="24"/>
        </w:rPr>
        <w:t>Aims and Goals</w:t>
      </w:r>
      <w:r>
        <w:rPr>
          <w:szCs w:val="24"/>
        </w:rPr>
        <w:t>.  Consistent with our Program’s mission statement,</w:t>
      </w:r>
      <w:r w:rsidR="00D851F2">
        <w:rPr>
          <w:szCs w:val="24"/>
        </w:rPr>
        <w:t xml:space="preserve"> we have developed the following learning objectives.</w:t>
      </w:r>
      <w:r>
        <w:rPr>
          <w:szCs w:val="24"/>
        </w:rPr>
        <w:t xml:space="preserve"> </w:t>
      </w:r>
      <w:r w:rsidR="00D851F2">
        <w:rPr>
          <w:szCs w:val="24"/>
        </w:rPr>
        <w:t>T</w:t>
      </w:r>
      <w:r>
        <w:rPr>
          <w:szCs w:val="24"/>
        </w:rPr>
        <w:t xml:space="preserve">he primary </w:t>
      </w:r>
      <w:r w:rsidRPr="00D851F2">
        <w:rPr>
          <w:bCs/>
          <w:szCs w:val="24"/>
        </w:rPr>
        <w:t>aim</w:t>
      </w:r>
      <w:r>
        <w:rPr>
          <w:szCs w:val="24"/>
        </w:rPr>
        <w:t xml:space="preserve"> </w:t>
      </w:r>
      <w:r w:rsidR="00E8714D">
        <w:rPr>
          <w:szCs w:val="24"/>
        </w:rPr>
        <w:t>of the P</w:t>
      </w:r>
      <w:r>
        <w:rPr>
          <w:szCs w:val="24"/>
        </w:rPr>
        <w:t>rogram</w:t>
      </w:r>
      <w:r w:rsidR="00E8714D">
        <w:rPr>
          <w:szCs w:val="24"/>
        </w:rPr>
        <w:t xml:space="preserve"> is to train students who </w:t>
      </w:r>
      <w:proofErr w:type="gramStart"/>
      <w:r w:rsidR="00E8714D">
        <w:rPr>
          <w:szCs w:val="24"/>
        </w:rPr>
        <w:t>are able to</w:t>
      </w:r>
      <w:proofErr w:type="gramEnd"/>
      <w:r>
        <w:rPr>
          <w:szCs w:val="24"/>
        </w:rPr>
        <w:t>:</w:t>
      </w:r>
    </w:p>
    <w:p w14:paraId="076FF1E9" w14:textId="77777777" w:rsidR="005D5D73" w:rsidRDefault="005D5D73" w:rsidP="00FE403E">
      <w:pPr>
        <w:rPr>
          <w:szCs w:val="24"/>
        </w:rPr>
      </w:pPr>
    </w:p>
    <w:p w14:paraId="079BB30B" w14:textId="79493931" w:rsidR="00E8714D" w:rsidRDefault="00E8714D" w:rsidP="00E8714D">
      <w:pPr>
        <w:ind w:firstLine="720"/>
      </w:pPr>
      <w:r>
        <w:t xml:space="preserve">1. </w:t>
      </w:r>
      <w:bookmarkStart w:id="0" w:name="_Hlk103325939"/>
      <w:r>
        <w:t>Apply legal and APA ethical standards, including those related multicultural competence, to their clinical and scholarly work in a variety of settings and systems</w:t>
      </w:r>
      <w:bookmarkEnd w:id="0"/>
    </w:p>
    <w:p w14:paraId="7B307440" w14:textId="77777777" w:rsidR="00E8714D" w:rsidRDefault="00E8714D" w:rsidP="00E8714D">
      <w:pPr>
        <w:ind w:firstLine="720"/>
      </w:pPr>
      <w:r>
        <w:t xml:space="preserve">2. </w:t>
      </w:r>
      <w:bookmarkStart w:id="1" w:name="_Hlk103325957"/>
      <w:r>
        <w:t>Apply foundational knowledge in the field of psychology (e.g., clinical, cognitive, biological, personality) to their professional lives.</w:t>
      </w:r>
      <w:bookmarkEnd w:id="1"/>
    </w:p>
    <w:p w14:paraId="0CE8B17E" w14:textId="77777777" w:rsidR="00E8714D" w:rsidRDefault="00E8714D" w:rsidP="00E8714D">
      <w:pPr>
        <w:ind w:firstLine="720"/>
      </w:pPr>
      <w:r>
        <w:t xml:space="preserve">3. </w:t>
      </w:r>
      <w:bookmarkStart w:id="2" w:name="_Hlk103325973"/>
      <w:r>
        <w:t>Competently administer and interpret cognitive, academic, behavioral, emotional, and social assessment tools, and provide consultation to clients, caregivers, and institutions.</w:t>
      </w:r>
    </w:p>
    <w:bookmarkEnd w:id="2"/>
    <w:p w14:paraId="55EDD429" w14:textId="77777777" w:rsidR="00E8714D" w:rsidRDefault="00E8714D" w:rsidP="00E8714D">
      <w:pPr>
        <w:ind w:firstLine="720"/>
      </w:pPr>
      <w:r>
        <w:t xml:space="preserve">4.  </w:t>
      </w:r>
      <w:bookmarkStart w:id="3" w:name="_Hlk103325994"/>
      <w:r>
        <w:t xml:space="preserve">Effectively interpret, utilize, apply, and conduct </w:t>
      </w:r>
      <w:proofErr w:type="gramStart"/>
      <w:r>
        <w:t>empirically-based</w:t>
      </w:r>
      <w:proofErr w:type="gramEnd"/>
      <w:r>
        <w:t xml:space="preserve"> research.</w:t>
      </w:r>
    </w:p>
    <w:bookmarkEnd w:id="3"/>
    <w:p w14:paraId="1FF11B3D" w14:textId="275898BC" w:rsidR="00E8714D" w:rsidRDefault="00E8714D" w:rsidP="00E8714D">
      <w:pPr>
        <w:ind w:firstLine="720"/>
      </w:pPr>
      <w:r>
        <w:t xml:space="preserve">5.  </w:t>
      </w:r>
      <w:bookmarkStart w:id="4" w:name="_Hlk103326021"/>
      <w:r>
        <w:t xml:space="preserve">Identify, classify, and diagnose psychopathology, and implement evidence-based treatments to intervene with specific psychopathological issues. </w:t>
      </w:r>
      <w:bookmarkEnd w:id="4"/>
    </w:p>
    <w:p w14:paraId="0CE81A79" w14:textId="2CC3387F" w:rsidR="00E8714D" w:rsidRDefault="00E8714D" w:rsidP="00E8714D">
      <w:pPr>
        <w:ind w:firstLine="720"/>
      </w:pPr>
    </w:p>
    <w:p w14:paraId="585B3494" w14:textId="25493EB4" w:rsidR="00E8714D" w:rsidRDefault="00E8714D" w:rsidP="00E8714D">
      <w:pPr>
        <w:ind w:firstLine="720"/>
      </w:pPr>
    </w:p>
    <w:p w14:paraId="05F743F4" w14:textId="77777777" w:rsidR="00E8714D" w:rsidRDefault="00E8714D" w:rsidP="00E8714D">
      <w:pPr>
        <w:ind w:firstLine="720"/>
      </w:pPr>
    </w:p>
    <w:p w14:paraId="07D99A10" w14:textId="45758842" w:rsidR="00D03964" w:rsidRDefault="00D03964">
      <w:pPr>
        <w:widowControl/>
        <w:rPr>
          <w:bCs/>
          <w:szCs w:val="24"/>
        </w:rPr>
      </w:pPr>
      <w:r>
        <w:rPr>
          <w:bCs/>
          <w:szCs w:val="24"/>
        </w:rPr>
        <w:br w:type="page"/>
      </w:r>
    </w:p>
    <w:p w14:paraId="48F9351A" w14:textId="77777777" w:rsidR="00DC6675" w:rsidRDefault="00DC6675" w:rsidP="00E8714D">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0D6D5C52" w:rsidR="005C70E5" w:rsidRPr="005C70E5" w:rsidRDefault="00733F3C" w:rsidP="00733F3C">
      <w:pPr>
        <w:widowControl/>
        <w:spacing w:after="160" w:line="259" w:lineRule="auto"/>
        <w:rPr>
          <w:rFonts w:eastAsia="Calibri"/>
          <w:snapToGrid/>
          <w:szCs w:val="24"/>
        </w:rPr>
      </w:pPr>
      <w:r w:rsidRPr="00733F3C">
        <w:rPr>
          <w:rFonts w:eastAsia="Calibri"/>
          <w:snapToGrid/>
          <w:szCs w:val="24"/>
        </w:rPr>
        <w:t xml:space="preserve">The Western Carolina University </w:t>
      </w:r>
      <w:r w:rsidR="00E8714D" w:rsidRPr="003F7B65">
        <w:rPr>
          <w:bCs/>
          <w:szCs w:val="24"/>
        </w:rPr>
        <w:t>Master of Arts program in Clinical Psychology</w:t>
      </w:r>
      <w:r w:rsidRPr="00733F3C">
        <w:rPr>
          <w:rFonts w:eastAsia="Calibri"/>
          <w:snapToGrid/>
          <w:szCs w:val="24"/>
        </w:rPr>
        <w:t xml:space="preserve"> is a </w:t>
      </w:r>
      <w:r w:rsidRPr="00733F3C">
        <w:rPr>
          <w:rFonts w:eastAsia="Calibri"/>
          <w:i/>
          <w:snapToGrid/>
          <w:szCs w:val="24"/>
        </w:rPr>
        <w:t xml:space="preserve">full-time, </w:t>
      </w:r>
      <w:r w:rsidR="00E8714D">
        <w:rPr>
          <w:rFonts w:eastAsia="Calibri"/>
          <w:i/>
          <w:snapToGrid/>
          <w:szCs w:val="24"/>
        </w:rPr>
        <w:t xml:space="preserve">two-year, on-campus </w:t>
      </w:r>
      <w:r w:rsidRPr="00733F3C">
        <w:rPr>
          <w:rFonts w:eastAsia="Calibri"/>
          <w:i/>
          <w:snapToGrid/>
          <w:szCs w:val="24"/>
        </w:rPr>
        <w:t>Masters</w:t>
      </w:r>
      <w:r w:rsidR="00E8714D">
        <w:rPr>
          <w:rFonts w:eastAsia="Calibri"/>
          <w:i/>
          <w:snapToGrid/>
          <w:szCs w:val="24"/>
        </w:rPr>
        <w:t>-level</w:t>
      </w:r>
      <w:r w:rsidRPr="00733F3C">
        <w:rPr>
          <w:rFonts w:eastAsia="Calibri"/>
          <w:i/>
          <w:snapToGrid/>
          <w:szCs w:val="24"/>
        </w:rPr>
        <w:t xml:space="preserve"> program</w:t>
      </w:r>
      <w:r w:rsidRPr="00733F3C">
        <w:rPr>
          <w:rFonts w:eastAsia="Calibri"/>
          <w:snapToGrid/>
          <w:szCs w:val="24"/>
        </w:rPr>
        <w:t xml:space="preserve">.  </w:t>
      </w:r>
      <w:r w:rsidR="00891571">
        <w:rPr>
          <w:rFonts w:eastAsia="Calibri"/>
          <w:snapToGrid/>
          <w:szCs w:val="24"/>
        </w:rPr>
        <w:t xml:space="preserve">Students should expect to be on campus 4 to 5 days a week (see sample schedule for Fall Semester, Year 2). </w:t>
      </w:r>
      <w:r w:rsidR="00E8714D">
        <w:rPr>
          <w:rFonts w:eastAsia="Calibri"/>
          <w:snapToGrid/>
          <w:szCs w:val="24"/>
        </w:rPr>
        <w:t xml:space="preserve">The Program </w:t>
      </w:r>
      <w:r w:rsidR="00E8714D" w:rsidRPr="00733F3C">
        <w:rPr>
          <w:rFonts w:eastAsia="Calibri"/>
          <w:snapToGrid/>
          <w:szCs w:val="24"/>
        </w:rPr>
        <w:t>consists of a rigorous sequence of advanced training that consists of formal coursework, supervised clinical experiences, and research requirements with the goal to</w:t>
      </w:r>
      <w:r w:rsidR="00E8714D">
        <w:rPr>
          <w:rFonts w:eastAsia="Calibri"/>
          <w:snapToGrid/>
          <w:szCs w:val="24"/>
        </w:rPr>
        <w:t xml:space="preserve"> prepare graduates to enter doctoral-level programs </w:t>
      </w:r>
      <w:r w:rsidR="00E8714D">
        <w:t xml:space="preserve">clinical psychology or other applied disciplines, </w:t>
      </w:r>
      <w:r w:rsidR="00E8714D">
        <w:rPr>
          <w:rFonts w:eastAsia="Calibri"/>
          <w:snapToGrid/>
          <w:szCs w:val="24"/>
        </w:rPr>
        <w:t xml:space="preserve">or for licensure at the master’s level. </w:t>
      </w:r>
      <w:r w:rsidR="00BC5845">
        <w:rPr>
          <w:rFonts w:eastAsia="Calibri"/>
          <w:snapToGrid/>
          <w:szCs w:val="24"/>
        </w:rPr>
        <w:t xml:space="preserve">The Program is closely linked to WCU’s </w:t>
      </w:r>
      <w:r w:rsidR="00E8714D" w:rsidRPr="00B67EB4">
        <w:rPr>
          <w:bCs/>
          <w:szCs w:val="24"/>
        </w:rPr>
        <w:t xml:space="preserve">Western Carolina University’s </w:t>
      </w:r>
      <w:proofErr w:type="gramStart"/>
      <w:r w:rsidR="00E8714D" w:rsidRPr="00B67EB4">
        <w:rPr>
          <w:bCs/>
          <w:szCs w:val="24"/>
        </w:rPr>
        <w:t>Doctorate of Psychology</w:t>
      </w:r>
      <w:proofErr w:type="gramEnd"/>
      <w:r w:rsidR="00E8714D" w:rsidRPr="00B67EB4">
        <w:rPr>
          <w:bCs/>
          <w:szCs w:val="24"/>
        </w:rPr>
        <w:t xml:space="preserve"> (PsyD)</w:t>
      </w:r>
      <w:r w:rsidR="00E8714D">
        <w:rPr>
          <w:bCs/>
          <w:szCs w:val="24"/>
        </w:rPr>
        <w:t>,</w:t>
      </w:r>
      <w:r w:rsidR="00BC5845">
        <w:rPr>
          <w:rFonts w:eastAsia="Calibri"/>
          <w:snapToGrid/>
          <w:szCs w:val="24"/>
        </w:rPr>
        <w:t xml:space="preserve"> </w:t>
      </w:r>
      <w:r w:rsidR="00E8714D">
        <w:rPr>
          <w:rFonts w:eastAsia="Calibri"/>
          <w:snapToGrid/>
          <w:szCs w:val="24"/>
        </w:rPr>
        <w:t>which</w:t>
      </w:r>
      <w:r w:rsidR="00BC5845">
        <w:rPr>
          <w:rFonts w:eastAsia="Calibri"/>
          <w:snapToGrid/>
          <w:szCs w:val="24"/>
        </w:rPr>
        <w:t xml:space="preserve"> builds upon foundational knowledge, research training, and supervised clinical experiences accrued in the </w:t>
      </w:r>
      <w:r w:rsidR="00E8714D">
        <w:rPr>
          <w:rFonts w:eastAsia="Calibri"/>
          <w:snapToGrid/>
          <w:szCs w:val="24"/>
        </w:rPr>
        <w:t>MA curriculum</w:t>
      </w:r>
      <w:r w:rsidR="00BC5845">
        <w:rPr>
          <w:rFonts w:eastAsia="Calibri"/>
          <w:snapToGrid/>
          <w:szCs w:val="24"/>
        </w:rPr>
        <w:t xml:space="preserve">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E8714D">
        <w:rPr>
          <w:rFonts w:eastAsia="Calibri"/>
          <w:snapToGrid/>
          <w:szCs w:val="24"/>
        </w:rPr>
        <w:t>Taken together, the M.A./S.S.P. plus PsyD curriculum results in a minimum of five years of graduate training</w:t>
      </w:r>
      <w:r w:rsidR="00E8714D" w:rsidRPr="00E8714D">
        <w:rPr>
          <w:rFonts w:eastAsia="Calibri"/>
          <w:snapToGrid/>
          <w:szCs w:val="24"/>
        </w:rPr>
        <w:t>.</w:t>
      </w:r>
      <w:r w:rsidR="00E8714D">
        <w:rPr>
          <w:rFonts w:eastAsia="Calibri"/>
          <w:b/>
          <w:snapToGrid/>
          <w:szCs w:val="24"/>
        </w:rPr>
        <w:t xml:space="preserve"> </w:t>
      </w:r>
      <w:r w:rsidR="00E8714D">
        <w:rPr>
          <w:rFonts w:eastAsia="Calibri"/>
          <w:snapToGrid/>
          <w:szCs w:val="24"/>
        </w:rPr>
        <w:t>However, graduates of the MA program are also prepared to pursue PhD training in psychology or to become licensed as master’s-level psychological associates</w:t>
      </w:r>
      <w:r w:rsidRPr="00733F3C">
        <w:rPr>
          <w:rFonts w:eastAsia="Calibri"/>
          <w:snapToGrid/>
          <w:szCs w:val="24"/>
        </w:rPr>
        <w:t xml:space="preserve">.  </w:t>
      </w:r>
      <w:r w:rsidRPr="00733F3C">
        <w:rPr>
          <w:rFonts w:eastAsia="Calibri"/>
          <w:bCs/>
          <w:snapToGrid/>
          <w:szCs w:val="24"/>
        </w:rPr>
        <w:t xml:space="preserve">During the </w:t>
      </w:r>
      <w:r>
        <w:rPr>
          <w:rFonts w:eastAsia="Calibri"/>
          <w:bCs/>
          <w:snapToGrid/>
          <w:szCs w:val="24"/>
        </w:rPr>
        <w:t>t</w:t>
      </w:r>
      <w:r w:rsidR="00E8714D">
        <w:rPr>
          <w:rFonts w:eastAsia="Calibri"/>
          <w:bCs/>
          <w:snapToGrid/>
          <w:szCs w:val="24"/>
        </w:rPr>
        <w:t xml:space="preserve">wo </w:t>
      </w:r>
      <w:r>
        <w:rPr>
          <w:rFonts w:eastAsia="Calibri"/>
          <w:bCs/>
          <w:snapToGrid/>
          <w:szCs w:val="24"/>
        </w:rPr>
        <w:t>years</w:t>
      </w:r>
      <w:r w:rsidRPr="00733F3C">
        <w:rPr>
          <w:rFonts w:eastAsia="Calibri"/>
          <w:bCs/>
          <w:snapToGrid/>
          <w:szCs w:val="24"/>
        </w:rPr>
        <w:t xml:space="preserve"> of </w:t>
      </w:r>
      <w:r w:rsidR="00E8714D">
        <w:rPr>
          <w:rFonts w:eastAsia="Calibri"/>
          <w:bCs/>
          <w:snapToGrid/>
          <w:szCs w:val="24"/>
        </w:rPr>
        <w:t>the Program,</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p>
    <w:p w14:paraId="24E23984" w14:textId="68307342" w:rsidR="00733F3C" w:rsidRPr="00733F3C" w:rsidRDefault="00733F3C" w:rsidP="00733F3C">
      <w:pPr>
        <w:widowControl/>
        <w:spacing w:after="160" w:line="259" w:lineRule="auto"/>
        <w:rPr>
          <w:rFonts w:eastAsia="Calibri"/>
          <w:snapToGrid/>
          <w:szCs w:val="24"/>
        </w:rPr>
      </w:pP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00E8714D">
        <w:rPr>
          <w:rFonts w:eastAsia="Calibri"/>
          <w:bCs/>
          <w:snapToGrid/>
          <w:szCs w:val="24"/>
        </w:rPr>
        <w:t xml:space="preserve"> 12-15 </w:t>
      </w:r>
      <w:r w:rsidRPr="00733F3C">
        <w:rPr>
          <w:rFonts w:eastAsia="Calibri"/>
          <w:bCs/>
          <w:snapToGrid/>
          <w:szCs w:val="24"/>
        </w:rPr>
        <w:t>semester hours each Fall and Spring semester</w:t>
      </w:r>
      <w:r w:rsidRPr="00BC5845">
        <w:rPr>
          <w:rFonts w:eastAsia="Calibri"/>
          <w:bCs/>
          <w:snapToGrid/>
          <w:szCs w:val="24"/>
        </w:rPr>
        <w:t>.</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w:t>
      </w:r>
      <w:r w:rsidR="00E8714D">
        <w:rPr>
          <w:rFonts w:eastAsia="Calibri"/>
          <w:snapToGrid/>
          <w:szCs w:val="24"/>
        </w:rPr>
        <w:t>l be eligible for licensure as</w:t>
      </w:r>
      <w:r w:rsidRPr="00733F3C">
        <w:rPr>
          <w:rFonts w:eastAsia="Calibri"/>
          <w:snapToGrid/>
          <w:szCs w:val="24"/>
        </w:rPr>
        <w:t xml:space="preserve"> </w:t>
      </w:r>
      <w:r w:rsidR="00E8714D">
        <w:rPr>
          <w:rFonts w:eastAsia="Calibri"/>
          <w:snapToGrid/>
          <w:szCs w:val="24"/>
        </w:rPr>
        <w:t>psychological associates in the state of North Carolina</w:t>
      </w:r>
      <w:r w:rsidRPr="00733F3C">
        <w:rPr>
          <w:rFonts w:eastAsia="Calibri"/>
          <w:snapToGrid/>
          <w:szCs w:val="24"/>
        </w:rPr>
        <w:t xml:space="preserve">. </w:t>
      </w:r>
      <w:r w:rsidR="00E8714D">
        <w:rPr>
          <w:rFonts w:eastAsia="Calibri"/>
          <w:snapToGrid/>
          <w:szCs w:val="24"/>
        </w:rPr>
        <w:t xml:space="preserve">For students pursuing licensure, </w:t>
      </w:r>
      <w:r w:rsidRPr="00733F3C">
        <w:rPr>
          <w:rFonts w:eastAsia="Calibri"/>
          <w:snapToGrid/>
          <w:szCs w:val="24"/>
        </w:rPr>
        <w:t xml:space="preserve">it is the responsibility for </w:t>
      </w:r>
      <w:r w:rsidR="00E8714D">
        <w:rPr>
          <w:rFonts w:eastAsia="Calibri"/>
          <w:snapToGrid/>
          <w:szCs w:val="24"/>
        </w:rPr>
        <w:t>student</w:t>
      </w:r>
      <w:r w:rsidRPr="00733F3C">
        <w:rPr>
          <w:rFonts w:eastAsia="Calibri"/>
          <w:snapToGrid/>
          <w:szCs w:val="24"/>
        </w:rPr>
        <w:t xml:space="preserve"> to be aware of state licensure laws to ensure training meets licensure standards for the state.</w:t>
      </w:r>
      <w:r w:rsidR="00E8714D">
        <w:rPr>
          <w:rFonts w:eastAsia="Calibri"/>
          <w:snapToGrid/>
          <w:szCs w:val="24"/>
        </w:rPr>
        <w:t xml:space="preserve"> For example, while the program requires </w:t>
      </w:r>
      <w:r w:rsidR="00D16C7B">
        <w:rPr>
          <w:rFonts w:eastAsia="Calibri"/>
          <w:snapToGrid/>
          <w:szCs w:val="24"/>
        </w:rPr>
        <w:t>two</w:t>
      </w:r>
      <w:r w:rsidR="00E8714D">
        <w:rPr>
          <w:rFonts w:eastAsia="Calibri"/>
          <w:snapToGrid/>
          <w:szCs w:val="24"/>
        </w:rPr>
        <w:t xml:space="preserve"> semester</w:t>
      </w:r>
      <w:r w:rsidR="00D16C7B">
        <w:rPr>
          <w:rFonts w:eastAsia="Calibri"/>
          <w:snapToGrid/>
          <w:szCs w:val="24"/>
        </w:rPr>
        <w:t xml:space="preserve">s of practicum experience, </w:t>
      </w:r>
      <w:r w:rsidR="00E8714D">
        <w:rPr>
          <w:rFonts w:eastAsia="Calibri"/>
          <w:snapToGrid/>
          <w:szCs w:val="24"/>
        </w:rPr>
        <w:t xml:space="preserve">students who wish to be licensed </w:t>
      </w:r>
      <w:r w:rsidR="00D16C7B">
        <w:rPr>
          <w:rFonts w:eastAsia="Calibri"/>
          <w:snapToGrid/>
          <w:szCs w:val="24"/>
        </w:rPr>
        <w:t xml:space="preserve">need to ensure that they obtain 500 practicum hours. Students only completing an internal practicum will likely not obtain 500 hours. </w:t>
      </w:r>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891571" w14:paraId="3A06F2A5" w14:textId="77777777" w:rsidTr="004C3843">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63FDA7" w14:textId="34610281" w:rsidR="00891571" w:rsidRPr="00F15F7A" w:rsidRDefault="00891571" w:rsidP="00F15F7A">
            <w:pPr>
              <w:jc w:val="center"/>
              <w:rPr>
                <w:b/>
              </w:rPr>
            </w:pPr>
            <w:r w:rsidRPr="00F15F7A">
              <w:rPr>
                <w:b/>
              </w:rPr>
              <w:t>Fall Semester Year 2 Schedule</w:t>
            </w:r>
          </w:p>
        </w:tc>
      </w:tr>
      <w:tr w:rsidR="00891571" w14:paraId="1BD4D656" w14:textId="77777777" w:rsidTr="00737E3A">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1FB86" w14:textId="77777777" w:rsidR="00891571" w:rsidRDefault="00891571" w:rsidP="00737E3A">
            <w:r>
              <w:t>Monday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B059D" w14:textId="77777777" w:rsidR="00891571" w:rsidRDefault="00891571" w:rsidP="00737E3A">
            <w:r>
              <w:t>Tuesday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3523E" w14:textId="77777777" w:rsidR="00891571" w:rsidRDefault="00891571" w:rsidP="00737E3A">
            <w:r>
              <w:t>Wednesday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6F841" w14:textId="77777777" w:rsidR="00891571" w:rsidRDefault="00891571" w:rsidP="00737E3A">
            <w:r>
              <w:t>Thursday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EA677" w14:textId="77777777" w:rsidR="00891571" w:rsidRDefault="00891571" w:rsidP="00737E3A">
            <w:r>
              <w:t>Friday</w:t>
            </w:r>
          </w:p>
        </w:tc>
      </w:tr>
      <w:tr w:rsidR="00891571" w14:paraId="52EB3205" w14:textId="77777777" w:rsidTr="00737E3A">
        <w:trPr>
          <w:trHeight w:val="1074"/>
        </w:trPr>
        <w:tc>
          <w:tcPr>
            <w:tcW w:w="187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4F2F5012" w14:textId="77777777" w:rsidR="00891571" w:rsidRDefault="00891571" w:rsidP="00737E3A">
            <w:pPr>
              <w:jc w:val="center"/>
            </w:pPr>
            <w:r>
              <w:t>McKee Clinic Internal</w:t>
            </w:r>
          </w:p>
          <w:p w14:paraId="651FB088" w14:textId="77777777" w:rsidR="00891571" w:rsidRDefault="00891571" w:rsidP="00737E3A">
            <w:pPr>
              <w:jc w:val="center"/>
            </w:pPr>
            <w:r>
              <w:t>Practicum</w:t>
            </w:r>
          </w:p>
          <w:p w14:paraId="0BC44420" w14:textId="77777777" w:rsidR="00891571" w:rsidRDefault="00891571" w:rsidP="00737E3A">
            <w:pPr>
              <w:jc w:val="center"/>
            </w:pPr>
            <w:r>
              <w:t>9-1PM</w:t>
            </w:r>
          </w:p>
        </w:tc>
        <w:tc>
          <w:tcPr>
            <w:tcW w:w="1870" w:type="dxa"/>
            <w:vMerge w:val="restart"/>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37636A0" w14:textId="77777777" w:rsidR="00891571" w:rsidRDefault="00891571" w:rsidP="00737E3A">
            <w:pPr>
              <w:jc w:val="center"/>
            </w:pPr>
            <w:r>
              <w:t>External Practicum</w:t>
            </w:r>
          </w:p>
          <w:p w14:paraId="691A5809" w14:textId="77777777" w:rsidR="00891571" w:rsidRDefault="00891571" w:rsidP="00737E3A">
            <w:pPr>
              <w:jc w:val="center"/>
            </w:pPr>
            <w:r>
              <w:t>All Day</w:t>
            </w:r>
          </w:p>
        </w:tc>
        <w:tc>
          <w:tcPr>
            <w:tcW w:w="187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2B04F26" w14:textId="77777777" w:rsidR="00891571" w:rsidRDefault="00891571" w:rsidP="00737E3A">
            <w:pPr>
              <w:jc w:val="center"/>
            </w:pPr>
            <w:r>
              <w:t>McKee Clinic Internal</w:t>
            </w:r>
          </w:p>
          <w:p w14:paraId="30D944A4" w14:textId="77777777" w:rsidR="00891571" w:rsidRDefault="00891571" w:rsidP="00737E3A">
            <w:pPr>
              <w:jc w:val="center"/>
            </w:pPr>
            <w:r>
              <w:t>Practicum</w:t>
            </w:r>
          </w:p>
          <w:p w14:paraId="1A2B0745" w14:textId="77777777" w:rsidR="00891571" w:rsidRDefault="00891571" w:rsidP="00737E3A">
            <w:pPr>
              <w:jc w:val="center"/>
            </w:pPr>
            <w:r>
              <w:t>9-1PM</w:t>
            </w:r>
          </w:p>
        </w:tc>
        <w:tc>
          <w:tcPr>
            <w:tcW w:w="1870" w:type="dxa"/>
            <w:vMerge w:val="restart"/>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FC2A4AD" w14:textId="77777777" w:rsidR="00891571" w:rsidRDefault="00891571" w:rsidP="00737E3A">
            <w:pPr>
              <w:jc w:val="center"/>
            </w:pPr>
            <w:r>
              <w:t>External Practicum</w:t>
            </w:r>
          </w:p>
          <w:p w14:paraId="69346D0B" w14:textId="77777777" w:rsidR="00891571" w:rsidRDefault="00891571" w:rsidP="00737E3A">
            <w:pPr>
              <w:jc w:val="center"/>
            </w:pPr>
            <w:r>
              <w:t>All Day</w:t>
            </w:r>
          </w:p>
        </w:tc>
        <w:tc>
          <w:tcPr>
            <w:tcW w:w="1870" w:type="dxa"/>
            <w:vMerge w:val="restart"/>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B4823ED" w14:textId="77777777" w:rsidR="00891571" w:rsidRDefault="00891571" w:rsidP="00737E3A">
            <w:pPr>
              <w:jc w:val="center"/>
            </w:pPr>
            <w:r>
              <w:t>Research/Thesis</w:t>
            </w:r>
          </w:p>
          <w:p w14:paraId="39970846" w14:textId="77777777" w:rsidR="00891571" w:rsidRDefault="00891571" w:rsidP="00737E3A">
            <w:pPr>
              <w:jc w:val="center"/>
            </w:pPr>
            <w:r>
              <w:t>McKee Clinic Overflow</w:t>
            </w:r>
          </w:p>
          <w:p w14:paraId="722542B6" w14:textId="77777777" w:rsidR="00891571" w:rsidRDefault="00891571" w:rsidP="00737E3A">
            <w:pPr>
              <w:jc w:val="center"/>
            </w:pPr>
            <w:r>
              <w:t>All day</w:t>
            </w:r>
          </w:p>
          <w:p w14:paraId="1A7D45CB" w14:textId="543E7CEC" w:rsidR="00891571" w:rsidRDefault="00891571" w:rsidP="00737E3A">
            <w:pPr>
              <w:jc w:val="center"/>
            </w:pPr>
          </w:p>
        </w:tc>
      </w:tr>
      <w:tr w:rsidR="00891571" w14:paraId="775F4AD8" w14:textId="77777777" w:rsidTr="00737E3A">
        <w:trPr>
          <w:trHeight w:val="1074"/>
        </w:trPr>
        <w:tc>
          <w:tcPr>
            <w:tcW w:w="1870" w:type="dxa"/>
            <w:tcBorders>
              <w:top w:val="nil"/>
              <w:left w:val="single" w:sz="8" w:space="0" w:color="auto"/>
              <w:bottom w:val="single" w:sz="8" w:space="0" w:color="auto"/>
              <w:right w:val="single" w:sz="8" w:space="0" w:color="auto"/>
            </w:tcBorders>
            <w:shd w:val="clear" w:color="auto" w:fill="FFE599"/>
            <w:tcMar>
              <w:top w:w="0" w:type="dxa"/>
              <w:left w:w="108" w:type="dxa"/>
              <w:bottom w:w="0" w:type="dxa"/>
              <w:right w:w="108" w:type="dxa"/>
            </w:tcMar>
          </w:tcPr>
          <w:p w14:paraId="23EAC947" w14:textId="77777777" w:rsidR="00891571" w:rsidRDefault="00891571" w:rsidP="00737E3A">
            <w:pPr>
              <w:jc w:val="center"/>
            </w:pPr>
            <w:r>
              <w:t>Neuro Psych and CBT 1-3:45PM</w:t>
            </w:r>
          </w:p>
          <w:p w14:paraId="01386C02" w14:textId="77777777" w:rsidR="00891571" w:rsidRDefault="00891571" w:rsidP="00737E3A">
            <w:pPr>
              <w:jc w:val="center"/>
            </w:pPr>
          </w:p>
          <w:p w14:paraId="6C943994" w14:textId="77777777" w:rsidR="00891571" w:rsidRDefault="00891571" w:rsidP="00737E3A">
            <w:pPr>
              <w:jc w:val="center"/>
            </w:pPr>
          </w:p>
        </w:tc>
        <w:tc>
          <w:tcPr>
            <w:tcW w:w="0" w:type="auto"/>
            <w:vMerge/>
            <w:tcBorders>
              <w:top w:val="nil"/>
              <w:left w:val="nil"/>
              <w:bottom w:val="single" w:sz="8" w:space="0" w:color="auto"/>
              <w:right w:val="single" w:sz="8" w:space="0" w:color="auto"/>
            </w:tcBorders>
            <w:vAlign w:val="center"/>
            <w:hideMark/>
          </w:tcPr>
          <w:p w14:paraId="0D71CD18" w14:textId="77777777" w:rsidR="00891571" w:rsidRDefault="00891571" w:rsidP="00737E3A">
            <w:pPr>
              <w:rPr>
                <w:rFonts w:ascii="Calibri" w:hAnsi="Calibri" w:cs="Calibri"/>
              </w:rPr>
            </w:pPr>
          </w:p>
        </w:tc>
        <w:tc>
          <w:tcPr>
            <w:tcW w:w="1870"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61D5C724" w14:textId="77777777" w:rsidR="00891571" w:rsidRDefault="00891571" w:rsidP="00737E3A">
            <w:pPr>
              <w:jc w:val="center"/>
            </w:pPr>
            <w:r>
              <w:t>Neuro Psych and CBT 1-3:45PM</w:t>
            </w:r>
          </w:p>
        </w:tc>
        <w:tc>
          <w:tcPr>
            <w:tcW w:w="0" w:type="auto"/>
            <w:vMerge/>
            <w:tcBorders>
              <w:top w:val="nil"/>
              <w:left w:val="nil"/>
              <w:bottom w:val="single" w:sz="8" w:space="0" w:color="auto"/>
              <w:right w:val="single" w:sz="8" w:space="0" w:color="auto"/>
            </w:tcBorders>
            <w:vAlign w:val="center"/>
            <w:hideMark/>
          </w:tcPr>
          <w:p w14:paraId="61459D79" w14:textId="77777777" w:rsidR="00891571" w:rsidRDefault="00891571" w:rsidP="00737E3A">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6B70C4A" w14:textId="77777777" w:rsidR="00891571" w:rsidRDefault="00891571" w:rsidP="00737E3A">
            <w:pPr>
              <w:rPr>
                <w:rFonts w:ascii="Calibri" w:hAnsi="Calibri" w:cs="Calibri"/>
              </w:rPr>
            </w:pPr>
          </w:p>
        </w:tc>
      </w:tr>
      <w:tr w:rsidR="00891571" w14:paraId="1E057922" w14:textId="77777777" w:rsidTr="00D851F2">
        <w:tc>
          <w:tcPr>
            <w:tcW w:w="1870" w:type="dxa"/>
            <w:tcBorders>
              <w:top w:val="nil"/>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14:paraId="065C355C" w14:textId="77777777" w:rsidR="00D851F2" w:rsidRDefault="00D851F2" w:rsidP="00D851F2">
            <w:pPr>
              <w:jc w:val="center"/>
              <w:rPr>
                <w:rFonts w:ascii="Calibri" w:hAnsi="Calibri" w:cs="Calibri"/>
              </w:rPr>
            </w:pPr>
            <w:r>
              <w:t>4-5pm</w:t>
            </w:r>
          </w:p>
          <w:p w14:paraId="1DC74A1D" w14:textId="18C18CAD" w:rsidR="00891571" w:rsidRDefault="00D851F2" w:rsidP="00D851F2">
            <w:pPr>
              <w:jc w:val="center"/>
            </w:pPr>
            <w:r>
              <w:t>Internal Practicum Supervision</w:t>
            </w:r>
          </w:p>
        </w:tc>
        <w:tc>
          <w:tcPr>
            <w:tcW w:w="0" w:type="auto"/>
            <w:vMerge/>
            <w:tcBorders>
              <w:top w:val="nil"/>
              <w:left w:val="nil"/>
              <w:bottom w:val="single" w:sz="8" w:space="0" w:color="auto"/>
              <w:right w:val="single" w:sz="8" w:space="0" w:color="auto"/>
            </w:tcBorders>
            <w:vAlign w:val="center"/>
            <w:hideMark/>
          </w:tcPr>
          <w:p w14:paraId="017307F1" w14:textId="77777777" w:rsidR="00891571" w:rsidRDefault="00891571" w:rsidP="00737E3A">
            <w:pPr>
              <w:rPr>
                <w:rFonts w:ascii="Calibri" w:hAnsi="Calibri" w:cs="Calibri"/>
              </w:rPr>
            </w:pPr>
          </w:p>
        </w:tc>
        <w:tc>
          <w:tcPr>
            <w:tcW w:w="1870"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14:paraId="35044E04" w14:textId="77777777" w:rsidR="00891571" w:rsidRDefault="00891571" w:rsidP="00737E3A">
            <w:pPr>
              <w:jc w:val="center"/>
              <w:rPr>
                <w:rFonts w:ascii="Calibri" w:hAnsi="Calibri" w:cs="Calibri"/>
              </w:rPr>
            </w:pPr>
            <w:r>
              <w:t>4-5pm</w:t>
            </w:r>
          </w:p>
          <w:p w14:paraId="0131C267" w14:textId="46D93A21" w:rsidR="00891571" w:rsidRDefault="00D851F2" w:rsidP="00737E3A">
            <w:pPr>
              <w:jc w:val="center"/>
            </w:pPr>
            <w:r>
              <w:t xml:space="preserve">External </w:t>
            </w:r>
            <w:r w:rsidR="00891571">
              <w:t>Practicum Supervision</w:t>
            </w:r>
          </w:p>
        </w:tc>
        <w:tc>
          <w:tcPr>
            <w:tcW w:w="0" w:type="auto"/>
            <w:vMerge/>
            <w:tcBorders>
              <w:top w:val="nil"/>
              <w:left w:val="nil"/>
              <w:bottom w:val="single" w:sz="8" w:space="0" w:color="auto"/>
              <w:right w:val="single" w:sz="8" w:space="0" w:color="auto"/>
            </w:tcBorders>
            <w:vAlign w:val="center"/>
            <w:hideMark/>
          </w:tcPr>
          <w:p w14:paraId="6CFBAB51" w14:textId="77777777" w:rsidR="00891571" w:rsidRDefault="00891571" w:rsidP="00737E3A">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DE825F9" w14:textId="77777777" w:rsidR="00891571" w:rsidRDefault="00891571" w:rsidP="00737E3A">
            <w:pPr>
              <w:rPr>
                <w:rFonts w:ascii="Calibri" w:hAnsi="Calibri" w:cs="Calibri"/>
              </w:rPr>
            </w:pPr>
          </w:p>
        </w:tc>
      </w:tr>
    </w:tbl>
    <w:p w14:paraId="0B506CF6" w14:textId="77777777" w:rsidR="00E8714D" w:rsidRDefault="00E8714D" w:rsidP="00733F3C">
      <w:pPr>
        <w:widowControl/>
        <w:spacing w:after="160" w:line="259" w:lineRule="auto"/>
        <w:rPr>
          <w:rFonts w:eastAsia="Calibri"/>
          <w:snapToGrid/>
          <w:szCs w:val="24"/>
        </w:rPr>
      </w:pPr>
    </w:p>
    <w:p w14:paraId="2431A2BF" w14:textId="640618D3" w:rsidR="00E8714D" w:rsidRDefault="007F1771" w:rsidP="005D6EA0">
      <w:pPr>
        <w:widowControl/>
        <w:rPr>
          <w:rFonts w:eastAsia="Calibri"/>
          <w:snapToGrid/>
          <w:szCs w:val="24"/>
        </w:rPr>
      </w:pPr>
      <w:r w:rsidRPr="007F1771">
        <w:rPr>
          <w:rFonts w:eastAsia="Calibri"/>
          <w:snapToGrid/>
          <w:szCs w:val="24"/>
        </w:rPr>
        <w:br/>
      </w:r>
    </w:p>
    <w:p w14:paraId="4929CF64" w14:textId="35F8B835" w:rsidR="00CC299B" w:rsidRDefault="00E8714D" w:rsidP="005D6EA0">
      <w:pPr>
        <w:widowControl/>
        <w:rPr>
          <w:rFonts w:eastAsia="Calibri"/>
          <w:snapToGrid/>
          <w:szCs w:val="24"/>
        </w:rPr>
      </w:pPr>
      <w:r>
        <w:rPr>
          <w:rFonts w:eastAsia="Calibri"/>
          <w:snapToGrid/>
          <w:szCs w:val="24"/>
        </w:rPr>
        <w:br w:type="page"/>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Program Diversity Statement and Commitment to Social Justice</w:t>
      </w:r>
    </w:p>
    <w:p w14:paraId="535CFFAE" w14:textId="77777777" w:rsidR="008E66D3" w:rsidRPr="00B85320" w:rsidRDefault="008E66D3" w:rsidP="008E66D3">
      <w:pPr>
        <w:rPr>
          <w:b/>
          <w:bCs/>
          <w:szCs w:val="24"/>
        </w:rPr>
      </w:pPr>
    </w:p>
    <w:p w14:paraId="31C99CCA" w14:textId="441232C9" w:rsidR="008E66D3" w:rsidRPr="00B85320" w:rsidRDefault="008E66D3" w:rsidP="008E66D3">
      <w:pPr>
        <w:rPr>
          <w:bCs/>
          <w:szCs w:val="24"/>
        </w:rPr>
      </w:pPr>
      <w:r>
        <w:rPr>
          <w:bCs/>
          <w:szCs w:val="24"/>
        </w:rPr>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1A14B75F"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r w:rsidR="00E8714D">
        <w:rPr>
          <w:bCs/>
          <w:szCs w:val="24"/>
        </w:rPr>
        <w:t xml:space="preserve">Program </w:t>
      </w:r>
      <w:r>
        <w:rPr>
          <w:bCs/>
          <w:szCs w:val="24"/>
        </w:rPr>
        <w:t xml:space="preserve">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3B20A51E"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w:t>
      </w:r>
      <w:r w:rsidR="00E8714D">
        <w:rPr>
          <w:rFonts w:eastAsia="Calibri"/>
          <w:snapToGrid/>
          <w:szCs w:val="24"/>
        </w:rPr>
        <w:t>and Marketing to publicize the P</w:t>
      </w:r>
      <w:r w:rsidRPr="001B30D3">
        <w:rPr>
          <w:rFonts w:eastAsia="Calibri"/>
          <w:snapToGrid/>
          <w:szCs w:val="24"/>
        </w:rPr>
        <w:t xml:space="preserve">rogram.  Program faculty participate in WCU Graduate School’s Open House initiative to meet personally with students interested in the </w:t>
      </w:r>
      <w:r w:rsidR="00E8714D">
        <w:rPr>
          <w:rFonts w:eastAsia="Calibri"/>
          <w:snapToGrid/>
          <w:szCs w:val="24"/>
        </w:rPr>
        <w:t>MA</w:t>
      </w:r>
      <w:r w:rsidRPr="001B30D3">
        <w:rPr>
          <w:rFonts w:eastAsia="Calibri"/>
          <w:snapToGrid/>
          <w:szCs w:val="24"/>
        </w:rPr>
        <w:t xml:space="preserve">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w:t>
      </w:r>
      <w:proofErr w:type="gramStart"/>
      <w:r w:rsidRPr="001B30D3">
        <w:rPr>
          <w:rFonts w:eastAsia="Calibri"/>
          <w:snapToGrid/>
          <w:szCs w:val="24"/>
        </w:rPr>
        <w:t>Masters</w:t>
      </w:r>
      <w:proofErr w:type="gramEnd"/>
      <w:r w:rsidRPr="001B30D3">
        <w:rPr>
          <w:rFonts w:eastAsia="Calibri"/>
          <w:snapToGrid/>
          <w:szCs w:val="24"/>
        </w:rPr>
        <w:t xml:space="preserve">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1225F4E1" w:rsidR="001B30D3" w:rsidRPr="001B30D3" w:rsidRDefault="00E8714D" w:rsidP="001B30D3">
      <w:pPr>
        <w:widowControl/>
        <w:spacing w:after="160" w:line="259" w:lineRule="auto"/>
        <w:rPr>
          <w:rFonts w:eastAsia="Calibri"/>
          <w:snapToGrid/>
          <w:szCs w:val="24"/>
        </w:rPr>
      </w:pPr>
      <w:r>
        <w:rPr>
          <w:rFonts w:eastAsia="Calibri"/>
          <w:snapToGrid/>
          <w:szCs w:val="24"/>
        </w:rPr>
        <w:t>Candidates must have earned (or will have earned prior to enrollment) either: a) an undergraduate degr</w:t>
      </w:r>
      <w:r w:rsidR="002D33F9">
        <w:rPr>
          <w:rFonts w:eastAsia="Calibri"/>
          <w:snapToGrid/>
          <w:szCs w:val="24"/>
        </w:rPr>
        <w:t>ee (BA or BS) in psychology or b</w:t>
      </w:r>
      <w:r>
        <w:rPr>
          <w:rFonts w:eastAsia="Calibri"/>
          <w:snapToGrid/>
          <w:szCs w:val="24"/>
        </w:rPr>
        <w:t xml:space="preserve">) an undergraduate degree (BA or BS) in another field with </w:t>
      </w:r>
      <w:r w:rsidRPr="00E8714D">
        <w:rPr>
          <w:rFonts w:eastAsia="Calibri"/>
          <w:snapToGrid/>
          <w:szCs w:val="24"/>
        </w:rPr>
        <w:t>at least 18 hours of undergraduate credit in psychology which must include general psychology, 6 hours of statistics and/or research methods, and abnormal psychology.</w:t>
      </w:r>
      <w:r>
        <w:rPr>
          <w:rFonts w:eastAsia="Calibri"/>
          <w:snapToGrid/>
          <w:szCs w:val="24"/>
        </w:rPr>
        <w:t xml:space="preserve"> Candidates with degrees in another field may complete the additional 18 hours of psychology coursework as non-degree seeing students after earning their undergraduate degrees, but these courses must be completed prior to being admitted to the MA Program. The following application materials are also required: </w:t>
      </w:r>
    </w:p>
    <w:p w14:paraId="33145B84" w14:textId="7E15FA27" w:rsidR="001B30D3" w:rsidRPr="001B30D3" w:rsidRDefault="001B30D3" w:rsidP="00E8714D">
      <w:pPr>
        <w:widowControl/>
        <w:numPr>
          <w:ilvl w:val="0"/>
          <w:numId w:val="10"/>
        </w:numPr>
        <w:spacing w:after="120"/>
        <w:rPr>
          <w:rFonts w:eastAsia="Calibri"/>
          <w:snapToGrid/>
          <w:szCs w:val="24"/>
        </w:rPr>
      </w:pPr>
      <w:r w:rsidRPr="001B30D3">
        <w:rPr>
          <w:rFonts w:eastAsia="Calibri"/>
          <w:snapToGrid/>
          <w:szCs w:val="24"/>
        </w:rPr>
        <w:t xml:space="preserve">Unofficial Transcripts from all </w:t>
      </w:r>
      <w:r w:rsidR="00E8714D">
        <w:rPr>
          <w:rFonts w:eastAsia="Calibri"/>
          <w:snapToGrid/>
          <w:szCs w:val="24"/>
        </w:rPr>
        <w:t>universities a</w:t>
      </w:r>
      <w:r w:rsidRPr="001B30D3">
        <w:rPr>
          <w:rFonts w:eastAsia="Calibri"/>
          <w:snapToGrid/>
          <w:szCs w:val="24"/>
        </w:rPr>
        <w:t xml:space="preserve">ttended </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2674A25"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w:t>
      </w:r>
      <w:r w:rsidR="00E8714D">
        <w:rPr>
          <w:rFonts w:eastAsia="Calibri"/>
          <w:snapToGrid/>
          <w:szCs w:val="24"/>
        </w:rPr>
        <w:t xml:space="preserve"> General</w:t>
      </w:r>
      <w:r w:rsidRPr="001B30D3">
        <w:rPr>
          <w:rFonts w:eastAsia="Calibri"/>
          <w:snapToGrid/>
          <w:szCs w:val="24"/>
        </w:rPr>
        <w:t xml:space="preserve"> score report from test administration within the past five years </w:t>
      </w:r>
      <w:r w:rsidR="00E8714D">
        <w:t>(Psychology GRE scores are not required)</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32622E2D" w:rsidR="001B30D3" w:rsidRPr="001B30D3" w:rsidRDefault="00E8714D" w:rsidP="00760EFF">
      <w:pPr>
        <w:widowControl/>
        <w:numPr>
          <w:ilvl w:val="1"/>
          <w:numId w:val="10"/>
        </w:numPr>
        <w:spacing w:after="120"/>
        <w:rPr>
          <w:rFonts w:eastAsia="Calibri"/>
          <w:snapToGrid/>
          <w:szCs w:val="24"/>
        </w:rPr>
      </w:pPr>
      <w:r>
        <w:rPr>
          <w:rFonts w:eastAsia="Calibri"/>
          <w:snapToGrid/>
          <w:szCs w:val="24"/>
        </w:rPr>
        <w:t>Capacity for success in a graduate</w:t>
      </w:r>
      <w:r w:rsidR="001B30D3" w:rsidRPr="001B30D3">
        <w:rPr>
          <w:rFonts w:eastAsia="Calibri"/>
          <w:snapToGrid/>
          <w:szCs w:val="24"/>
        </w:rPr>
        <w:t xml:space="preserve">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38BC078E" w14:textId="77777777" w:rsidR="00E8714D"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w:t>
      </w:r>
      <w:r w:rsidR="00E8714D">
        <w:rPr>
          <w:rFonts w:eastAsia="Calibri"/>
          <w:snapToGrid/>
          <w:szCs w:val="24"/>
        </w:rPr>
        <w:t>or research skills (if applicable)</w:t>
      </w:r>
    </w:p>
    <w:p w14:paraId="1717BF5C" w14:textId="1F16620B" w:rsidR="001B30D3" w:rsidRPr="001B30D3" w:rsidRDefault="001B30D3" w:rsidP="00E8714D">
      <w:pPr>
        <w:widowControl/>
        <w:spacing w:after="120"/>
        <w:ind w:left="1440"/>
        <w:rPr>
          <w:rFonts w:eastAsia="Calibri"/>
          <w:snapToGrid/>
          <w:szCs w:val="24"/>
        </w:rPr>
      </w:pPr>
      <w:r w:rsidRPr="001B30D3">
        <w:rPr>
          <w:rFonts w:eastAsia="Calibri"/>
          <w:snapToGrid/>
          <w:szCs w:val="24"/>
        </w:rPr>
        <w:t xml:space="preserve">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lastRenderedPageBreak/>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10147B61"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backgroun</w:t>
      </w:r>
      <w:r w:rsidR="008F50C9">
        <w:rPr>
          <w:rFonts w:eastAsia="Calibri"/>
          <w:snapToGrid/>
          <w:szCs w:val="24"/>
        </w:rPr>
        <w:t>d and experiences in psychology</w:t>
      </w:r>
      <w:r w:rsidRPr="001B30D3">
        <w:rPr>
          <w:rFonts w:eastAsia="Calibri"/>
          <w:snapToGrid/>
          <w:szCs w:val="24"/>
        </w:rPr>
        <w:t xml:space="preserve"> </w:t>
      </w:r>
    </w:p>
    <w:p w14:paraId="5D9724B3" w14:textId="1DEFFEFB" w:rsidR="001B30D3" w:rsidRPr="001B30D3" w:rsidRDefault="008F50C9" w:rsidP="00760EFF">
      <w:pPr>
        <w:widowControl/>
        <w:numPr>
          <w:ilvl w:val="1"/>
          <w:numId w:val="10"/>
        </w:numPr>
        <w:spacing w:after="120"/>
        <w:rPr>
          <w:rFonts w:eastAsia="Calibri"/>
          <w:snapToGrid/>
          <w:szCs w:val="24"/>
        </w:rPr>
      </w:pPr>
      <w:r>
        <w:rPr>
          <w:rFonts w:eastAsia="Calibri"/>
          <w:snapToGrid/>
          <w:szCs w:val="24"/>
        </w:rPr>
        <w:t>s</w:t>
      </w:r>
      <w:r w:rsidR="00E8714D">
        <w:rPr>
          <w:rFonts w:eastAsia="Calibri"/>
          <w:snapToGrid/>
          <w:szCs w:val="24"/>
        </w:rPr>
        <w:t xml:space="preserve">pecific reasons for </w:t>
      </w:r>
      <w:r w:rsidR="001B30D3" w:rsidRPr="001B30D3">
        <w:rPr>
          <w:rFonts w:eastAsia="Calibri"/>
          <w:snapToGrid/>
          <w:szCs w:val="24"/>
        </w:rPr>
        <w:t xml:space="preserve">interest in </w:t>
      </w:r>
      <w:r w:rsidR="00E8714D">
        <w:rPr>
          <w:rFonts w:eastAsia="Calibri"/>
          <w:snapToGrid/>
          <w:szCs w:val="24"/>
        </w:rPr>
        <w:t xml:space="preserve">WCU’s </w:t>
      </w:r>
      <w:r w:rsidR="00E8714D">
        <w:rPr>
          <w:bCs/>
          <w:szCs w:val="24"/>
        </w:rPr>
        <w:t>MA</w:t>
      </w:r>
      <w:r w:rsidR="00E8714D" w:rsidRPr="003F7B65">
        <w:rPr>
          <w:bCs/>
          <w:szCs w:val="24"/>
        </w:rPr>
        <w:t xml:space="preserve"> </w:t>
      </w:r>
      <w:r w:rsidR="00E8714D">
        <w:rPr>
          <w:bCs/>
          <w:szCs w:val="24"/>
        </w:rPr>
        <w:t>P</w:t>
      </w:r>
      <w:r w:rsidR="00E8714D" w:rsidRPr="003F7B65">
        <w:rPr>
          <w:bCs/>
          <w:szCs w:val="24"/>
        </w:rPr>
        <w:t>rogram in Clinical Psychology</w:t>
      </w:r>
    </w:p>
    <w:p w14:paraId="0A67D374" w14:textId="461C81E6" w:rsidR="001B30D3" w:rsidRPr="001B30D3" w:rsidRDefault="00E8714D" w:rsidP="00760EFF">
      <w:pPr>
        <w:widowControl/>
        <w:numPr>
          <w:ilvl w:val="1"/>
          <w:numId w:val="10"/>
        </w:numPr>
        <w:spacing w:after="120"/>
        <w:rPr>
          <w:rFonts w:eastAsia="Calibri"/>
          <w:snapToGrid/>
          <w:szCs w:val="24"/>
        </w:rPr>
      </w:pPr>
      <w:r>
        <w:rPr>
          <w:rFonts w:eastAsia="Calibri"/>
          <w:snapToGrid/>
          <w:szCs w:val="24"/>
        </w:rPr>
        <w:t>research</w:t>
      </w:r>
      <w:r w:rsidR="001B30D3" w:rsidRPr="001B30D3">
        <w:rPr>
          <w:rFonts w:eastAsia="Calibri"/>
          <w:snapToGrid/>
          <w:szCs w:val="24"/>
        </w:rPr>
        <w:t xml:space="preserve">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432B974" w14:textId="7073D825"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w:t>
      </w:r>
      <w:r w:rsidR="00E8714D">
        <w:rPr>
          <w:rFonts w:eastAsia="Calibri"/>
          <w:snapToGrid/>
          <w:szCs w:val="24"/>
        </w:rPr>
        <w:t xml:space="preserve">MA </w:t>
      </w:r>
      <w:r w:rsidRPr="001B30D3">
        <w:rPr>
          <w:rFonts w:eastAsia="Calibri"/>
          <w:snapToGrid/>
          <w:szCs w:val="24"/>
        </w:rPr>
        <w:t xml:space="preserve">program are typically due </w:t>
      </w:r>
      <w:r w:rsidR="00E8714D">
        <w:rPr>
          <w:rFonts w:eastAsia="Calibri"/>
          <w:snapToGrid/>
          <w:szCs w:val="24"/>
        </w:rPr>
        <w:t>March 1st</w:t>
      </w:r>
      <w:r w:rsidRPr="001B30D3">
        <w:rPr>
          <w:rFonts w:eastAsia="Calibri"/>
          <w:snapToGrid/>
          <w:szCs w:val="24"/>
        </w:rPr>
        <w:t xml:space="preserve"> for Fall admission.</w:t>
      </w:r>
      <w:r w:rsidR="00E8714D">
        <w:rPr>
          <w:rFonts w:eastAsia="Calibri"/>
          <w:snapToGrid/>
          <w:szCs w:val="24"/>
        </w:rPr>
        <w:t xml:space="preserve"> </w:t>
      </w:r>
      <w:r w:rsidR="00E8714D" w:rsidRPr="008F50C9">
        <w:rPr>
          <w:rFonts w:eastAsia="Calibri"/>
          <w:b/>
          <w:snapToGrid/>
          <w:szCs w:val="24"/>
        </w:rPr>
        <w:t>Only completed applications received by the deadline will be considered.</w:t>
      </w:r>
      <w:r w:rsidRPr="008F50C9">
        <w:rPr>
          <w:rFonts w:eastAsia="Calibri"/>
          <w:b/>
          <w:snapToGrid/>
          <w:szCs w:val="24"/>
        </w:rPr>
        <w:t xml:space="preserve">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2A00B606"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xml:space="preserve">:  Admission into the </w:t>
      </w:r>
      <w:r w:rsidR="004E66A7">
        <w:rPr>
          <w:rFonts w:eastAsia="Calibri"/>
          <w:snapToGrid/>
          <w:szCs w:val="24"/>
        </w:rPr>
        <w:t>MA</w:t>
      </w:r>
      <w:r w:rsidRPr="001B30D3">
        <w:rPr>
          <w:rFonts w:eastAsia="Calibri"/>
          <w:snapToGrid/>
          <w:szCs w:val="24"/>
        </w:rPr>
        <w:t xml:space="preserve"> program is selective and satisfying the preferred admission criteria described below does not guarantee admission to the program.  </w:t>
      </w:r>
      <w:r w:rsidR="004E66A7">
        <w:rPr>
          <w:rFonts w:eastAsia="Calibri"/>
          <w:snapToGrid/>
          <w:szCs w:val="24"/>
        </w:rPr>
        <w:t xml:space="preserve">An admissions committee including psychology faculty members associated with the program </w:t>
      </w:r>
      <w:r w:rsidRPr="001B30D3">
        <w:rPr>
          <w:rFonts w:eastAsia="Calibri"/>
          <w:snapToGrid/>
          <w:szCs w:val="24"/>
        </w:rPr>
        <w:t xml:space="preserve">will review all completed applications and invite top candidates for in-person interviews.  Interviewee selection will be based on review of </w:t>
      </w:r>
      <w:r w:rsidR="004E66A7">
        <w:rPr>
          <w:rFonts w:eastAsia="Calibri"/>
          <w:snapToGrid/>
          <w:szCs w:val="24"/>
        </w:rPr>
        <w:t>under</w:t>
      </w:r>
      <w:r w:rsidRPr="001B30D3">
        <w:rPr>
          <w:rFonts w:eastAsia="Calibri"/>
          <w:snapToGrid/>
          <w:szCs w:val="24"/>
        </w:rPr>
        <w:t>graduate coursework and GPA, GRE scores, quality of recommendations,</w:t>
      </w:r>
      <w:r w:rsidR="004E66A7">
        <w:rPr>
          <w:rFonts w:eastAsia="Calibri"/>
          <w:snapToGrid/>
          <w:szCs w:val="24"/>
        </w:rPr>
        <w:t xml:space="preserve"> research experience,</w:t>
      </w:r>
      <w:r w:rsidRPr="001B30D3">
        <w:rPr>
          <w:rFonts w:eastAsia="Calibri"/>
          <w:snapToGrid/>
          <w:szCs w:val="24"/>
        </w:rPr>
        <w:t xml:space="preserve"> and personal statement.  The application review process involves holistic evaluation, including fit with mission of the program as well as academic preparation and promise.</w:t>
      </w:r>
    </w:p>
    <w:p w14:paraId="6D27068B" w14:textId="5C62CC12"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xml:space="preserve">:  A select number of applicants will be invited for on-campus interviews.  The interview experience will consist of an orientation to the program, individual interviews with </w:t>
      </w:r>
      <w:r w:rsidR="004E66A7">
        <w:rPr>
          <w:rFonts w:eastAsia="Calibri"/>
          <w:snapToGrid/>
          <w:szCs w:val="24"/>
        </w:rPr>
        <w:t>the admission committee members</w:t>
      </w:r>
      <w:r w:rsidRPr="001B30D3">
        <w:rPr>
          <w:rFonts w:eastAsia="Calibri"/>
          <w:snapToGrid/>
          <w:szCs w:val="24"/>
        </w:rPr>
        <w:t xml:space="preserve">, and meetings and interviews with current graduate students.  More information about interviewing will be provided to students when interview invitations are extended.  The </w:t>
      </w:r>
      <w:r w:rsidR="004E66A7">
        <w:rPr>
          <w:rFonts w:eastAsia="Calibri"/>
          <w:snapToGrid/>
          <w:szCs w:val="24"/>
        </w:rPr>
        <w:t xml:space="preserve">admission committee </w:t>
      </w:r>
      <w:r w:rsidRPr="001B30D3">
        <w:rPr>
          <w:rFonts w:eastAsia="Calibri"/>
          <w:snapToGrid/>
          <w:szCs w:val="24"/>
        </w:rPr>
        <w:t>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6F6C6ECB" w:rsidR="001B30D3" w:rsidRPr="001B30D3" w:rsidRDefault="004E66A7" w:rsidP="001B30D3">
            <w:pPr>
              <w:widowControl/>
              <w:rPr>
                <w:rFonts w:ascii="Times New Roman" w:hAnsi="Times New Roman" w:cs="Times New Roman"/>
                <w:szCs w:val="24"/>
              </w:rPr>
            </w:pPr>
            <w:r>
              <w:rPr>
                <w:rFonts w:ascii="Times New Roman" w:hAnsi="Times New Roman" w:cs="Times New Roman"/>
                <w:szCs w:val="24"/>
              </w:rPr>
              <w:t>March 1st</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0E646B7C" w:rsidR="001B30D3" w:rsidRPr="001B30D3" w:rsidRDefault="004E66A7" w:rsidP="001B30D3">
            <w:pPr>
              <w:widowControl/>
              <w:rPr>
                <w:rFonts w:ascii="Times New Roman" w:hAnsi="Times New Roman" w:cs="Times New Roman"/>
                <w:szCs w:val="24"/>
              </w:rPr>
            </w:pPr>
            <w:r>
              <w:rPr>
                <w:rFonts w:ascii="Times New Roman" w:hAnsi="Times New Roman" w:cs="Times New Roman"/>
                <w:szCs w:val="24"/>
              </w:rPr>
              <w:t>March 15th</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64911498"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 xml:space="preserve">Third week of </w:t>
            </w:r>
            <w:r w:rsidR="004E66A7">
              <w:rPr>
                <w:rFonts w:ascii="Times New Roman" w:hAnsi="Times New Roman" w:cs="Times New Roman"/>
                <w:szCs w:val="24"/>
              </w:rPr>
              <w:t>March</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8282340" w:rsidR="001B30D3" w:rsidRPr="001B30D3" w:rsidRDefault="004E66A7" w:rsidP="001B30D3">
            <w:pPr>
              <w:widowControl/>
              <w:rPr>
                <w:rFonts w:ascii="Times New Roman" w:hAnsi="Times New Roman" w:cs="Times New Roman"/>
                <w:szCs w:val="24"/>
              </w:rPr>
            </w:pPr>
            <w:r>
              <w:rPr>
                <w:rFonts w:ascii="Times New Roman" w:hAnsi="Times New Roman" w:cs="Times New Roman"/>
                <w:szCs w:val="24"/>
              </w:rPr>
              <w:t>April First</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90D803D"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w:t>
            </w:r>
          </w:p>
        </w:tc>
      </w:tr>
    </w:tbl>
    <w:p w14:paraId="3D6CEBC6" w14:textId="266D55D4" w:rsidR="004E66A7" w:rsidRDefault="004E66A7" w:rsidP="00B35A00">
      <w:pPr>
        <w:widowControl/>
        <w:spacing w:after="160" w:line="259" w:lineRule="auto"/>
        <w:rPr>
          <w:rFonts w:eastAsia="Calibri"/>
          <w:b/>
          <w:snapToGrid/>
          <w:szCs w:val="24"/>
        </w:rPr>
      </w:pPr>
    </w:p>
    <w:p w14:paraId="05E1119D" w14:textId="638F3DD4" w:rsidR="000A1793" w:rsidRDefault="004E66A7" w:rsidP="004E66A7">
      <w:pPr>
        <w:widowControl/>
        <w:rPr>
          <w:rFonts w:eastAsia="Calibri"/>
          <w:b/>
          <w:snapToGrid/>
          <w:szCs w:val="24"/>
        </w:rPr>
      </w:pPr>
      <w:r>
        <w:rPr>
          <w:rFonts w:eastAsia="Calibri"/>
          <w:b/>
          <w:snapToGrid/>
          <w:szCs w:val="24"/>
        </w:rPr>
        <w:br w:type="page"/>
      </w: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lastRenderedPageBreak/>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t xml:space="preserve">The Program adheres to WCU’s Graduate School policies regarding prior graduate coursework being applied to a WCU graduate program.  </w:t>
      </w:r>
    </w:p>
    <w:p w14:paraId="6FB4BEAD" w14:textId="503E916F"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xml:space="preserve">.  No course transfer credit will be applied to the core sequence of coursework for clinical training.  These courses are:  </w:t>
      </w:r>
      <w:r w:rsidR="004E66A7">
        <w:rPr>
          <w:rFonts w:eastAsia="Calibri"/>
          <w:snapToGrid/>
          <w:szCs w:val="24"/>
        </w:rPr>
        <w:t>PSY 661 (</w:t>
      </w:r>
      <w:r w:rsidR="004E66A7" w:rsidRPr="004E66A7">
        <w:rPr>
          <w:rFonts w:eastAsia="Calibri"/>
          <w:snapToGrid/>
          <w:szCs w:val="24"/>
        </w:rPr>
        <w:t>Psychological Assessment I</w:t>
      </w:r>
      <w:r w:rsidR="004E66A7">
        <w:rPr>
          <w:rFonts w:eastAsia="Calibri"/>
          <w:snapToGrid/>
          <w:szCs w:val="24"/>
        </w:rPr>
        <w:t>)</w:t>
      </w:r>
      <w:r>
        <w:rPr>
          <w:rFonts w:eastAsia="Calibri"/>
          <w:snapToGrid/>
          <w:szCs w:val="24"/>
        </w:rPr>
        <w:t>,</w:t>
      </w:r>
      <w:r w:rsidR="004E66A7" w:rsidRPr="004E66A7">
        <w:t xml:space="preserve"> </w:t>
      </w:r>
      <w:r w:rsidR="004E66A7">
        <w:rPr>
          <w:rFonts w:eastAsia="Calibri"/>
          <w:snapToGrid/>
          <w:szCs w:val="24"/>
        </w:rPr>
        <w:t>PSY 662 (</w:t>
      </w:r>
      <w:r w:rsidR="004E66A7" w:rsidRPr="004E66A7">
        <w:rPr>
          <w:rFonts w:eastAsia="Calibri"/>
          <w:snapToGrid/>
          <w:szCs w:val="24"/>
        </w:rPr>
        <w:t>Psychological Assessment II - Adult Focus</w:t>
      </w:r>
      <w:r w:rsidR="004E66A7">
        <w:rPr>
          <w:rFonts w:eastAsia="Calibri"/>
          <w:snapToGrid/>
          <w:szCs w:val="24"/>
        </w:rPr>
        <w:t>)</w:t>
      </w:r>
      <w:r>
        <w:rPr>
          <w:rFonts w:eastAsia="Calibri"/>
          <w:snapToGrid/>
          <w:szCs w:val="24"/>
        </w:rPr>
        <w:t xml:space="preserve">, </w:t>
      </w:r>
      <w:r w:rsidR="004E66A7">
        <w:rPr>
          <w:rFonts w:eastAsia="Calibri"/>
          <w:snapToGrid/>
          <w:szCs w:val="24"/>
        </w:rPr>
        <w:t>PSY 675 (</w:t>
      </w:r>
      <w:r w:rsidR="004E66A7" w:rsidRPr="004E66A7">
        <w:rPr>
          <w:rFonts w:eastAsia="Calibri"/>
          <w:snapToGrid/>
          <w:szCs w:val="24"/>
        </w:rPr>
        <w:t>Cognitive Behavioral Interventions</w:t>
      </w:r>
      <w:r w:rsidR="004E66A7">
        <w:rPr>
          <w:rFonts w:eastAsia="Calibri"/>
          <w:snapToGrid/>
          <w:szCs w:val="24"/>
        </w:rPr>
        <w:t>),</w:t>
      </w:r>
      <w:r w:rsidR="004E66A7" w:rsidRPr="004E66A7">
        <w:rPr>
          <w:rFonts w:eastAsia="Calibri"/>
          <w:snapToGrid/>
          <w:szCs w:val="24"/>
        </w:rPr>
        <w:t xml:space="preserve"> </w:t>
      </w:r>
      <w:r w:rsidR="004E66A7">
        <w:rPr>
          <w:rFonts w:eastAsia="Calibri"/>
          <w:snapToGrid/>
          <w:szCs w:val="24"/>
        </w:rPr>
        <w:t xml:space="preserve">and </w:t>
      </w:r>
      <w:r w:rsidR="004E66A7" w:rsidRPr="004E66A7">
        <w:rPr>
          <w:rFonts w:eastAsia="Calibri"/>
          <w:snapToGrid/>
          <w:szCs w:val="24"/>
        </w:rPr>
        <w:t xml:space="preserve">PSY 686 </w:t>
      </w:r>
      <w:r w:rsidR="004E66A7">
        <w:rPr>
          <w:rFonts w:eastAsia="Calibri"/>
          <w:snapToGrid/>
          <w:szCs w:val="24"/>
        </w:rPr>
        <w:t>(</w:t>
      </w:r>
      <w:r w:rsidR="004E66A7" w:rsidRPr="004E66A7">
        <w:rPr>
          <w:rFonts w:eastAsia="Calibri"/>
          <w:snapToGrid/>
          <w:szCs w:val="24"/>
        </w:rPr>
        <w:t>Practicum</w:t>
      </w:r>
      <w:r w:rsidR="004E66A7">
        <w:rPr>
          <w:rFonts w:eastAsia="Calibri"/>
          <w:snapToGrid/>
          <w:szCs w:val="24"/>
        </w:rPr>
        <w:t>). The Program does not accept thesis work completed at another institution</w:t>
      </w:r>
      <w:r w:rsidR="00222CB0">
        <w:rPr>
          <w:rFonts w:eastAsia="Calibri"/>
          <w:snapToGrid/>
          <w:szCs w:val="24"/>
        </w:rPr>
        <w:t>.</w:t>
      </w:r>
      <w:r>
        <w:rPr>
          <w:rFonts w:eastAsia="Calibri"/>
          <w:snapToGrid/>
          <w:szCs w:val="24"/>
        </w:rPr>
        <w:t xml:space="preserve">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398C1685"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xml:space="preserve">.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 xml:space="preserve">Each transfer of credit request will be evaluated to ensure appropriate WCU course equivalency </w:t>
      </w:r>
      <w:proofErr w:type="gramStart"/>
      <w:r w:rsidRPr="00B356CE">
        <w:rPr>
          <w:rFonts w:eastAsia="Calibri"/>
          <w:snapToGrid/>
          <w:szCs w:val="24"/>
        </w:rPr>
        <w:t>in order to</w:t>
      </w:r>
      <w:proofErr w:type="gramEnd"/>
      <w:r w:rsidRPr="00B356CE">
        <w:rPr>
          <w:rFonts w:eastAsia="Calibri"/>
          <w:snapToGrid/>
          <w:szCs w:val="24"/>
        </w:rPr>
        <w:t xml:space="preserve">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 xml:space="preserve">Transfer credit requested for masters, post-masters, </w:t>
      </w:r>
      <w:proofErr w:type="gramStart"/>
      <w:r w:rsidRPr="00B356CE">
        <w:rPr>
          <w:rFonts w:eastAsia="Calibri"/>
          <w:snapToGrid/>
          <w:szCs w:val="24"/>
        </w:rPr>
        <w:t>specialist</w:t>
      </w:r>
      <w:proofErr w:type="gramEnd"/>
      <w:r w:rsidRPr="00B356CE">
        <w:rPr>
          <w:rFonts w:eastAsia="Calibri"/>
          <w:snapToGrid/>
          <w:szCs w:val="24"/>
        </w:rPr>
        <w:t xml:space="preserve">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0"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0AD06B5" w14:textId="234E77AB" w:rsidR="001B30D3" w:rsidRDefault="00B35A00" w:rsidP="004E66A7">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w:t>
      </w:r>
      <w:proofErr w:type="gramStart"/>
      <w:r>
        <w:rPr>
          <w:rFonts w:eastAsia="Calibri"/>
          <w:snapToGrid/>
          <w:szCs w:val="24"/>
        </w:rPr>
        <w:t>Similar to</w:t>
      </w:r>
      <w:proofErr w:type="gramEnd"/>
      <w:r>
        <w:rPr>
          <w:rFonts w:eastAsia="Calibri"/>
          <w:snapToGrid/>
          <w:szCs w:val="24"/>
        </w:rPr>
        <w:t xml:space="preserve"> Program policies related to Course Transfer Credit, Program coursework may not be waived (i.e., deemed satisfied) from prior graduate coursework</w:t>
      </w:r>
      <w:r w:rsidRPr="00EE75BA">
        <w:rPr>
          <w:rFonts w:eastAsia="Calibri"/>
          <w:snapToGrid/>
          <w:szCs w:val="24"/>
        </w:rPr>
        <w:t xml:space="preserve"> </w:t>
      </w:r>
      <w:r>
        <w:rPr>
          <w:rFonts w:eastAsia="Calibri"/>
          <w:snapToGrid/>
          <w:szCs w:val="24"/>
        </w:rPr>
        <w:t xml:space="preserve">except under </w:t>
      </w:r>
      <w:r>
        <w:rPr>
          <w:rFonts w:eastAsia="Calibri"/>
          <w:snapToGrid/>
          <w:szCs w:val="24"/>
        </w:rPr>
        <w:lastRenderedPageBreak/>
        <w:t xml:space="preserve">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w:t>
      </w:r>
      <w:r w:rsidR="004E66A7">
        <w:rPr>
          <w:rFonts w:eastAsia="Calibri"/>
          <w:snapToGrid/>
          <w:szCs w:val="24"/>
        </w:rPr>
        <w:t>These courses are:  PSY 661 (</w:t>
      </w:r>
      <w:r w:rsidR="004E66A7" w:rsidRPr="004E66A7">
        <w:rPr>
          <w:rFonts w:eastAsia="Calibri"/>
          <w:snapToGrid/>
          <w:szCs w:val="24"/>
        </w:rPr>
        <w:t>Psychological Assessment I</w:t>
      </w:r>
      <w:r w:rsidR="004E66A7">
        <w:rPr>
          <w:rFonts w:eastAsia="Calibri"/>
          <w:snapToGrid/>
          <w:szCs w:val="24"/>
        </w:rPr>
        <w:t>),</w:t>
      </w:r>
      <w:r w:rsidR="004E66A7" w:rsidRPr="004E66A7">
        <w:t xml:space="preserve"> </w:t>
      </w:r>
      <w:r w:rsidR="004E66A7">
        <w:rPr>
          <w:rFonts w:eastAsia="Calibri"/>
          <w:snapToGrid/>
          <w:szCs w:val="24"/>
        </w:rPr>
        <w:t>PSY 662 (</w:t>
      </w:r>
      <w:r w:rsidR="004E66A7" w:rsidRPr="004E66A7">
        <w:rPr>
          <w:rFonts w:eastAsia="Calibri"/>
          <w:snapToGrid/>
          <w:szCs w:val="24"/>
        </w:rPr>
        <w:t>Psychological Assessment II - Adult Focus</w:t>
      </w:r>
      <w:r w:rsidR="004E66A7">
        <w:rPr>
          <w:rFonts w:eastAsia="Calibri"/>
          <w:snapToGrid/>
          <w:szCs w:val="24"/>
        </w:rPr>
        <w:t>), PSY 675 (</w:t>
      </w:r>
      <w:r w:rsidR="004E66A7" w:rsidRPr="004E66A7">
        <w:rPr>
          <w:rFonts w:eastAsia="Calibri"/>
          <w:snapToGrid/>
          <w:szCs w:val="24"/>
        </w:rPr>
        <w:t>Cognitive Behavioral Interventions</w:t>
      </w:r>
      <w:r w:rsidR="004E66A7">
        <w:rPr>
          <w:rFonts w:eastAsia="Calibri"/>
          <w:snapToGrid/>
          <w:szCs w:val="24"/>
        </w:rPr>
        <w:t>),</w:t>
      </w:r>
      <w:r w:rsidR="004E66A7" w:rsidRPr="004E66A7">
        <w:rPr>
          <w:rFonts w:eastAsia="Calibri"/>
          <w:snapToGrid/>
          <w:szCs w:val="24"/>
        </w:rPr>
        <w:t xml:space="preserve"> </w:t>
      </w:r>
      <w:r w:rsidR="004E66A7">
        <w:rPr>
          <w:rFonts w:eastAsia="Calibri"/>
          <w:snapToGrid/>
          <w:szCs w:val="24"/>
        </w:rPr>
        <w:t xml:space="preserve">and </w:t>
      </w:r>
      <w:r w:rsidR="004E66A7" w:rsidRPr="004E66A7">
        <w:rPr>
          <w:rFonts w:eastAsia="Calibri"/>
          <w:snapToGrid/>
          <w:szCs w:val="24"/>
        </w:rPr>
        <w:t xml:space="preserve">PSY 686 </w:t>
      </w:r>
      <w:r w:rsidR="004E66A7">
        <w:rPr>
          <w:rFonts w:eastAsia="Calibri"/>
          <w:snapToGrid/>
          <w:szCs w:val="24"/>
        </w:rPr>
        <w:t>(</w:t>
      </w:r>
      <w:r w:rsidR="004E66A7" w:rsidRPr="004E66A7">
        <w:rPr>
          <w:rFonts w:eastAsia="Calibri"/>
          <w:snapToGrid/>
          <w:szCs w:val="24"/>
        </w:rPr>
        <w:t>Practicum</w:t>
      </w:r>
      <w:r w:rsidR="004E66A7">
        <w:rPr>
          <w:rFonts w:eastAsia="Calibri"/>
          <w:snapToGrid/>
          <w:szCs w:val="24"/>
        </w:rPr>
        <w:t>). The Program does not accept thesis work completed at another institution and will not waive the thesis requirement.</w:t>
      </w:r>
      <w:r w:rsidRPr="00F857E9">
        <w:rPr>
          <w:rFonts w:eastAsia="Calibri"/>
          <w:snapToGrid/>
          <w:szCs w:val="24"/>
        </w:rPr>
        <w:t xml:space="preserve">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554A5956"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w:t>
      </w:r>
      <w:r w:rsidR="004E66A7">
        <w:rPr>
          <w:rFonts w:eastAsiaTheme="minorHAnsi"/>
          <w:snapToGrid/>
          <w:szCs w:val="24"/>
        </w:rPr>
        <w:t xml:space="preserve">MA </w:t>
      </w:r>
      <w:r w:rsidRPr="008E66D3">
        <w:rPr>
          <w:rFonts w:eastAsiaTheme="minorHAnsi"/>
          <w:snapToGrid/>
          <w:szCs w:val="24"/>
        </w:rPr>
        <w:t xml:space="preserve">students.  As such, the DCT serves as the initial point of contact for all policy, procedural, and programmatic questions for the </w:t>
      </w:r>
      <w:r w:rsidR="004E66A7">
        <w:rPr>
          <w:rFonts w:eastAsiaTheme="minorHAnsi"/>
          <w:snapToGrid/>
          <w:szCs w:val="24"/>
        </w:rPr>
        <w:t xml:space="preserve">MA </w:t>
      </w:r>
      <w:r w:rsidRPr="008E66D3">
        <w:rPr>
          <w:rFonts w:eastAsiaTheme="minorHAnsi"/>
          <w:snapToGrid/>
          <w:szCs w:val="24"/>
        </w:rPr>
        <w:t xml:space="preserve">program.  Among other duties, the DCT is responsible for (a) informing </w:t>
      </w:r>
      <w:r w:rsidR="004E66A7">
        <w:rPr>
          <w:rFonts w:eastAsiaTheme="minorHAnsi"/>
          <w:snapToGrid/>
          <w:szCs w:val="24"/>
        </w:rPr>
        <w:t>graduate</w:t>
      </w:r>
      <w:r w:rsidRPr="008E66D3">
        <w:rPr>
          <w:rFonts w:eastAsiaTheme="minorHAnsi"/>
          <w:snapToGrid/>
          <w:szCs w:val="24"/>
        </w:rPr>
        <w:t xml:space="preserve"> students about key program events, (b) coordinating program communications, (c) coordinating student evaluations, and (d) generally guiding doctoral students throughout the program.  </w:t>
      </w:r>
    </w:p>
    <w:p w14:paraId="5C319974" w14:textId="14496C70" w:rsidR="008E66D3" w:rsidRPr="008E66D3" w:rsidRDefault="004E66A7" w:rsidP="008E66D3">
      <w:pPr>
        <w:widowControl/>
        <w:spacing w:after="160" w:line="259" w:lineRule="auto"/>
        <w:rPr>
          <w:rFonts w:eastAsiaTheme="minorHAnsi"/>
          <w:snapToGrid/>
          <w:szCs w:val="24"/>
        </w:rPr>
      </w:pPr>
      <w:r>
        <w:rPr>
          <w:rFonts w:eastAsiaTheme="minorHAnsi"/>
          <w:b/>
          <w:snapToGrid/>
          <w:szCs w:val="24"/>
        </w:rPr>
        <w:t>Thesis</w:t>
      </w:r>
      <w:r w:rsidR="008E66D3" w:rsidRPr="008E66D3">
        <w:rPr>
          <w:rFonts w:eastAsiaTheme="minorHAnsi"/>
          <w:b/>
          <w:snapToGrid/>
          <w:szCs w:val="24"/>
        </w:rPr>
        <w:t xml:space="preserve"> Chair/Research Mentor</w:t>
      </w:r>
      <w:r w:rsidR="008E66D3" w:rsidRPr="008E66D3">
        <w:rPr>
          <w:rFonts w:eastAsiaTheme="minorHAnsi"/>
          <w:snapToGrid/>
          <w:szCs w:val="24"/>
        </w:rPr>
        <w:t>.  Any Departmental faculty member with Full Graduate Status may serve as a</w:t>
      </w:r>
      <w:r>
        <w:rPr>
          <w:rFonts w:eastAsiaTheme="minorHAnsi"/>
          <w:snapToGrid/>
          <w:szCs w:val="24"/>
        </w:rPr>
        <w:t xml:space="preserve"> thesis</w:t>
      </w:r>
      <w:r w:rsidR="008E66D3" w:rsidRPr="008E66D3">
        <w:rPr>
          <w:rFonts w:eastAsiaTheme="minorHAnsi"/>
          <w:snapToGrid/>
          <w:szCs w:val="24"/>
        </w:rPr>
        <w:t xml:space="preserve"> Chair and research mentor for doctoral s</w:t>
      </w:r>
      <w:r>
        <w:rPr>
          <w:rFonts w:eastAsiaTheme="minorHAnsi"/>
          <w:snapToGrid/>
          <w:szCs w:val="24"/>
        </w:rPr>
        <w:t xml:space="preserve">tudents.  </w:t>
      </w:r>
      <w:r w:rsidR="00891571">
        <w:rPr>
          <w:rFonts w:eastAsiaTheme="minorHAnsi"/>
          <w:snapToGrid/>
          <w:szCs w:val="24"/>
        </w:rPr>
        <w:t xml:space="preserve">After </w:t>
      </w:r>
      <w:r>
        <w:rPr>
          <w:rFonts w:eastAsiaTheme="minorHAnsi"/>
          <w:snapToGrid/>
          <w:szCs w:val="24"/>
        </w:rPr>
        <w:t>admission,</w:t>
      </w:r>
      <w:r w:rsidR="008E66D3" w:rsidRPr="008E66D3">
        <w:rPr>
          <w:rFonts w:eastAsiaTheme="minorHAnsi"/>
          <w:snapToGrid/>
          <w:szCs w:val="24"/>
        </w:rPr>
        <w:t xml:space="preserve"> students are assigned a </w:t>
      </w:r>
      <w:r w:rsidR="008E66D3" w:rsidRPr="008E66D3">
        <w:rPr>
          <w:rFonts w:eastAsiaTheme="minorHAnsi"/>
          <w:b/>
          <w:snapToGrid/>
          <w:szCs w:val="24"/>
          <w:u w:val="single"/>
        </w:rPr>
        <w:t>temporary research mentor</w:t>
      </w:r>
      <w:r w:rsidR="008E66D3" w:rsidRPr="008E66D3">
        <w:rPr>
          <w:rFonts w:eastAsiaTheme="minorHAnsi"/>
          <w:snapToGrid/>
          <w:szCs w:val="24"/>
        </w:rPr>
        <w:t xml:space="preserve"> based upon stated research interests in written application and during the interview process.  Research mentorship may lead to faculty service as a </w:t>
      </w:r>
      <w:r>
        <w:rPr>
          <w:rFonts w:eastAsiaTheme="minorHAnsi"/>
          <w:snapToGrid/>
          <w:szCs w:val="24"/>
        </w:rPr>
        <w:t xml:space="preserve">Thesis Chair; however, </w:t>
      </w:r>
      <w:r w:rsidR="008E66D3" w:rsidRPr="008E66D3">
        <w:rPr>
          <w:rFonts w:eastAsiaTheme="minorHAnsi"/>
          <w:snapToGrid/>
          <w:szCs w:val="24"/>
        </w:rPr>
        <w:t xml:space="preserve">students may change research mentors after discussion with their temporary research mentor and consultation with the DCT.  Students should identify a </w:t>
      </w:r>
      <w:r>
        <w:rPr>
          <w:rFonts w:eastAsiaTheme="minorHAnsi"/>
          <w:snapToGrid/>
          <w:szCs w:val="24"/>
        </w:rPr>
        <w:t>Thesis</w:t>
      </w:r>
      <w:r w:rsidR="008E66D3" w:rsidRPr="008E66D3">
        <w:rPr>
          <w:rFonts w:eastAsiaTheme="minorHAnsi"/>
          <w:snapToGrid/>
          <w:szCs w:val="24"/>
        </w:rPr>
        <w:t xml:space="preserve"> Chair by the end of the first semester to efficiently plan and execute requirements for the dissertation prospectus (see </w:t>
      </w:r>
      <w:r>
        <w:rPr>
          <w:rFonts w:eastAsiaTheme="minorHAnsi"/>
          <w:snapToGrid/>
          <w:szCs w:val="24"/>
        </w:rPr>
        <w:t>Thesis</w:t>
      </w:r>
      <w:r w:rsidR="008E66D3" w:rsidRPr="008E66D3">
        <w:rPr>
          <w:rFonts w:eastAsiaTheme="minorHAnsi"/>
          <w:snapToGrid/>
          <w:szCs w:val="24"/>
        </w:rPr>
        <w:t xml:space="preserve"> section of the student handbook for more details).  </w:t>
      </w:r>
    </w:p>
    <w:p w14:paraId="75D8DAA4" w14:textId="543C1340" w:rsidR="008E66D3" w:rsidRPr="008E66D3" w:rsidRDefault="004E66A7" w:rsidP="008E66D3">
      <w:pPr>
        <w:widowControl/>
        <w:spacing w:after="160" w:line="259" w:lineRule="auto"/>
        <w:rPr>
          <w:rFonts w:eastAsiaTheme="minorHAnsi"/>
          <w:snapToGrid/>
          <w:szCs w:val="24"/>
        </w:rPr>
      </w:pPr>
      <w:r>
        <w:rPr>
          <w:rFonts w:eastAsiaTheme="minorHAnsi"/>
          <w:b/>
          <w:snapToGrid/>
          <w:szCs w:val="24"/>
        </w:rPr>
        <w:t>Thesis</w:t>
      </w:r>
      <w:r w:rsidR="008E66D3" w:rsidRPr="008E66D3">
        <w:rPr>
          <w:rFonts w:eastAsiaTheme="minorHAnsi"/>
          <w:b/>
          <w:snapToGrid/>
          <w:szCs w:val="24"/>
        </w:rPr>
        <w:t xml:space="preserve"> Committee Members</w:t>
      </w:r>
      <w:r w:rsidR="008E66D3" w:rsidRPr="008E66D3">
        <w:rPr>
          <w:rFonts w:eastAsiaTheme="minorHAnsi"/>
          <w:snapToGrid/>
          <w:szCs w:val="24"/>
        </w:rPr>
        <w:t xml:space="preserve">.  In addition to the student’s </w:t>
      </w:r>
      <w:r>
        <w:rPr>
          <w:rFonts w:eastAsiaTheme="minorHAnsi"/>
          <w:snapToGrid/>
          <w:szCs w:val="24"/>
        </w:rPr>
        <w:t xml:space="preserve">Thesis </w:t>
      </w:r>
      <w:r w:rsidR="008E66D3" w:rsidRPr="008E66D3">
        <w:rPr>
          <w:rFonts w:eastAsiaTheme="minorHAnsi"/>
          <w:snapToGrid/>
          <w:szCs w:val="24"/>
        </w:rPr>
        <w:t xml:space="preserve">Chair, doctoral students assemble a </w:t>
      </w:r>
      <w:r>
        <w:rPr>
          <w:rFonts w:eastAsiaTheme="minorHAnsi"/>
          <w:snapToGrid/>
          <w:szCs w:val="24"/>
        </w:rPr>
        <w:t>thesis</w:t>
      </w:r>
      <w:r w:rsidR="008E66D3" w:rsidRPr="008E66D3">
        <w:rPr>
          <w:rFonts w:eastAsiaTheme="minorHAnsi"/>
          <w:snapToGrid/>
          <w:szCs w:val="24"/>
        </w:rPr>
        <w:t xml:space="preserve"> committee within the first year of the program.  The </w:t>
      </w:r>
      <w:r>
        <w:rPr>
          <w:rFonts w:eastAsiaTheme="minorHAnsi"/>
          <w:snapToGrid/>
          <w:szCs w:val="24"/>
        </w:rPr>
        <w:t>thesis</w:t>
      </w:r>
      <w:r w:rsidR="008E66D3" w:rsidRPr="008E66D3">
        <w:rPr>
          <w:rFonts w:eastAsiaTheme="minorHAnsi"/>
          <w:snapToGrid/>
          <w:szCs w:val="24"/>
        </w:rPr>
        <w:t xml:space="preserve"> committee consists of the Chair and two </w:t>
      </w:r>
      <w:r>
        <w:rPr>
          <w:rFonts w:eastAsiaTheme="minorHAnsi"/>
          <w:snapToGrid/>
          <w:szCs w:val="24"/>
        </w:rPr>
        <w:t>thesis</w:t>
      </w:r>
      <w:r w:rsidR="008E66D3" w:rsidRPr="008E66D3">
        <w:rPr>
          <w:rFonts w:eastAsiaTheme="minorHAnsi"/>
          <w:snapToGrid/>
          <w:szCs w:val="24"/>
        </w:rPr>
        <w:t xml:space="preserve"> committee members.  </w:t>
      </w:r>
      <w:r>
        <w:rPr>
          <w:rFonts w:eastAsiaTheme="minorHAnsi"/>
          <w:snapToGrid/>
          <w:szCs w:val="24"/>
        </w:rPr>
        <w:t xml:space="preserve">Thesis </w:t>
      </w:r>
      <w:r w:rsidR="008E66D3" w:rsidRPr="008E66D3">
        <w:rPr>
          <w:rFonts w:eastAsiaTheme="minorHAnsi"/>
          <w:snapToGrid/>
          <w:szCs w:val="24"/>
        </w:rPr>
        <w:t xml:space="preserve">committee members provide input, guidance, and consultation for student’s </w:t>
      </w:r>
      <w:r>
        <w:rPr>
          <w:rFonts w:eastAsiaTheme="minorHAnsi"/>
          <w:snapToGrid/>
          <w:szCs w:val="24"/>
        </w:rPr>
        <w:t xml:space="preserve">thesis </w:t>
      </w:r>
      <w:r w:rsidR="008E66D3" w:rsidRPr="008E66D3">
        <w:rPr>
          <w:rFonts w:eastAsiaTheme="minorHAnsi"/>
          <w:snapToGrid/>
          <w:szCs w:val="24"/>
        </w:rPr>
        <w:t xml:space="preserve">and are responsible for evaluating the written </w:t>
      </w:r>
      <w:r>
        <w:rPr>
          <w:rFonts w:eastAsiaTheme="minorHAnsi"/>
          <w:snapToGrid/>
          <w:szCs w:val="24"/>
        </w:rPr>
        <w:t>thesis</w:t>
      </w:r>
      <w:r w:rsidR="008E66D3" w:rsidRPr="008E66D3">
        <w:rPr>
          <w:rFonts w:eastAsiaTheme="minorHAnsi"/>
          <w:snapToGrid/>
          <w:szCs w:val="24"/>
        </w:rPr>
        <w:t xml:space="preserve"> prospectus, oral </w:t>
      </w:r>
      <w:r>
        <w:rPr>
          <w:rFonts w:eastAsiaTheme="minorHAnsi"/>
          <w:snapToGrid/>
          <w:szCs w:val="24"/>
        </w:rPr>
        <w:t>thesis</w:t>
      </w:r>
      <w:r w:rsidR="008E66D3" w:rsidRPr="008E66D3">
        <w:rPr>
          <w:rFonts w:eastAsiaTheme="minorHAnsi"/>
          <w:snapToGrid/>
          <w:szCs w:val="24"/>
        </w:rPr>
        <w:t xml:space="preserve"> prospectus defense, and final written </w:t>
      </w:r>
      <w:r>
        <w:rPr>
          <w:rFonts w:eastAsiaTheme="minorHAnsi"/>
          <w:snapToGrid/>
          <w:szCs w:val="24"/>
        </w:rPr>
        <w:t>thesis</w:t>
      </w:r>
      <w:r w:rsidR="008E66D3" w:rsidRPr="008E66D3">
        <w:rPr>
          <w:rFonts w:eastAsiaTheme="minorHAnsi"/>
          <w:snapToGrid/>
          <w:szCs w:val="24"/>
        </w:rPr>
        <w:t xml:space="preserve"> document, and final oral </w:t>
      </w:r>
      <w:r>
        <w:rPr>
          <w:rFonts w:eastAsiaTheme="minorHAnsi"/>
          <w:snapToGrid/>
          <w:szCs w:val="24"/>
        </w:rPr>
        <w:t>thesis defense (see thesis</w:t>
      </w:r>
      <w:r w:rsidR="008E66D3" w:rsidRPr="008E66D3">
        <w:rPr>
          <w:rFonts w:eastAsiaTheme="minorHAnsi"/>
          <w:snapToGrid/>
          <w:szCs w:val="24"/>
        </w:rPr>
        <w:t xml:space="preserve"> section of the student handbook for more details about dissertation committee membership).  Students are advised to select </w:t>
      </w:r>
      <w:r>
        <w:rPr>
          <w:rFonts w:eastAsiaTheme="minorHAnsi"/>
          <w:snapToGrid/>
          <w:szCs w:val="24"/>
        </w:rPr>
        <w:t>thesis</w:t>
      </w:r>
      <w:r w:rsidR="008E66D3" w:rsidRPr="008E66D3">
        <w:rPr>
          <w:rFonts w:eastAsiaTheme="minorHAnsi"/>
          <w:snapToGrid/>
          <w:szCs w:val="24"/>
        </w:rPr>
        <w:t xml:space="preserve"> committee members with content or methodological expe</w:t>
      </w:r>
      <w:r>
        <w:rPr>
          <w:rFonts w:eastAsiaTheme="minorHAnsi"/>
          <w:snapToGrid/>
          <w:szCs w:val="24"/>
        </w:rPr>
        <w:t>rtise related to the student’s thesis</w:t>
      </w:r>
      <w:r w:rsidR="008E66D3" w:rsidRPr="008E66D3">
        <w:rPr>
          <w:rFonts w:eastAsiaTheme="minorHAnsi"/>
          <w:snapToGrid/>
          <w:szCs w:val="24"/>
        </w:rPr>
        <w:t xml:space="preserve"> project. </w:t>
      </w:r>
      <w:r>
        <w:rPr>
          <w:rFonts w:eastAsiaTheme="minorHAnsi"/>
          <w:snapToGrid/>
          <w:szCs w:val="24"/>
        </w:rPr>
        <w:t xml:space="preserve"> The Thesis Chair shall assistant students in selecting committee members.</w:t>
      </w:r>
      <w:r w:rsidR="008E66D3" w:rsidRPr="008E66D3">
        <w:rPr>
          <w:rFonts w:eastAsiaTheme="minorHAnsi"/>
          <w:snapToGrid/>
          <w:szCs w:val="24"/>
        </w:rPr>
        <w:t xml:space="preserve"> Students should identify their </w:t>
      </w:r>
      <w:r>
        <w:rPr>
          <w:rFonts w:eastAsiaTheme="minorHAnsi"/>
          <w:snapToGrid/>
          <w:szCs w:val="24"/>
        </w:rPr>
        <w:t>thesis</w:t>
      </w:r>
      <w:r w:rsidR="008E66D3" w:rsidRPr="008E66D3">
        <w:rPr>
          <w:rFonts w:eastAsiaTheme="minorHAnsi"/>
          <w:snapToGrid/>
          <w:szCs w:val="24"/>
        </w:rPr>
        <w:t xml:space="preserve"> committee members by the end of the second semester in the program.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w:t>
      </w:r>
      <w:r w:rsidR="008B19AA" w:rsidRPr="008B19AA">
        <w:rPr>
          <w:bCs/>
          <w:szCs w:val="24"/>
        </w:rPr>
        <w:lastRenderedPageBreak/>
        <w:t xml:space="preserve">and employment for all persons regardless of race, color, religion, sex, sexual orientation, gender identity or expression, national origin, age, disability, genetic information, political </w:t>
      </w:r>
      <w:proofErr w:type="gramStart"/>
      <w:r w:rsidR="008B19AA" w:rsidRPr="008B19AA">
        <w:rPr>
          <w:bCs/>
          <w:szCs w:val="24"/>
        </w:rPr>
        <w:t>affiliation</w:t>
      </w:r>
      <w:proofErr w:type="gramEnd"/>
      <w:r w:rsidR="008B19AA" w:rsidRPr="008B19AA">
        <w:rPr>
          <w:bCs/>
          <w:szCs w:val="24"/>
        </w:rPr>
        <w:t xml:space="preserve"> and veteran status.  The University is also committed to an inclusive and welcoming environment where scholarship and the exchange of ideas may be freely accomplished.   To the fullest extent allowed by law, the University does not permit harassment based on bigotry, </w:t>
      </w:r>
      <w:proofErr w:type="gramStart"/>
      <w:r w:rsidR="008B19AA" w:rsidRPr="008B19AA">
        <w:rPr>
          <w:bCs/>
          <w:szCs w:val="24"/>
        </w:rPr>
        <w:t>slurs</w:t>
      </w:r>
      <w:proofErr w:type="gramEnd"/>
      <w:r w:rsidR="008B19AA" w:rsidRPr="008B19AA">
        <w:rPr>
          <w:bCs/>
          <w:szCs w:val="24"/>
        </w:rPr>
        <w:t xml:space="preserve"> and other hateful rhetoric. Additionally, </w:t>
      </w:r>
      <w:proofErr w:type="gramStart"/>
      <w:r w:rsidR="008B19AA" w:rsidRPr="008B19AA">
        <w:rPr>
          <w:bCs/>
          <w:szCs w:val="24"/>
        </w:rPr>
        <w:t>in order to</w:t>
      </w:r>
      <w:proofErr w:type="gramEnd"/>
      <w:r w:rsidR="008B19AA" w:rsidRPr="008B19AA">
        <w:rPr>
          <w:bCs/>
          <w:szCs w:val="24"/>
        </w:rPr>
        <w:t xml:space="preserve">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w:t>
      </w:r>
      <w:proofErr w:type="gramStart"/>
      <w:r w:rsidRPr="008B19AA">
        <w:rPr>
          <w:bCs/>
          <w:szCs w:val="24"/>
        </w:rPr>
        <w:t>behavior</w:t>
      </w:r>
      <w:proofErr w:type="gramEnd"/>
      <w:r w:rsidRPr="008B19AA">
        <w:rPr>
          <w:bCs/>
          <w:szCs w:val="24"/>
        </w:rPr>
        <w:t xml:space="preserve"> or language is reasonable and shall in no event constitute Sexual Harassment. While the discussion of opinions and ideas related to sexuality may cause some individuals discomfort, it is recognized that academic freedom ensures the free exchange of ideas – an essential part of a functioning democracy. </w:t>
      </w:r>
    </w:p>
    <w:p w14:paraId="5D2A8B52" w14:textId="59BA81C3"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017D704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w:t>
      </w:r>
    </w:p>
    <w:p w14:paraId="4447F81A" w14:textId="3C18A65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The following are required to earn the </w:t>
      </w:r>
      <w:r w:rsidR="004E66A7" w:rsidRPr="004E66A7">
        <w:rPr>
          <w:rFonts w:eastAsiaTheme="minorHAnsi"/>
          <w:snapToGrid/>
          <w:szCs w:val="24"/>
        </w:rPr>
        <w:t xml:space="preserve">Master of Arts (MA) program in Clinical Psychology </w:t>
      </w:r>
      <w:r w:rsidRPr="00770BFD">
        <w:rPr>
          <w:rFonts w:eastAsiaTheme="minorHAnsi"/>
          <w:snapToGrid/>
          <w:szCs w:val="24"/>
        </w:rPr>
        <w:t>at Western Carolina University (WCU):</w:t>
      </w:r>
    </w:p>
    <w:p w14:paraId="1805E7C6" w14:textId="457DB08B"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1.  </w:t>
      </w:r>
      <w:r w:rsidRPr="00770BFD">
        <w:rPr>
          <w:rFonts w:eastAsiaTheme="minorHAnsi"/>
          <w:b/>
          <w:snapToGrid/>
          <w:szCs w:val="24"/>
        </w:rPr>
        <w:t>Satisfy prerequisites for program admission (Admission)</w:t>
      </w:r>
      <w:r w:rsidRPr="00770BFD">
        <w:rPr>
          <w:rFonts w:eastAsiaTheme="minorHAnsi"/>
          <w:snapToGrid/>
          <w:szCs w:val="24"/>
        </w:rPr>
        <w:t>.  Program admission is contingent upon the student meeting program</w:t>
      </w:r>
      <w:r w:rsidR="004E66A7">
        <w:rPr>
          <w:rFonts w:eastAsiaTheme="minorHAnsi"/>
          <w:snapToGrid/>
          <w:szCs w:val="24"/>
        </w:rPr>
        <w:t xml:space="preserve"> pre-requisites for admission outlined above.</w:t>
      </w:r>
    </w:p>
    <w:p w14:paraId="35994C34" w14:textId="4AB66C49"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w:t>
      </w:r>
      <w:r w:rsidR="004E66A7">
        <w:rPr>
          <w:rFonts w:eastAsiaTheme="minorHAnsi"/>
          <w:b/>
          <w:snapToGrid/>
          <w:szCs w:val="24"/>
        </w:rPr>
        <w:t>oursework, earning no more than 2 “C” grades</w:t>
      </w:r>
      <w:r w:rsidR="004E66A7">
        <w:rPr>
          <w:rFonts w:eastAsiaTheme="minorHAnsi"/>
          <w:snapToGrid/>
          <w:szCs w:val="24"/>
        </w:rPr>
        <w:t>.  All graduate</w:t>
      </w:r>
      <w:r w:rsidRPr="00770BFD">
        <w:rPr>
          <w:rFonts w:eastAsiaTheme="minorHAnsi"/>
          <w:snapToGrid/>
          <w:szCs w:val="24"/>
        </w:rPr>
        <w:t xml:space="preserve"> coursework </w:t>
      </w:r>
      <w:r w:rsidR="004E66A7">
        <w:rPr>
          <w:rFonts w:eastAsiaTheme="minorHAnsi"/>
          <w:snapToGrid/>
          <w:szCs w:val="24"/>
        </w:rPr>
        <w:t>is expected to</w:t>
      </w:r>
      <w:r w:rsidRPr="00770BFD">
        <w:rPr>
          <w:rFonts w:eastAsiaTheme="minorHAnsi"/>
          <w:snapToGrid/>
          <w:szCs w:val="24"/>
        </w:rPr>
        <w:t xml:space="preserve"> be completed </w:t>
      </w:r>
      <w:r w:rsidR="004E66A7">
        <w:rPr>
          <w:rFonts w:eastAsiaTheme="minorHAnsi"/>
          <w:snapToGrid/>
          <w:szCs w:val="24"/>
        </w:rPr>
        <w:t>with</w:t>
      </w:r>
      <w:r w:rsidRPr="00770BFD">
        <w:rPr>
          <w:rFonts w:eastAsiaTheme="minorHAnsi"/>
          <w:snapToGrid/>
          <w:szCs w:val="24"/>
        </w:rPr>
        <w:t xml:space="preserve"> a grade of “B”.  If a course grade of “C” is earned, the student may be placed on probation</w:t>
      </w:r>
      <w:r w:rsidR="004E66A7">
        <w:rPr>
          <w:rFonts w:eastAsiaTheme="minorHAnsi"/>
          <w:snapToGrid/>
          <w:szCs w:val="24"/>
        </w:rPr>
        <w:t xml:space="preserve">. </w:t>
      </w:r>
      <w:r w:rsidR="00806799">
        <w:rPr>
          <w:rFonts w:eastAsiaTheme="minorHAnsi"/>
          <w:snapToGrid/>
          <w:szCs w:val="24"/>
        </w:rPr>
        <w:t xml:space="preserve">Students must earn a grade of “B” or better in all core courses. These are </w:t>
      </w:r>
      <w:r w:rsidR="00806799">
        <w:rPr>
          <w:rFonts w:eastAsia="Calibri"/>
          <w:snapToGrid/>
          <w:szCs w:val="24"/>
        </w:rPr>
        <w:t>PSY 661 (</w:t>
      </w:r>
      <w:r w:rsidR="00806799" w:rsidRPr="004E66A7">
        <w:rPr>
          <w:rFonts w:eastAsia="Calibri"/>
          <w:snapToGrid/>
          <w:szCs w:val="24"/>
        </w:rPr>
        <w:t>Psychological Assessment I</w:t>
      </w:r>
      <w:r w:rsidR="00806799">
        <w:rPr>
          <w:rFonts w:eastAsia="Calibri"/>
          <w:snapToGrid/>
          <w:szCs w:val="24"/>
        </w:rPr>
        <w:t>),</w:t>
      </w:r>
      <w:r w:rsidR="00806799" w:rsidRPr="004E66A7">
        <w:t xml:space="preserve"> </w:t>
      </w:r>
      <w:r w:rsidR="00806799">
        <w:rPr>
          <w:rFonts w:eastAsia="Calibri"/>
          <w:snapToGrid/>
          <w:szCs w:val="24"/>
        </w:rPr>
        <w:t>PSY 662 (</w:t>
      </w:r>
      <w:r w:rsidR="00806799" w:rsidRPr="004E66A7">
        <w:rPr>
          <w:rFonts w:eastAsia="Calibri"/>
          <w:snapToGrid/>
          <w:szCs w:val="24"/>
        </w:rPr>
        <w:t>Psychological Assessment II - Adult Focus</w:t>
      </w:r>
      <w:r w:rsidR="00806799">
        <w:rPr>
          <w:rFonts w:eastAsia="Calibri"/>
          <w:snapToGrid/>
          <w:szCs w:val="24"/>
        </w:rPr>
        <w:t>), PSY 675 (</w:t>
      </w:r>
      <w:r w:rsidR="00806799" w:rsidRPr="004E66A7">
        <w:rPr>
          <w:rFonts w:eastAsia="Calibri"/>
          <w:snapToGrid/>
          <w:szCs w:val="24"/>
        </w:rPr>
        <w:t>Cognitive Behavioral Interventions</w:t>
      </w:r>
      <w:r w:rsidR="00806799">
        <w:rPr>
          <w:rFonts w:eastAsia="Calibri"/>
          <w:snapToGrid/>
          <w:szCs w:val="24"/>
        </w:rPr>
        <w:t>),</w:t>
      </w:r>
      <w:r w:rsidR="00806799" w:rsidRPr="004E66A7">
        <w:rPr>
          <w:rFonts w:eastAsia="Calibri"/>
          <w:snapToGrid/>
          <w:szCs w:val="24"/>
        </w:rPr>
        <w:t xml:space="preserve"> </w:t>
      </w:r>
      <w:r w:rsidR="00806799">
        <w:rPr>
          <w:rFonts w:eastAsia="Calibri"/>
          <w:snapToGrid/>
          <w:szCs w:val="24"/>
        </w:rPr>
        <w:t xml:space="preserve">and </w:t>
      </w:r>
      <w:r w:rsidR="00806799" w:rsidRPr="004E66A7">
        <w:rPr>
          <w:rFonts w:eastAsia="Calibri"/>
          <w:snapToGrid/>
          <w:szCs w:val="24"/>
        </w:rPr>
        <w:t xml:space="preserve">PSY 686 </w:t>
      </w:r>
      <w:r w:rsidR="00806799">
        <w:rPr>
          <w:rFonts w:eastAsia="Calibri"/>
          <w:snapToGrid/>
          <w:szCs w:val="24"/>
        </w:rPr>
        <w:t>(</w:t>
      </w:r>
      <w:r w:rsidR="00806799" w:rsidRPr="004E66A7">
        <w:rPr>
          <w:rFonts w:eastAsia="Calibri"/>
          <w:snapToGrid/>
          <w:szCs w:val="24"/>
        </w:rPr>
        <w:t>Practicum</w:t>
      </w:r>
      <w:r w:rsidR="00806799">
        <w:rPr>
          <w:rFonts w:eastAsia="Calibri"/>
          <w:snapToGrid/>
          <w:szCs w:val="24"/>
        </w:rPr>
        <w:t xml:space="preserve">). If a student earns a “C” in any of these courses, the course must be retaken. </w:t>
      </w:r>
      <w:r w:rsidR="004E66A7">
        <w:rPr>
          <w:rFonts w:eastAsiaTheme="minorHAnsi"/>
          <w:snapToGrid/>
          <w:szCs w:val="24"/>
        </w:rPr>
        <w:t>Students who earn an “F” in any course are dismissed from the program</w:t>
      </w:r>
      <w:r w:rsidR="00222CB0">
        <w:rPr>
          <w:rFonts w:eastAsiaTheme="minorHAnsi"/>
          <w:snapToGrid/>
          <w:szCs w:val="24"/>
        </w:rPr>
        <w:t xml:space="preserve">. </w:t>
      </w:r>
    </w:p>
    <w:p w14:paraId="72EED4DF" w14:textId="6681DD5F" w:rsidR="00B87C57" w:rsidRDefault="00B87C57" w:rsidP="00B87C57">
      <w:pPr>
        <w:widowControl/>
        <w:spacing w:after="160" w:line="259" w:lineRule="auto"/>
        <w:rPr>
          <w:rFonts w:eastAsiaTheme="minorHAnsi"/>
          <w:snapToGrid/>
          <w:szCs w:val="24"/>
        </w:rPr>
      </w:pPr>
      <w:r>
        <w:rPr>
          <w:rFonts w:eastAsiaTheme="minorHAnsi"/>
          <w:snapToGrid/>
          <w:szCs w:val="24"/>
        </w:rPr>
        <w:t>3</w:t>
      </w:r>
      <w:r w:rsidRPr="00770BFD">
        <w:rPr>
          <w:rFonts w:eastAsiaTheme="minorHAnsi"/>
          <w:snapToGrid/>
          <w:szCs w:val="24"/>
        </w:rPr>
        <w:t xml:space="preserve">.  </w:t>
      </w:r>
      <w:r w:rsidRPr="00770BFD">
        <w:rPr>
          <w:rFonts w:eastAsiaTheme="minorHAnsi"/>
          <w:b/>
          <w:snapToGrid/>
          <w:szCs w:val="24"/>
        </w:rPr>
        <w:t xml:space="preserve">Complete </w:t>
      </w:r>
      <w:r>
        <w:rPr>
          <w:rFonts w:eastAsiaTheme="minorHAnsi"/>
          <w:b/>
          <w:snapToGrid/>
          <w:szCs w:val="24"/>
        </w:rPr>
        <w:t>680 Project (Fall of Year 1</w:t>
      </w:r>
      <w:r w:rsidRPr="00770BFD">
        <w:rPr>
          <w:rFonts w:eastAsiaTheme="minorHAnsi"/>
          <w:b/>
          <w:snapToGrid/>
          <w:szCs w:val="24"/>
        </w:rPr>
        <w:t>)</w:t>
      </w:r>
      <w:r w:rsidRPr="00770BFD">
        <w:rPr>
          <w:rFonts w:eastAsiaTheme="minorHAnsi"/>
          <w:snapToGrid/>
          <w:szCs w:val="24"/>
        </w:rPr>
        <w:t xml:space="preserve">.  Students must successfully </w:t>
      </w:r>
      <w:r>
        <w:rPr>
          <w:rFonts w:eastAsiaTheme="minorHAnsi"/>
          <w:snapToGrid/>
          <w:szCs w:val="24"/>
        </w:rPr>
        <w:t>complete an independent research project (the 680 project) under the guidance of a faculty mentor. The requirements for completion of the project are under the mentor’s discretion, but typically completion involves some type of “product,” such as the submission of the research to a peer-reviewed conference.</w:t>
      </w:r>
    </w:p>
    <w:p w14:paraId="6F6DD729" w14:textId="77777777" w:rsidR="00B87C57" w:rsidRPr="00770BFD" w:rsidRDefault="00B87C57" w:rsidP="00770BFD">
      <w:pPr>
        <w:widowControl/>
        <w:spacing w:after="160" w:line="259" w:lineRule="auto"/>
        <w:rPr>
          <w:rFonts w:eastAsiaTheme="minorHAnsi"/>
          <w:snapToGrid/>
          <w:szCs w:val="24"/>
        </w:rPr>
      </w:pPr>
    </w:p>
    <w:p w14:paraId="6F7E1675" w14:textId="57918902" w:rsidR="00770BFD" w:rsidRDefault="00B87C57" w:rsidP="00770BFD">
      <w:pPr>
        <w:widowControl/>
        <w:spacing w:after="160" w:line="259" w:lineRule="auto"/>
        <w:rPr>
          <w:rFonts w:eastAsiaTheme="minorHAnsi"/>
          <w:snapToGrid/>
          <w:szCs w:val="24"/>
        </w:rPr>
      </w:pPr>
      <w:r>
        <w:rPr>
          <w:rFonts w:eastAsiaTheme="minorHAnsi"/>
          <w:snapToGrid/>
          <w:szCs w:val="24"/>
        </w:rPr>
        <w:lastRenderedPageBreak/>
        <w:t>4</w:t>
      </w:r>
      <w:r w:rsidR="00770BFD" w:rsidRPr="00770BFD">
        <w:rPr>
          <w:rFonts w:eastAsiaTheme="minorHAnsi"/>
          <w:snapToGrid/>
          <w:szCs w:val="24"/>
        </w:rPr>
        <w:t xml:space="preserve">.  </w:t>
      </w:r>
      <w:r w:rsidR="00770BFD" w:rsidRPr="00770BFD">
        <w:rPr>
          <w:rFonts w:eastAsiaTheme="minorHAnsi"/>
          <w:b/>
          <w:snapToGrid/>
          <w:szCs w:val="24"/>
        </w:rPr>
        <w:t xml:space="preserve">Complete </w:t>
      </w:r>
      <w:r w:rsidR="008B29D7">
        <w:rPr>
          <w:rFonts w:eastAsiaTheme="minorHAnsi"/>
          <w:b/>
          <w:snapToGrid/>
          <w:szCs w:val="24"/>
        </w:rPr>
        <w:t>thesis</w:t>
      </w:r>
      <w:r w:rsidR="00770BFD" w:rsidRPr="00770BFD">
        <w:rPr>
          <w:rFonts w:eastAsiaTheme="minorHAnsi"/>
          <w:b/>
          <w:snapToGrid/>
          <w:szCs w:val="24"/>
        </w:rPr>
        <w:t xml:space="preserve"> </w:t>
      </w:r>
      <w:r w:rsidR="00DC6D31">
        <w:rPr>
          <w:rFonts w:eastAsiaTheme="minorHAnsi"/>
          <w:b/>
          <w:snapToGrid/>
          <w:szCs w:val="24"/>
        </w:rPr>
        <w:t>prospectus</w:t>
      </w:r>
      <w:r w:rsidR="008B29D7">
        <w:rPr>
          <w:rFonts w:eastAsiaTheme="minorHAnsi"/>
          <w:b/>
          <w:snapToGrid/>
          <w:szCs w:val="24"/>
        </w:rPr>
        <w:t xml:space="preserve"> (Spring of Year 1</w:t>
      </w:r>
      <w:r w:rsidR="00770BFD" w:rsidRPr="00770BFD">
        <w:rPr>
          <w:rFonts w:eastAsiaTheme="minorHAnsi"/>
          <w:b/>
          <w:snapToGrid/>
          <w:szCs w:val="24"/>
        </w:rPr>
        <w:t>)</w:t>
      </w:r>
      <w:r w:rsidR="00770BFD" w:rsidRPr="00770BFD">
        <w:rPr>
          <w:rFonts w:eastAsiaTheme="minorHAnsi"/>
          <w:snapToGrid/>
          <w:szCs w:val="24"/>
        </w:rPr>
        <w:t xml:space="preserve">.  Students must successfully write and defend a </w:t>
      </w:r>
      <w:r w:rsidR="008B29D7">
        <w:rPr>
          <w:rFonts w:eastAsiaTheme="minorHAnsi"/>
          <w:snapToGrid/>
          <w:szCs w:val="24"/>
        </w:rPr>
        <w:t>thesis</w:t>
      </w:r>
      <w:r w:rsidR="00770BFD" w:rsidRPr="00770BFD">
        <w:rPr>
          <w:rFonts w:eastAsiaTheme="minorHAnsi"/>
          <w:snapToGrid/>
          <w:szCs w:val="24"/>
        </w:rPr>
        <w:t xml:space="preserve"> </w:t>
      </w:r>
      <w:r w:rsidR="00DC6D31">
        <w:rPr>
          <w:rFonts w:eastAsiaTheme="minorHAnsi"/>
          <w:snapToGrid/>
          <w:szCs w:val="24"/>
        </w:rPr>
        <w:t>prospectus</w:t>
      </w:r>
      <w:r w:rsidR="00770BFD" w:rsidRPr="00770BFD">
        <w:rPr>
          <w:rFonts w:eastAsiaTheme="minorHAnsi"/>
          <w:snapToGrid/>
          <w:szCs w:val="24"/>
        </w:rPr>
        <w:t>.  Detailed criteria for ev</w:t>
      </w:r>
      <w:r w:rsidR="008B29D7">
        <w:rPr>
          <w:rFonts w:eastAsiaTheme="minorHAnsi"/>
          <w:snapToGrid/>
          <w:szCs w:val="24"/>
        </w:rPr>
        <w:t xml:space="preserve">aluation of the thesis </w:t>
      </w:r>
      <w:r w:rsidR="00DC6D31">
        <w:rPr>
          <w:rFonts w:eastAsiaTheme="minorHAnsi"/>
          <w:snapToGrid/>
          <w:szCs w:val="24"/>
        </w:rPr>
        <w:t>prospectus</w:t>
      </w:r>
      <w:r w:rsidR="00770BFD" w:rsidRPr="00770BFD">
        <w:rPr>
          <w:rFonts w:eastAsiaTheme="minorHAnsi"/>
          <w:snapToGrid/>
          <w:szCs w:val="24"/>
        </w:rPr>
        <w:t xml:space="preserve"> are presented in the </w:t>
      </w:r>
      <w:r w:rsidR="008B29D7">
        <w:rPr>
          <w:rFonts w:eastAsiaTheme="minorHAnsi"/>
          <w:snapToGrid/>
          <w:szCs w:val="24"/>
        </w:rPr>
        <w:t>thesis</w:t>
      </w:r>
      <w:r w:rsidR="00770BFD" w:rsidRPr="00770BFD">
        <w:rPr>
          <w:rFonts w:eastAsiaTheme="minorHAnsi"/>
          <w:snapToGrid/>
          <w:szCs w:val="24"/>
        </w:rPr>
        <w:t xml:space="preserve"> section of the Handbook.  </w:t>
      </w:r>
    </w:p>
    <w:p w14:paraId="3D3F234D" w14:textId="0ABB5EA2" w:rsidR="00B87C57" w:rsidRPr="004E03EB" w:rsidRDefault="00B87C57" w:rsidP="00770BFD">
      <w:pPr>
        <w:widowControl/>
        <w:spacing w:after="160" w:line="259" w:lineRule="auto"/>
        <w:rPr>
          <w:rFonts w:eastAsiaTheme="minorHAnsi"/>
          <w:snapToGrid/>
          <w:szCs w:val="24"/>
        </w:rPr>
      </w:pPr>
      <w:r>
        <w:rPr>
          <w:rFonts w:eastAsiaTheme="minorHAnsi"/>
          <w:snapToGrid/>
          <w:szCs w:val="24"/>
        </w:rPr>
        <w:t>5</w:t>
      </w:r>
      <w:r w:rsidRPr="00770BFD">
        <w:rPr>
          <w:rFonts w:eastAsiaTheme="minorHAnsi"/>
          <w:snapToGrid/>
          <w:szCs w:val="24"/>
        </w:rPr>
        <w:t xml:space="preserve">.  </w:t>
      </w:r>
      <w:r w:rsidRPr="00770BFD">
        <w:rPr>
          <w:rFonts w:eastAsiaTheme="minorHAnsi"/>
          <w:b/>
          <w:snapToGrid/>
          <w:szCs w:val="24"/>
        </w:rPr>
        <w:t>Complete internal practicum in McKee Clinic (Fall and Spring of Y</w:t>
      </w:r>
      <w:r w:rsidR="0018231E">
        <w:rPr>
          <w:rFonts w:eastAsiaTheme="minorHAnsi"/>
          <w:b/>
          <w:snapToGrid/>
          <w:szCs w:val="24"/>
        </w:rPr>
        <w:t>ear 2</w:t>
      </w:r>
      <w:r w:rsidRPr="00770BFD">
        <w:rPr>
          <w:rFonts w:eastAsiaTheme="minorHAnsi"/>
          <w:b/>
          <w:snapToGrid/>
          <w:szCs w:val="24"/>
        </w:rPr>
        <w:t>)</w:t>
      </w:r>
      <w:r w:rsidR="0018231E">
        <w:rPr>
          <w:rFonts w:eastAsiaTheme="minorHAnsi"/>
          <w:snapToGrid/>
          <w:szCs w:val="24"/>
        </w:rPr>
        <w:t>.</w:t>
      </w:r>
      <w:r w:rsidRPr="00770BFD">
        <w:rPr>
          <w:rFonts w:eastAsiaTheme="minorHAnsi"/>
          <w:snapToGrid/>
          <w:szCs w:val="24"/>
        </w:rPr>
        <w:t xml:space="preserve"> Students must successfully complete </w:t>
      </w:r>
      <w:r>
        <w:rPr>
          <w:rFonts w:eastAsiaTheme="minorHAnsi"/>
          <w:snapToGrid/>
          <w:szCs w:val="24"/>
        </w:rPr>
        <w:t>an internal</w:t>
      </w:r>
      <w:r w:rsidRPr="00770BFD">
        <w:rPr>
          <w:rFonts w:eastAsiaTheme="minorHAnsi"/>
          <w:snapToGrid/>
          <w:szCs w:val="24"/>
        </w:rPr>
        <w:t xml:space="preserve"> practicum in the McKee Clinic.</w:t>
      </w:r>
      <w:r>
        <w:rPr>
          <w:rFonts w:eastAsiaTheme="minorHAnsi"/>
          <w:snapToGrid/>
          <w:szCs w:val="24"/>
        </w:rPr>
        <w:t xml:space="preserve"> During this time, students must complete </w:t>
      </w:r>
      <w:r w:rsidRPr="008B29D7">
        <w:rPr>
          <w:rFonts w:eastAsiaTheme="minorHAnsi"/>
          <w:b/>
          <w:snapToGrid/>
          <w:szCs w:val="24"/>
        </w:rPr>
        <w:t xml:space="preserve">a minimum of </w:t>
      </w:r>
      <w:r w:rsidR="00043A30">
        <w:rPr>
          <w:rFonts w:eastAsiaTheme="minorHAnsi"/>
          <w:b/>
          <w:snapToGrid/>
          <w:szCs w:val="24"/>
        </w:rPr>
        <w:t>3</w:t>
      </w:r>
      <w:r w:rsidR="00043A30" w:rsidRPr="008B29D7">
        <w:rPr>
          <w:rFonts w:eastAsiaTheme="minorHAnsi"/>
          <w:b/>
          <w:snapToGrid/>
          <w:szCs w:val="24"/>
        </w:rPr>
        <w:t xml:space="preserve"> </w:t>
      </w:r>
      <w:r w:rsidRPr="008B29D7">
        <w:rPr>
          <w:rFonts w:eastAsiaTheme="minorHAnsi"/>
          <w:b/>
          <w:snapToGrid/>
          <w:szCs w:val="24"/>
        </w:rPr>
        <w:t>integrated psychological assessment</w:t>
      </w:r>
      <w:r w:rsidR="00043A30">
        <w:rPr>
          <w:rFonts w:eastAsiaTheme="minorHAnsi"/>
          <w:b/>
          <w:snapToGrid/>
          <w:szCs w:val="24"/>
        </w:rPr>
        <w:t>s over the course of their second year</w:t>
      </w:r>
      <w:r>
        <w:rPr>
          <w:rFonts w:eastAsiaTheme="minorHAnsi"/>
          <w:snapToGrid/>
          <w:szCs w:val="24"/>
        </w:rPr>
        <w:t>.</w:t>
      </w:r>
      <w:r w:rsidRPr="00770BFD">
        <w:rPr>
          <w:rFonts w:eastAsiaTheme="minorHAnsi"/>
          <w:snapToGrid/>
          <w:szCs w:val="24"/>
        </w:rPr>
        <w:t xml:space="preserve">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w:t>
      </w:r>
      <w:r>
        <w:rPr>
          <w:rFonts w:eastAsiaTheme="minorHAnsi"/>
          <w:snapToGrid/>
          <w:szCs w:val="24"/>
        </w:rPr>
        <w:t xml:space="preserve"> </w:t>
      </w:r>
      <w:r w:rsidRPr="008B29D7">
        <w:rPr>
          <w:rFonts w:eastAsiaTheme="minorHAnsi"/>
          <w:b/>
          <w:snapToGrid/>
          <w:szCs w:val="24"/>
        </w:rPr>
        <w:t>Students seeking to become licensed psychological associates in the state of North Carolina will also need to simultaneously complete an external practicum during this time.</w:t>
      </w:r>
      <w:r w:rsidR="00D16C7B">
        <w:rPr>
          <w:rFonts w:eastAsiaTheme="minorHAnsi"/>
          <w:b/>
          <w:snapToGrid/>
          <w:szCs w:val="24"/>
        </w:rPr>
        <w:t xml:space="preserve"> </w:t>
      </w:r>
      <w:r w:rsidR="00D16C7B" w:rsidRPr="00D16C7B">
        <w:rPr>
          <w:rFonts w:eastAsiaTheme="minorHAnsi"/>
          <w:snapToGrid/>
          <w:szCs w:val="24"/>
        </w:rPr>
        <w:t>Students who do not also complete an external</w:t>
      </w:r>
      <w:r w:rsidR="00D16C7B">
        <w:rPr>
          <w:rFonts w:eastAsiaTheme="minorHAnsi"/>
          <w:b/>
          <w:snapToGrid/>
          <w:szCs w:val="24"/>
        </w:rPr>
        <w:t xml:space="preserve"> </w:t>
      </w:r>
      <w:r w:rsidR="00D16C7B" w:rsidRPr="004E03EB">
        <w:rPr>
          <w:rFonts w:eastAsiaTheme="minorHAnsi"/>
          <w:snapToGrid/>
          <w:szCs w:val="24"/>
        </w:rPr>
        <w:t>practicum must complete additional assessments beyond the minimum two</w:t>
      </w:r>
      <w:r w:rsidR="00D16C7B">
        <w:rPr>
          <w:rFonts w:eastAsiaTheme="minorHAnsi"/>
          <w:snapToGrid/>
          <w:szCs w:val="24"/>
        </w:rPr>
        <w:t xml:space="preserve"> to per semester to meet their practicum training hours</w:t>
      </w:r>
      <w:r w:rsidR="001E0C46">
        <w:rPr>
          <w:rFonts w:eastAsiaTheme="minorHAnsi"/>
          <w:snapToGrid/>
          <w:szCs w:val="24"/>
        </w:rPr>
        <w:t>.</w:t>
      </w:r>
      <w:r w:rsidR="00D16C7B" w:rsidRPr="004E03EB">
        <w:rPr>
          <w:rFonts w:eastAsiaTheme="minorHAnsi"/>
          <w:snapToGrid/>
          <w:szCs w:val="24"/>
        </w:rPr>
        <w:t xml:space="preserve"> </w:t>
      </w:r>
    </w:p>
    <w:p w14:paraId="53307D0A" w14:textId="6AFCF6BB" w:rsidR="00770BFD" w:rsidRPr="00770BFD" w:rsidRDefault="008B29D7" w:rsidP="00770BFD">
      <w:pPr>
        <w:widowControl/>
        <w:spacing w:after="160" w:line="259" w:lineRule="auto"/>
        <w:rPr>
          <w:rFonts w:eastAsiaTheme="minorHAnsi"/>
          <w:snapToGrid/>
          <w:szCs w:val="24"/>
        </w:rPr>
      </w:pPr>
      <w:r>
        <w:rPr>
          <w:rFonts w:eastAsiaTheme="minorHAnsi"/>
          <w:snapToGrid/>
          <w:szCs w:val="24"/>
        </w:rPr>
        <w:t>6</w:t>
      </w:r>
      <w:r w:rsidR="00770BFD" w:rsidRPr="00770BFD">
        <w:rPr>
          <w:rFonts w:eastAsiaTheme="minorHAnsi"/>
          <w:snapToGrid/>
          <w:szCs w:val="24"/>
        </w:rPr>
        <w:t xml:space="preserve">.  </w:t>
      </w:r>
      <w:r w:rsidR="00770BFD" w:rsidRPr="00770BFD">
        <w:rPr>
          <w:rFonts w:eastAsiaTheme="minorHAnsi"/>
          <w:b/>
          <w:snapToGrid/>
          <w:szCs w:val="24"/>
        </w:rPr>
        <w:t xml:space="preserve">Complete </w:t>
      </w:r>
      <w:r>
        <w:rPr>
          <w:rFonts w:eastAsiaTheme="minorHAnsi"/>
          <w:b/>
          <w:snapToGrid/>
          <w:szCs w:val="24"/>
        </w:rPr>
        <w:t>thesis defense (Spring</w:t>
      </w:r>
      <w:r w:rsidR="00770BFD" w:rsidRPr="00770BFD">
        <w:rPr>
          <w:rFonts w:eastAsiaTheme="minorHAnsi"/>
          <w:b/>
          <w:snapToGrid/>
          <w:szCs w:val="24"/>
        </w:rPr>
        <w:t xml:space="preserve"> of Year 2)</w:t>
      </w:r>
      <w:r w:rsidR="00770BFD" w:rsidRPr="00770BFD">
        <w:rPr>
          <w:rFonts w:eastAsiaTheme="minorHAnsi"/>
          <w:snapToGrid/>
          <w:szCs w:val="24"/>
        </w:rPr>
        <w:t xml:space="preserve">.  Students must successfully defend the final </w:t>
      </w:r>
      <w:r>
        <w:rPr>
          <w:rFonts w:eastAsiaTheme="minorHAnsi"/>
          <w:snapToGrid/>
          <w:szCs w:val="24"/>
        </w:rPr>
        <w:t>thesis</w:t>
      </w:r>
      <w:r w:rsidR="00770BFD" w:rsidRPr="00770BFD">
        <w:rPr>
          <w:rFonts w:eastAsiaTheme="minorHAnsi"/>
          <w:snapToGrid/>
          <w:szCs w:val="24"/>
        </w:rPr>
        <w:t xml:space="preserve"> product.  Detailed criteria for evaluation of the dissertation are presented in the </w:t>
      </w:r>
      <w:r>
        <w:rPr>
          <w:rFonts w:eastAsiaTheme="minorHAnsi"/>
          <w:snapToGrid/>
          <w:szCs w:val="24"/>
        </w:rPr>
        <w:t>thesis</w:t>
      </w:r>
      <w:r w:rsidR="00770BFD" w:rsidRPr="00770BFD">
        <w:rPr>
          <w:rFonts w:eastAsiaTheme="minorHAnsi"/>
          <w:snapToGrid/>
          <w:szCs w:val="24"/>
        </w:rPr>
        <w:t xml:space="preserve">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1E9D7BF6" w14:textId="77777777" w:rsidR="008B29D7" w:rsidRDefault="00AF1826" w:rsidP="008B29D7">
      <w:pPr>
        <w:widowControl/>
        <w:spacing w:after="160" w:line="259" w:lineRule="auto"/>
        <w:rPr>
          <w:rFonts w:eastAsiaTheme="minorHAnsi"/>
          <w:snapToGrid/>
          <w:szCs w:val="24"/>
        </w:rPr>
      </w:pPr>
      <w:r>
        <w:rPr>
          <w:rFonts w:eastAsiaTheme="minorHAnsi"/>
          <w:snapToGrid/>
          <w:szCs w:val="24"/>
        </w:rPr>
        <w:t>A description of the program curriculum, including when courses</w:t>
      </w:r>
      <w:r w:rsidR="008B29D7">
        <w:rPr>
          <w:rFonts w:eastAsiaTheme="minorHAnsi"/>
          <w:snapToGrid/>
          <w:szCs w:val="24"/>
        </w:rPr>
        <w:t xml:space="preserve"> are offered, appears in Table 2</w:t>
      </w:r>
      <w:r>
        <w:rPr>
          <w:rFonts w:eastAsiaTheme="minorHAnsi"/>
          <w:snapToGrid/>
          <w:szCs w:val="24"/>
        </w:rPr>
        <w:t>.  A recommended timeline for student completion of progr</w:t>
      </w:r>
      <w:r w:rsidR="008B29D7">
        <w:rPr>
          <w:rFonts w:eastAsiaTheme="minorHAnsi"/>
          <w:snapToGrid/>
          <w:szCs w:val="24"/>
        </w:rPr>
        <w:t>am milestones appears in Table 3</w:t>
      </w:r>
      <w:r>
        <w:rPr>
          <w:rFonts w:eastAsiaTheme="minorHAnsi"/>
          <w:snapToGrid/>
          <w:szCs w:val="24"/>
        </w:rPr>
        <w:t xml:space="preserve">.  </w:t>
      </w:r>
      <w:bookmarkStart w:id="5" w:name="_Hlk520993932"/>
    </w:p>
    <w:p w14:paraId="39889C1B" w14:textId="61E1E5FA" w:rsidR="00367FF4" w:rsidRPr="008B29D7" w:rsidRDefault="00A718E7" w:rsidP="008B29D7">
      <w:pPr>
        <w:widowControl/>
        <w:spacing w:after="160" w:line="259" w:lineRule="auto"/>
        <w:rPr>
          <w:rFonts w:eastAsiaTheme="minorHAnsi"/>
          <w:snapToGrid/>
          <w:szCs w:val="24"/>
        </w:rPr>
      </w:pPr>
      <w:r>
        <w:rPr>
          <w:b/>
          <w:bCs/>
          <w:szCs w:val="24"/>
        </w:rPr>
        <w:t>Table 2</w:t>
      </w:r>
      <w:r w:rsidR="006E7F5A" w:rsidRPr="006E7F5A">
        <w:rPr>
          <w:b/>
          <w:bCs/>
          <w:szCs w:val="24"/>
        </w:rPr>
        <w:t>.  Program Curriculum</w:t>
      </w: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BB7586" w14:paraId="0AB09342" w14:textId="77777777" w:rsidTr="00367FF4">
        <w:tc>
          <w:tcPr>
            <w:tcW w:w="7375" w:type="dxa"/>
          </w:tcPr>
          <w:p w14:paraId="5E8FD525" w14:textId="5A1E7CBA" w:rsidR="00BB7586" w:rsidRPr="009151D7" w:rsidRDefault="00BB7586" w:rsidP="00BB7586">
            <w:pPr>
              <w:spacing w:before="100" w:beforeAutospacing="1" w:after="100" w:afterAutospacing="1"/>
              <w:rPr>
                <w:rFonts w:cstheme="minorHAnsi"/>
                <w:highlight w:val="yellow"/>
              </w:rPr>
            </w:pPr>
            <w:r w:rsidRPr="009F73F4">
              <w:t>P</w:t>
            </w:r>
            <w:r>
              <w:t xml:space="preserve">SY 651: Adv. Research Methods </w:t>
            </w:r>
          </w:p>
        </w:tc>
        <w:tc>
          <w:tcPr>
            <w:tcW w:w="1975" w:type="dxa"/>
          </w:tcPr>
          <w:p w14:paraId="4EF0E5E6" w14:textId="7D75285B" w:rsidR="00BB7586" w:rsidRDefault="00BB7586" w:rsidP="00BB7586">
            <w:r>
              <w:t>4 hours</w:t>
            </w:r>
          </w:p>
        </w:tc>
      </w:tr>
      <w:tr w:rsidR="00BB7586" w14:paraId="0CD02D33" w14:textId="77777777" w:rsidTr="00367FF4">
        <w:tc>
          <w:tcPr>
            <w:tcW w:w="7375" w:type="dxa"/>
          </w:tcPr>
          <w:p w14:paraId="330DF144" w14:textId="48DC4AC0" w:rsidR="00BB7586" w:rsidRDefault="00BB7586" w:rsidP="00BB7586">
            <w:r>
              <w:t xml:space="preserve">PSY 661: Assessment I </w:t>
            </w:r>
          </w:p>
        </w:tc>
        <w:tc>
          <w:tcPr>
            <w:tcW w:w="1975" w:type="dxa"/>
          </w:tcPr>
          <w:p w14:paraId="38ED9093" w14:textId="0D50956C" w:rsidR="00BB7586" w:rsidRDefault="00BB7586" w:rsidP="00BB7586">
            <w:r>
              <w:t>4 hours</w:t>
            </w:r>
          </w:p>
        </w:tc>
      </w:tr>
      <w:tr w:rsidR="00BB7586" w14:paraId="08B7B6DE" w14:textId="77777777" w:rsidTr="00367FF4">
        <w:tc>
          <w:tcPr>
            <w:tcW w:w="7375" w:type="dxa"/>
          </w:tcPr>
          <w:p w14:paraId="2962B02E" w14:textId="015CB900" w:rsidR="00BB7586" w:rsidRDefault="00BB7586" w:rsidP="00BB7586">
            <w:r>
              <w:t xml:space="preserve">PSY 671: Adv. Psychopathology </w:t>
            </w:r>
          </w:p>
        </w:tc>
        <w:tc>
          <w:tcPr>
            <w:tcW w:w="1975" w:type="dxa"/>
          </w:tcPr>
          <w:p w14:paraId="4A0DA675" w14:textId="0668606D" w:rsidR="00BB7586" w:rsidRDefault="00BB7586" w:rsidP="00BB7586">
            <w:r>
              <w:t>3 hours</w:t>
            </w:r>
          </w:p>
        </w:tc>
      </w:tr>
      <w:tr w:rsidR="00BB7586" w14:paraId="1AFFAEF6" w14:textId="77777777" w:rsidTr="00367FF4">
        <w:tc>
          <w:tcPr>
            <w:tcW w:w="7375" w:type="dxa"/>
          </w:tcPr>
          <w:p w14:paraId="0AEF0665" w14:textId="1F95662C" w:rsidR="00BB7586" w:rsidRDefault="00BB7586" w:rsidP="00BB7586">
            <w:r>
              <w:t xml:space="preserve">PSY 680: Directed Study </w:t>
            </w:r>
          </w:p>
        </w:tc>
        <w:tc>
          <w:tcPr>
            <w:tcW w:w="1975" w:type="dxa"/>
          </w:tcPr>
          <w:p w14:paraId="0ED4F675" w14:textId="5F8C4A15" w:rsidR="00BB7586" w:rsidRDefault="00BB7586" w:rsidP="00BB7586">
            <w:r>
              <w:t>3 hours</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156C0CB5" w:rsidR="00367FF4" w:rsidRPr="001C6D8D" w:rsidRDefault="00BB7586" w:rsidP="00367FF4">
            <w:pPr>
              <w:rPr>
                <w:b/>
                <w:bCs/>
              </w:rPr>
            </w:pPr>
            <w:r>
              <w:rPr>
                <w:b/>
                <w:bCs/>
              </w:rPr>
              <w:t>14</w:t>
            </w:r>
            <w:r w:rsidR="00E712B2">
              <w:rPr>
                <w:b/>
                <w:bCs/>
              </w:rPr>
              <w:t xml:space="preserve">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BB7586" w14:paraId="2594BAAC" w14:textId="77777777" w:rsidTr="00367FF4">
        <w:tc>
          <w:tcPr>
            <w:tcW w:w="7375" w:type="dxa"/>
          </w:tcPr>
          <w:p w14:paraId="1DFE2D02" w14:textId="06BD969F" w:rsidR="00BB7586" w:rsidRDefault="00BB7586" w:rsidP="00BB7586">
            <w:r w:rsidRPr="005545A8">
              <w:t>P</w:t>
            </w:r>
            <w:r>
              <w:t xml:space="preserve">SY 652: Adv. Research Methods </w:t>
            </w:r>
          </w:p>
        </w:tc>
        <w:tc>
          <w:tcPr>
            <w:tcW w:w="1975" w:type="dxa"/>
          </w:tcPr>
          <w:p w14:paraId="3B116677" w14:textId="77777777" w:rsidR="00BB7586" w:rsidRDefault="00BB7586" w:rsidP="00BB7586">
            <w:r>
              <w:t>3 hours</w:t>
            </w:r>
          </w:p>
        </w:tc>
      </w:tr>
      <w:tr w:rsidR="00BB7586" w14:paraId="0A16F677" w14:textId="77777777" w:rsidTr="00367FF4">
        <w:tc>
          <w:tcPr>
            <w:tcW w:w="7375" w:type="dxa"/>
          </w:tcPr>
          <w:p w14:paraId="55CA3159" w14:textId="4C4732DD" w:rsidR="00BB7586" w:rsidRDefault="00BB7586" w:rsidP="00BB7586">
            <w:r w:rsidRPr="005545A8">
              <w:t>PS</w:t>
            </w:r>
            <w:r>
              <w:t xml:space="preserve">Y 662: Personality Assessment </w:t>
            </w:r>
          </w:p>
        </w:tc>
        <w:tc>
          <w:tcPr>
            <w:tcW w:w="1975" w:type="dxa"/>
          </w:tcPr>
          <w:p w14:paraId="48D40D81" w14:textId="77777777" w:rsidR="00BB7586" w:rsidRDefault="00BB7586" w:rsidP="00BB7586">
            <w:r>
              <w:t>3 hours</w:t>
            </w:r>
          </w:p>
        </w:tc>
      </w:tr>
      <w:tr w:rsidR="00BB7586" w14:paraId="60BA1A0F" w14:textId="77777777" w:rsidTr="00367FF4">
        <w:tc>
          <w:tcPr>
            <w:tcW w:w="7375" w:type="dxa"/>
          </w:tcPr>
          <w:p w14:paraId="2DF9FC96" w14:textId="1328BD35" w:rsidR="00BB7586" w:rsidRDefault="00BB7586" w:rsidP="00BB7586">
            <w:r w:rsidRPr="005545A8">
              <w:t xml:space="preserve">PSY 672: </w:t>
            </w:r>
            <w:r>
              <w:t>Evidenced-Based Psychotherapy</w:t>
            </w:r>
          </w:p>
        </w:tc>
        <w:tc>
          <w:tcPr>
            <w:tcW w:w="1975" w:type="dxa"/>
          </w:tcPr>
          <w:p w14:paraId="6A5BD9A9" w14:textId="77777777" w:rsidR="00BB7586" w:rsidRDefault="00BB7586" w:rsidP="00BB7586">
            <w:r>
              <w:t>3 hours</w:t>
            </w:r>
          </w:p>
        </w:tc>
      </w:tr>
      <w:tr w:rsidR="00BB7586" w14:paraId="4BCDC740" w14:textId="77777777" w:rsidTr="00367FF4">
        <w:tc>
          <w:tcPr>
            <w:tcW w:w="7375" w:type="dxa"/>
          </w:tcPr>
          <w:p w14:paraId="5E86A057" w14:textId="69FB4170" w:rsidR="00BB7586" w:rsidRDefault="00BB7586" w:rsidP="00BB7586">
            <w:r>
              <w:t xml:space="preserve">PSY 677: Group Psychotherapy </w:t>
            </w:r>
          </w:p>
        </w:tc>
        <w:tc>
          <w:tcPr>
            <w:tcW w:w="1975" w:type="dxa"/>
          </w:tcPr>
          <w:p w14:paraId="6DC22336" w14:textId="77777777" w:rsidR="00BB7586" w:rsidRDefault="00BB7586" w:rsidP="00BB7586">
            <w:r>
              <w:t>3 hours</w:t>
            </w:r>
          </w:p>
        </w:tc>
      </w:tr>
      <w:tr w:rsidR="00BB7586" w14:paraId="435DC443" w14:textId="77777777" w:rsidTr="00367FF4">
        <w:tc>
          <w:tcPr>
            <w:tcW w:w="7375" w:type="dxa"/>
          </w:tcPr>
          <w:p w14:paraId="12F7A47F" w14:textId="512EE0EC" w:rsidR="00BB7586" w:rsidRDefault="00BB7586" w:rsidP="00BB7586">
            <w:r>
              <w:t xml:space="preserve">PSY 599: Pre-Thesis </w:t>
            </w:r>
          </w:p>
        </w:tc>
        <w:tc>
          <w:tcPr>
            <w:tcW w:w="1975" w:type="dxa"/>
          </w:tcPr>
          <w:p w14:paraId="416E6677" w14:textId="5D45F880" w:rsidR="00BB7586" w:rsidRDefault="00BB7586" w:rsidP="00BB7586">
            <w:r>
              <w:t>3 hours</w:t>
            </w:r>
          </w:p>
        </w:tc>
      </w:tr>
      <w:tr w:rsidR="00367FF4" w:rsidRPr="001C6D8D" w14:paraId="794D8500" w14:textId="77777777" w:rsidTr="00367FF4">
        <w:tc>
          <w:tcPr>
            <w:tcW w:w="7375" w:type="dxa"/>
          </w:tcPr>
          <w:p w14:paraId="3061CD2D" w14:textId="77777777" w:rsidR="00367FF4" w:rsidRDefault="00367FF4" w:rsidP="00367FF4"/>
        </w:tc>
        <w:tc>
          <w:tcPr>
            <w:tcW w:w="1975" w:type="dxa"/>
          </w:tcPr>
          <w:p w14:paraId="3308F28B" w14:textId="571F5A74" w:rsidR="00367FF4" w:rsidRPr="001C6D8D" w:rsidRDefault="00BB7586" w:rsidP="00367FF4">
            <w:pPr>
              <w:rPr>
                <w:b/>
                <w:bCs/>
              </w:rPr>
            </w:pPr>
            <w:r>
              <w:rPr>
                <w:b/>
                <w:bCs/>
              </w:rPr>
              <w:t>15</w:t>
            </w:r>
            <w:r w:rsidR="00367FF4" w:rsidRPr="1CDB65C0">
              <w:rPr>
                <w:b/>
                <w:bCs/>
              </w:rPr>
              <w:t xml:space="preserve"> hours</w:t>
            </w:r>
          </w:p>
        </w:tc>
      </w:tr>
    </w:tbl>
    <w:p w14:paraId="4A22B403" w14:textId="77777777" w:rsidR="00367FF4" w:rsidRDefault="00367FF4" w:rsidP="00367FF4">
      <w:pPr>
        <w:rPr>
          <w:b/>
        </w:rPr>
      </w:pPr>
    </w:p>
    <w:p w14:paraId="3060B487" w14:textId="77777777" w:rsidR="00367FF4" w:rsidRPr="00880C8F" w:rsidRDefault="00367FF4" w:rsidP="00367FF4">
      <w:pPr>
        <w:rPr>
          <w:b/>
          <w:bCs/>
        </w:rPr>
      </w:pPr>
      <w:r w:rsidRPr="1CDB65C0">
        <w:rPr>
          <w:b/>
          <w:bCs/>
        </w:rPr>
        <w:t xml:space="preserve">Fall </w:t>
      </w:r>
      <w:r>
        <w:rPr>
          <w:b/>
          <w:bCs/>
        </w:rPr>
        <w:t>2</w:t>
      </w:r>
      <w:r w:rsidRPr="009519CD">
        <w:rPr>
          <w:b/>
          <w:bCs/>
          <w:vertAlign w:val="superscript"/>
        </w:rPr>
        <w:t>nd</w:t>
      </w:r>
      <w:r>
        <w:rPr>
          <w:b/>
          <w:bCs/>
        </w:rPr>
        <w:t xml:space="preserve"> </w:t>
      </w:r>
      <w:r w:rsidRPr="1CDB65C0">
        <w:rPr>
          <w:b/>
          <w:bCs/>
        </w:rPr>
        <w:t>Year</w:t>
      </w:r>
    </w:p>
    <w:tbl>
      <w:tblPr>
        <w:tblStyle w:val="TableGrid"/>
        <w:tblW w:w="0" w:type="auto"/>
        <w:tblLook w:val="04A0" w:firstRow="1" w:lastRow="0" w:firstColumn="1" w:lastColumn="0" w:noHBand="0" w:noVBand="1"/>
      </w:tblPr>
      <w:tblGrid>
        <w:gridCol w:w="7375"/>
        <w:gridCol w:w="1975"/>
      </w:tblGrid>
      <w:tr w:rsidR="00BB7586" w14:paraId="2B34A66B" w14:textId="77777777" w:rsidTr="00367FF4">
        <w:tc>
          <w:tcPr>
            <w:tcW w:w="7375" w:type="dxa"/>
          </w:tcPr>
          <w:p w14:paraId="08FA7CEF" w14:textId="16C1DFD3" w:rsidR="00BB7586" w:rsidRDefault="00BB7586" w:rsidP="00BB7586">
            <w:r w:rsidRPr="00E74085">
              <w:t>P</w:t>
            </w:r>
            <w:r>
              <w:t xml:space="preserve">SY 548: Human Neuropsychology </w:t>
            </w:r>
          </w:p>
        </w:tc>
        <w:tc>
          <w:tcPr>
            <w:tcW w:w="1975" w:type="dxa"/>
          </w:tcPr>
          <w:p w14:paraId="0C9780CB" w14:textId="77777777" w:rsidR="00BB7586" w:rsidRDefault="00BB7586" w:rsidP="00BB7586">
            <w:r>
              <w:t>3 hours</w:t>
            </w:r>
          </w:p>
        </w:tc>
      </w:tr>
      <w:tr w:rsidR="00BB7586" w14:paraId="6F31F32D" w14:textId="77777777" w:rsidTr="00367FF4">
        <w:tc>
          <w:tcPr>
            <w:tcW w:w="7375" w:type="dxa"/>
          </w:tcPr>
          <w:p w14:paraId="1DE112F7" w14:textId="580F79E1" w:rsidR="00BB7586" w:rsidRDefault="00BB7586" w:rsidP="00BB7586">
            <w:r w:rsidRPr="00E74085">
              <w:t xml:space="preserve">PSY 675: Cognitive &amp; </w:t>
            </w:r>
            <w:r>
              <w:t>Behavioral Interventions</w:t>
            </w:r>
          </w:p>
        </w:tc>
        <w:tc>
          <w:tcPr>
            <w:tcW w:w="1975" w:type="dxa"/>
          </w:tcPr>
          <w:p w14:paraId="5EA15B21" w14:textId="77777777" w:rsidR="00BB7586" w:rsidRDefault="00BB7586" w:rsidP="00BB7586">
            <w:r>
              <w:t>3 hours</w:t>
            </w:r>
          </w:p>
        </w:tc>
      </w:tr>
      <w:tr w:rsidR="008E2BA2" w14:paraId="5F2FFBAB" w14:textId="77777777" w:rsidTr="00367FF4">
        <w:tc>
          <w:tcPr>
            <w:tcW w:w="7375" w:type="dxa"/>
          </w:tcPr>
          <w:p w14:paraId="23A19696" w14:textId="26D78A3E" w:rsidR="008E2BA2" w:rsidRPr="00E74085" w:rsidRDefault="008E2BA2" w:rsidP="00BB7586">
            <w:r>
              <w:t>PSY 686: Internal Practicum</w:t>
            </w:r>
          </w:p>
        </w:tc>
        <w:tc>
          <w:tcPr>
            <w:tcW w:w="1975" w:type="dxa"/>
          </w:tcPr>
          <w:p w14:paraId="091AAB72" w14:textId="0BA4C4D4" w:rsidR="008E2BA2" w:rsidRDefault="008E2BA2" w:rsidP="00BB7586">
            <w:r>
              <w:t>1 hour</w:t>
            </w:r>
          </w:p>
        </w:tc>
      </w:tr>
      <w:tr w:rsidR="00BB7586" w14:paraId="71BCD382" w14:textId="77777777" w:rsidTr="00367FF4">
        <w:tc>
          <w:tcPr>
            <w:tcW w:w="7375" w:type="dxa"/>
          </w:tcPr>
          <w:p w14:paraId="6A4AFEA8" w14:textId="512A220D" w:rsidR="00BB7586" w:rsidRDefault="00BB7586" w:rsidP="00BB7586">
            <w:r>
              <w:t>PSY 68</w:t>
            </w:r>
            <w:r w:rsidR="008E2BA2">
              <w:t>7</w:t>
            </w:r>
            <w:r>
              <w:t>:</w:t>
            </w:r>
            <w:r w:rsidR="008E2BA2">
              <w:t xml:space="preserve"> External</w:t>
            </w:r>
            <w:r>
              <w:t xml:space="preserve"> Practicum </w:t>
            </w:r>
          </w:p>
        </w:tc>
        <w:tc>
          <w:tcPr>
            <w:tcW w:w="1975" w:type="dxa"/>
          </w:tcPr>
          <w:p w14:paraId="5A184FDE" w14:textId="77777777" w:rsidR="00BB7586" w:rsidRDefault="00BB7586" w:rsidP="00BB7586">
            <w:r>
              <w:t>3 hours</w:t>
            </w:r>
          </w:p>
        </w:tc>
      </w:tr>
      <w:tr w:rsidR="00BB7586" w14:paraId="719D5076" w14:textId="77777777" w:rsidTr="00367FF4">
        <w:tc>
          <w:tcPr>
            <w:tcW w:w="7375" w:type="dxa"/>
          </w:tcPr>
          <w:p w14:paraId="740B1696" w14:textId="09CDAA9E" w:rsidR="00BB7586" w:rsidRDefault="00BB7586" w:rsidP="00BB7586">
            <w:r>
              <w:t xml:space="preserve">PSY 699: Thesis </w:t>
            </w:r>
          </w:p>
        </w:tc>
        <w:tc>
          <w:tcPr>
            <w:tcW w:w="1975" w:type="dxa"/>
          </w:tcPr>
          <w:p w14:paraId="686E7C24" w14:textId="77777777" w:rsidR="00BB7586" w:rsidRDefault="00BB7586" w:rsidP="00BB7586">
            <w:r>
              <w:t>3 hours</w:t>
            </w:r>
          </w:p>
        </w:tc>
      </w:tr>
      <w:tr w:rsidR="00367FF4" w:rsidRPr="001C6D8D" w14:paraId="28877932" w14:textId="77777777" w:rsidTr="00367FF4">
        <w:tc>
          <w:tcPr>
            <w:tcW w:w="7375" w:type="dxa"/>
          </w:tcPr>
          <w:p w14:paraId="3B24A179" w14:textId="77777777" w:rsidR="00367FF4" w:rsidRDefault="00367FF4" w:rsidP="00367FF4"/>
        </w:tc>
        <w:tc>
          <w:tcPr>
            <w:tcW w:w="1975" w:type="dxa"/>
          </w:tcPr>
          <w:p w14:paraId="07537A4C" w14:textId="77777777" w:rsidR="00367FF4" w:rsidRPr="001C6D8D" w:rsidRDefault="00367FF4" w:rsidP="00367FF4">
            <w:pPr>
              <w:rPr>
                <w:b/>
                <w:bCs/>
              </w:rPr>
            </w:pPr>
            <w:r>
              <w:rPr>
                <w:b/>
                <w:bCs/>
              </w:rPr>
              <w:t>12</w:t>
            </w:r>
            <w:r w:rsidRPr="1CDB65C0">
              <w:rPr>
                <w:b/>
                <w:bCs/>
              </w:rPr>
              <w:t xml:space="preserve"> hours</w:t>
            </w:r>
          </w:p>
        </w:tc>
      </w:tr>
    </w:tbl>
    <w:p w14:paraId="704146DB" w14:textId="77777777" w:rsidR="00367FF4" w:rsidRDefault="00367FF4" w:rsidP="00367FF4"/>
    <w:p w14:paraId="09942956" w14:textId="77777777" w:rsidR="00322E12" w:rsidRDefault="00322E12" w:rsidP="00367FF4">
      <w:pPr>
        <w:rPr>
          <w:b/>
          <w:bCs/>
        </w:rPr>
      </w:pPr>
    </w:p>
    <w:p w14:paraId="13483BA5" w14:textId="5B27311E" w:rsidR="00367FF4" w:rsidRPr="00880C8F" w:rsidRDefault="00367FF4" w:rsidP="00367FF4">
      <w:pPr>
        <w:rPr>
          <w:b/>
          <w:bCs/>
        </w:rPr>
      </w:pPr>
      <w:r w:rsidRPr="1CDB65C0">
        <w:rPr>
          <w:b/>
          <w:bCs/>
        </w:rPr>
        <w:t xml:space="preserve">Spring </w:t>
      </w:r>
      <w:r>
        <w:rPr>
          <w:b/>
          <w:bCs/>
        </w:rPr>
        <w:t>2</w:t>
      </w:r>
      <w:r w:rsidRPr="009519CD">
        <w:rPr>
          <w:b/>
          <w:bCs/>
          <w:vertAlign w:val="superscript"/>
        </w:rPr>
        <w:t>nd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BB7586" w14:paraId="24BA9742" w14:textId="77777777" w:rsidTr="00367FF4">
        <w:tc>
          <w:tcPr>
            <w:tcW w:w="7375" w:type="dxa"/>
          </w:tcPr>
          <w:p w14:paraId="5524D4A0" w14:textId="0D8EECB8" w:rsidR="00BB7586" w:rsidRDefault="00BB7586" w:rsidP="00BB7586">
            <w:r w:rsidRPr="00205C12">
              <w:t>PSY 624: Adva</w:t>
            </w:r>
            <w:r>
              <w:t xml:space="preserve">nced Developmental Psychology </w:t>
            </w:r>
          </w:p>
        </w:tc>
        <w:tc>
          <w:tcPr>
            <w:tcW w:w="1975" w:type="dxa"/>
          </w:tcPr>
          <w:p w14:paraId="00FDD3FF" w14:textId="77777777" w:rsidR="00BB7586" w:rsidRDefault="00BB7586" w:rsidP="00BB7586">
            <w:r>
              <w:t>3 hours</w:t>
            </w:r>
          </w:p>
        </w:tc>
      </w:tr>
      <w:tr w:rsidR="008E2BA2" w14:paraId="3C34EC37" w14:textId="77777777" w:rsidTr="00367FF4">
        <w:tc>
          <w:tcPr>
            <w:tcW w:w="7375" w:type="dxa"/>
          </w:tcPr>
          <w:p w14:paraId="1DF1CA4B" w14:textId="66F620B9" w:rsidR="008E2BA2" w:rsidRPr="00205C12" w:rsidRDefault="008E2BA2" w:rsidP="008E2BA2">
            <w:r>
              <w:t>PSY 686: Internal Practicum</w:t>
            </w:r>
          </w:p>
        </w:tc>
        <w:tc>
          <w:tcPr>
            <w:tcW w:w="1975" w:type="dxa"/>
          </w:tcPr>
          <w:p w14:paraId="5FEA57BE" w14:textId="0B524735" w:rsidR="008E2BA2" w:rsidRDefault="008E2BA2" w:rsidP="008E2BA2">
            <w:r>
              <w:t>1 hour</w:t>
            </w:r>
          </w:p>
        </w:tc>
      </w:tr>
      <w:tr w:rsidR="00BB7586" w14:paraId="5642A5F1" w14:textId="77777777" w:rsidTr="00367FF4">
        <w:tc>
          <w:tcPr>
            <w:tcW w:w="7375" w:type="dxa"/>
          </w:tcPr>
          <w:p w14:paraId="25498C9B" w14:textId="58692536" w:rsidR="00BB7586" w:rsidRDefault="00BB7586" w:rsidP="00BB7586">
            <w:r>
              <w:t>PSY 68</w:t>
            </w:r>
            <w:r w:rsidR="008E2BA2">
              <w:t>7</w:t>
            </w:r>
            <w:r>
              <w:t xml:space="preserve">: </w:t>
            </w:r>
            <w:r w:rsidR="008E2BA2">
              <w:t xml:space="preserve">External </w:t>
            </w:r>
            <w:r>
              <w:t>Practicum </w:t>
            </w:r>
          </w:p>
        </w:tc>
        <w:tc>
          <w:tcPr>
            <w:tcW w:w="1975" w:type="dxa"/>
          </w:tcPr>
          <w:p w14:paraId="11A3DC2F" w14:textId="77777777" w:rsidR="00BB7586" w:rsidRDefault="00BB7586" w:rsidP="00BB7586">
            <w:r>
              <w:t>3 hours</w:t>
            </w:r>
          </w:p>
        </w:tc>
      </w:tr>
      <w:tr w:rsidR="00BB7586" w14:paraId="3E1BE3D2" w14:textId="77777777" w:rsidTr="00367FF4">
        <w:tc>
          <w:tcPr>
            <w:tcW w:w="7375" w:type="dxa"/>
          </w:tcPr>
          <w:p w14:paraId="55E4ECD9" w14:textId="4A58C1D6" w:rsidR="00BB7586" w:rsidRDefault="00BB7586" w:rsidP="00BB7586">
            <w:r>
              <w:t xml:space="preserve">PSY 699: Thesis </w:t>
            </w:r>
          </w:p>
        </w:tc>
        <w:tc>
          <w:tcPr>
            <w:tcW w:w="1975" w:type="dxa"/>
          </w:tcPr>
          <w:p w14:paraId="4A5F1E58" w14:textId="77777777" w:rsidR="00BB7586" w:rsidRDefault="00BB7586" w:rsidP="00BB7586">
            <w:r>
              <w:t>3 hours</w:t>
            </w:r>
          </w:p>
        </w:tc>
      </w:tr>
      <w:tr w:rsidR="00BB7586" w14:paraId="2BFD8234" w14:textId="77777777" w:rsidTr="00367FF4">
        <w:tc>
          <w:tcPr>
            <w:tcW w:w="7375" w:type="dxa"/>
          </w:tcPr>
          <w:p w14:paraId="4EFFBE90" w14:textId="0EB31D1E" w:rsidR="00BB7586" w:rsidRDefault="00BB7586" w:rsidP="00BB7586">
            <w:r w:rsidRPr="00205C12">
              <w:t>Graduate Level Elective</w:t>
            </w:r>
            <w:r>
              <w:t xml:space="preserve"> (Optional</w:t>
            </w:r>
            <w:r w:rsidRPr="00205C12">
              <w:t>)</w:t>
            </w:r>
          </w:p>
        </w:tc>
        <w:tc>
          <w:tcPr>
            <w:tcW w:w="1975" w:type="dxa"/>
          </w:tcPr>
          <w:p w14:paraId="443E7AE5" w14:textId="77777777" w:rsidR="00BB7586" w:rsidRDefault="00BB7586" w:rsidP="00BB7586">
            <w:r>
              <w:t>(3 hours)</w:t>
            </w:r>
          </w:p>
        </w:tc>
      </w:tr>
      <w:tr w:rsidR="00367FF4" w14:paraId="0CF88AC0" w14:textId="77777777" w:rsidTr="00367FF4">
        <w:tc>
          <w:tcPr>
            <w:tcW w:w="7375" w:type="dxa"/>
          </w:tcPr>
          <w:p w14:paraId="3778C4A8" w14:textId="77777777" w:rsidR="00367FF4" w:rsidRDefault="00367FF4" w:rsidP="00367FF4"/>
        </w:tc>
        <w:tc>
          <w:tcPr>
            <w:tcW w:w="1975" w:type="dxa"/>
          </w:tcPr>
          <w:p w14:paraId="2F1D2A9D" w14:textId="1B3396D7" w:rsidR="00367FF4" w:rsidRPr="00B774DA" w:rsidRDefault="00367FF4" w:rsidP="00367FF4">
            <w:pPr>
              <w:rPr>
                <w:b/>
                <w:bCs/>
              </w:rPr>
            </w:pPr>
            <w:r w:rsidRPr="1CDB65C0">
              <w:rPr>
                <w:b/>
                <w:bCs/>
              </w:rPr>
              <w:t>9 hours</w:t>
            </w:r>
            <w:r w:rsidR="008F4762">
              <w:rPr>
                <w:b/>
                <w:bCs/>
              </w:rPr>
              <w:t xml:space="preserve"> (12</w:t>
            </w:r>
            <w:r>
              <w:rPr>
                <w:b/>
                <w:bCs/>
              </w:rPr>
              <w:t>)</w:t>
            </w:r>
          </w:p>
        </w:tc>
      </w:tr>
    </w:tbl>
    <w:p w14:paraId="35EFA6B1" w14:textId="77777777" w:rsidR="00367FF4" w:rsidRDefault="00367FF4" w:rsidP="00367FF4"/>
    <w:bookmarkEnd w:id="5"/>
    <w:p w14:paraId="7202CDBB" w14:textId="336C66AE" w:rsidR="005C0EF0" w:rsidRDefault="005C0EF0" w:rsidP="00367FF4">
      <w:pPr>
        <w:rPr>
          <w:b/>
          <w:bCs/>
        </w:rPr>
      </w:pPr>
    </w:p>
    <w:p w14:paraId="3171DAB7" w14:textId="35AFA09B" w:rsidR="00632C1F" w:rsidRPr="00B85320" w:rsidRDefault="00BB7586" w:rsidP="002D62EA">
      <w:pPr>
        <w:rPr>
          <w:b/>
          <w:bCs/>
          <w:szCs w:val="24"/>
        </w:rPr>
      </w:pPr>
      <w:r>
        <w:rPr>
          <w:b/>
          <w:bCs/>
          <w:szCs w:val="24"/>
        </w:rPr>
        <w:t>Table 3</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2543ED97" w:rsidR="002D62EA" w:rsidRPr="00B85320" w:rsidRDefault="002D62EA" w:rsidP="002D62EA">
            <w:pPr>
              <w:rPr>
                <w:b/>
                <w:bCs/>
                <w:szCs w:val="24"/>
              </w:rPr>
            </w:pPr>
            <w:r w:rsidRPr="002D62EA">
              <w:rPr>
                <w:b/>
              </w:rPr>
              <w:t>First Year</w:t>
            </w:r>
            <w:r w:rsidR="00BB7586">
              <w:t xml:space="preserve"> -  Fall</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30D885B4" w:rsidR="002D62EA" w:rsidRPr="002D62EA" w:rsidRDefault="002D62EA" w:rsidP="002D62EA">
            <w:r>
              <w:t xml:space="preserve">2. Satisfactory </w:t>
            </w:r>
            <w:r w:rsidR="00BB7586">
              <w:t xml:space="preserve">completion of </w:t>
            </w:r>
            <w:r w:rsidR="00B87C57">
              <w:t>680 project</w:t>
            </w:r>
            <w:r>
              <w:t>.</w:t>
            </w:r>
          </w:p>
        </w:tc>
      </w:tr>
      <w:tr w:rsidR="00BB7586" w:rsidRPr="00B85320" w14:paraId="61871C7F" w14:textId="77777777" w:rsidTr="00B153DF">
        <w:trPr>
          <w:cantSplit/>
        </w:trPr>
        <w:tc>
          <w:tcPr>
            <w:tcW w:w="3600" w:type="dxa"/>
          </w:tcPr>
          <w:p w14:paraId="132A2071" w14:textId="2D78A396" w:rsidR="00BB7586" w:rsidRPr="002D62EA" w:rsidRDefault="00BB7586" w:rsidP="002D62EA">
            <w:pPr>
              <w:rPr>
                <w:b/>
              </w:rPr>
            </w:pPr>
            <w:r w:rsidRPr="002D62EA">
              <w:rPr>
                <w:b/>
              </w:rPr>
              <w:t>First Year</w:t>
            </w:r>
            <w:r>
              <w:t xml:space="preserve"> -  Spring</w:t>
            </w:r>
          </w:p>
        </w:tc>
        <w:tc>
          <w:tcPr>
            <w:tcW w:w="5940" w:type="dxa"/>
          </w:tcPr>
          <w:p w14:paraId="3F33AB51" w14:textId="77777777" w:rsidR="00B87C57" w:rsidRDefault="00B87C57" w:rsidP="00B87C57">
            <w:r>
              <w:t xml:space="preserve">1. </w:t>
            </w:r>
            <w:r w:rsidRPr="005B01A4">
              <w:t>Satisfactory completion of coursework</w:t>
            </w:r>
            <w:r>
              <w:t>.</w:t>
            </w:r>
          </w:p>
          <w:p w14:paraId="522B4872" w14:textId="3C40287B" w:rsidR="00BB7586" w:rsidRDefault="00B87C57" w:rsidP="00B87C57">
            <w:r>
              <w:t>2. Satisfactory completion of thesis prospectus.</w:t>
            </w:r>
          </w:p>
        </w:tc>
      </w:tr>
      <w:tr w:rsidR="00632C1F" w:rsidRPr="00B85320" w14:paraId="24EF4A36" w14:textId="77777777" w:rsidTr="009F6C52">
        <w:trPr>
          <w:cantSplit/>
          <w:trHeight w:val="597"/>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0471D5C8" w14:textId="2CC2AA5C" w:rsidR="002D62EA" w:rsidRDefault="002D62EA" w:rsidP="00B153DF">
            <w:pPr>
              <w:rPr>
                <w:bCs/>
                <w:szCs w:val="24"/>
              </w:rPr>
            </w:pPr>
            <w:r>
              <w:rPr>
                <w:bCs/>
                <w:szCs w:val="24"/>
              </w:rPr>
              <w:t xml:space="preserve">1. Satisfactory completion of coursework.  </w:t>
            </w:r>
          </w:p>
          <w:p w14:paraId="4BB2C9AA" w14:textId="1DB5B401" w:rsidR="002D62EA" w:rsidRPr="00B85320" w:rsidRDefault="00B87C57" w:rsidP="00B153DF">
            <w:pPr>
              <w:rPr>
                <w:bCs/>
                <w:szCs w:val="24"/>
              </w:rPr>
            </w:pPr>
            <w:r>
              <w:rPr>
                <w:bCs/>
                <w:szCs w:val="24"/>
              </w:rPr>
              <w:t>2. Satisfactory completion</w:t>
            </w:r>
            <w:r w:rsidR="002D62EA">
              <w:rPr>
                <w:bCs/>
                <w:szCs w:val="24"/>
              </w:rPr>
              <w:t xml:space="preserve"> of </w:t>
            </w:r>
            <w:proofErr w:type="spellStart"/>
            <w:r w:rsidR="00043A30">
              <w:rPr>
                <w:bCs/>
                <w:szCs w:val="24"/>
              </w:rPr>
              <w:t>Practica</w:t>
            </w:r>
            <w:proofErr w:type="spellEnd"/>
            <w:r w:rsidR="002D62EA">
              <w:rPr>
                <w:bCs/>
                <w:szCs w:val="24"/>
              </w:rPr>
              <w:t>.</w:t>
            </w:r>
          </w:p>
        </w:tc>
      </w:tr>
      <w:tr w:rsidR="00632C1F" w:rsidRPr="00B85320" w14:paraId="44F057A8" w14:textId="77777777" w:rsidTr="00B87C57">
        <w:trPr>
          <w:cantSplit/>
          <w:trHeight w:val="885"/>
        </w:trPr>
        <w:tc>
          <w:tcPr>
            <w:tcW w:w="3600" w:type="dxa"/>
          </w:tcPr>
          <w:p w14:paraId="0AFED017" w14:textId="0053D066" w:rsidR="00632C1F" w:rsidRPr="00B85320" w:rsidRDefault="00632C1F" w:rsidP="00B153DF">
            <w:pPr>
              <w:rPr>
                <w:b/>
                <w:bCs/>
                <w:szCs w:val="24"/>
              </w:rPr>
            </w:pPr>
            <w:r w:rsidRPr="00B85320">
              <w:rPr>
                <w:b/>
                <w:bCs/>
                <w:szCs w:val="24"/>
              </w:rPr>
              <w:t xml:space="preserve">Second Year- </w:t>
            </w:r>
            <w:r w:rsidR="002D62EA">
              <w:rPr>
                <w:bCs/>
                <w:szCs w:val="24"/>
              </w:rPr>
              <w:t>Spring,</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972A73F" w:rsidR="002D62EA" w:rsidRPr="002D62EA" w:rsidRDefault="002D62EA" w:rsidP="002D62EA">
            <w:pPr>
              <w:rPr>
                <w:bCs/>
                <w:szCs w:val="24"/>
              </w:rPr>
            </w:pPr>
            <w:r w:rsidRPr="002D62EA">
              <w:rPr>
                <w:bCs/>
                <w:szCs w:val="24"/>
              </w:rPr>
              <w:t xml:space="preserve">2. Pass </w:t>
            </w:r>
            <w:r w:rsidR="00B87C57">
              <w:rPr>
                <w:bCs/>
                <w:szCs w:val="24"/>
              </w:rPr>
              <w:t>Thesis</w:t>
            </w:r>
            <w:r w:rsidRPr="002D62EA">
              <w:rPr>
                <w:bCs/>
                <w:szCs w:val="24"/>
              </w:rPr>
              <w:t xml:space="preserve"> defense.  </w:t>
            </w:r>
          </w:p>
          <w:p w14:paraId="6C81A6FE" w14:textId="1E5C9E9B" w:rsidR="00632C1F" w:rsidRPr="00B85320" w:rsidRDefault="00B87C57" w:rsidP="002D62EA">
            <w:pPr>
              <w:rPr>
                <w:bCs/>
                <w:szCs w:val="24"/>
              </w:rPr>
            </w:pPr>
            <w:r>
              <w:rPr>
                <w:bCs/>
                <w:szCs w:val="24"/>
              </w:rPr>
              <w:t xml:space="preserve">3. Satisfactory completion of </w:t>
            </w:r>
            <w:proofErr w:type="spellStart"/>
            <w:r w:rsidR="00043A30">
              <w:rPr>
                <w:bCs/>
                <w:szCs w:val="24"/>
              </w:rPr>
              <w:t>Practica</w:t>
            </w:r>
            <w:proofErr w:type="spellEnd"/>
            <w:r w:rsidR="002D62EA" w:rsidRPr="002D62EA">
              <w:rPr>
                <w:bCs/>
                <w:szCs w:val="24"/>
              </w:rPr>
              <w:t>.</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Western Carolina University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Live and learn within an environment that values freedom of access and does not discriminate against individuals </w:t>
      </w:r>
      <w:proofErr w:type="gramStart"/>
      <w:r w:rsidRPr="00C43BBC">
        <w:rPr>
          <w:rFonts w:eastAsiaTheme="minorHAnsi"/>
          <w:snapToGrid/>
          <w:szCs w:val="24"/>
        </w:rPr>
        <w:t>on the basis of</w:t>
      </w:r>
      <w:proofErr w:type="gramEnd"/>
      <w:r w:rsidRPr="00C43BBC">
        <w:rPr>
          <w:rFonts w:eastAsiaTheme="minorHAnsi"/>
          <w:snapToGrid/>
          <w:szCs w:val="24"/>
        </w:rPr>
        <w:t xml:space="preserve">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Express complaints and concerns through established procedures with the expectation they will be </w:t>
      </w:r>
      <w:proofErr w:type="gramStart"/>
      <w:r w:rsidRPr="00C43BBC">
        <w:rPr>
          <w:rFonts w:eastAsiaTheme="minorHAnsi"/>
          <w:snapToGrid/>
          <w:szCs w:val="24"/>
        </w:rPr>
        <w:t>investigated to the fullest extent</w:t>
      </w:r>
      <w:proofErr w:type="gramEnd"/>
      <w:r w:rsidRPr="00C43BBC">
        <w:rPr>
          <w:rFonts w:eastAsiaTheme="minorHAnsi"/>
          <w:snapToGrid/>
          <w:szCs w:val="24"/>
        </w:rPr>
        <w:t xml:space="preserve">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27CAED2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During student’s orientation to the Program, students sign a document that ensures that they are aware of the Academic Integrity </w:t>
      </w:r>
      <w:proofErr w:type="gramStart"/>
      <w:r w:rsidRPr="00C43BBC">
        <w:rPr>
          <w:rFonts w:eastAsiaTheme="minorHAnsi"/>
          <w:snapToGrid/>
          <w:szCs w:val="24"/>
        </w:rPr>
        <w:t>Policy</w:t>
      </w:r>
      <w:proofErr w:type="gramEnd"/>
      <w:r w:rsidRPr="00C43BBC">
        <w:rPr>
          <w:rFonts w:eastAsiaTheme="minorHAnsi"/>
          <w:snapToGrid/>
          <w:szCs w:val="24"/>
        </w:rPr>
        <w:t xml:space="preserve"> and they will adhere to it.  </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Take the role of being a </w:t>
      </w:r>
      <w:proofErr w:type="gramStart"/>
      <w:r w:rsidRPr="00C43BBC">
        <w:rPr>
          <w:rFonts w:eastAsiaTheme="minorHAnsi"/>
          <w:snapToGrid/>
          <w:szCs w:val="24"/>
        </w:rPr>
        <w:t>Student</w:t>
      </w:r>
      <w:proofErr w:type="gramEnd"/>
      <w:r w:rsidRPr="00C43BBC">
        <w:rPr>
          <w:rFonts w:eastAsiaTheme="minorHAnsi"/>
          <w:snapToGrid/>
          <w:szCs w:val="24"/>
        </w:rPr>
        <w:t xml:space="preserve">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•Interact with others in a manner that does not discriminate against them </w:t>
      </w:r>
      <w:proofErr w:type="gramStart"/>
      <w:r w:rsidRPr="00C43BBC">
        <w:rPr>
          <w:rFonts w:eastAsiaTheme="minorHAnsi"/>
          <w:snapToGrid/>
          <w:szCs w:val="24"/>
        </w:rPr>
        <w:t>on the basis of</w:t>
      </w:r>
      <w:proofErr w:type="gramEnd"/>
      <w:r w:rsidRPr="00C43BBC">
        <w:rPr>
          <w:rFonts w:eastAsiaTheme="minorHAnsi"/>
          <w:snapToGrid/>
          <w:szCs w:val="24"/>
        </w:rPr>
        <w:t xml:space="preserve">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the Catamount email system is the official form of </w:t>
      </w:r>
      <w:proofErr w:type="gramStart"/>
      <w:r w:rsidRPr="00C43BBC">
        <w:rPr>
          <w:rFonts w:eastAsiaTheme="minorHAnsi"/>
          <w:snapToGrid/>
          <w:szCs w:val="24"/>
        </w:rPr>
        <w:t>University</w:t>
      </w:r>
      <w:proofErr w:type="gramEnd"/>
      <w:r w:rsidRPr="00C43BBC">
        <w:rPr>
          <w:rFonts w:eastAsiaTheme="minorHAnsi"/>
          <w:snapToGrid/>
          <w:szCs w:val="24"/>
        </w:rPr>
        <w:t xml:space="preserve"> communication (University Policy 52). As a result, Students must adhere to the expectation of checking their WCU </w:t>
      </w:r>
      <w:r w:rsidRPr="00C43BBC">
        <w:rPr>
          <w:rFonts w:eastAsiaTheme="minorHAnsi"/>
          <w:snapToGrid/>
          <w:szCs w:val="24"/>
        </w:rPr>
        <w:lastRenderedPageBreak/>
        <w:t>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threaten, coerce, harass, or intimidate another person or identifiable group of persons, in a manner that is unlawful or in violation of a 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183E0AFA"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gramStart"/>
      <w:r w:rsidRPr="00C43BBC">
        <w:rPr>
          <w:rFonts w:eastAsiaTheme="minorHAnsi"/>
          <w:snapToGrid/>
          <w:szCs w:val="24"/>
        </w:rPr>
        <w:t>in</w:t>
      </w:r>
      <w:r w:rsidR="00DB61D1">
        <w:rPr>
          <w:rFonts w:eastAsiaTheme="minorHAnsi"/>
          <w:snapToGrid/>
          <w:szCs w:val="24"/>
        </w:rPr>
        <w:t xml:space="preserve"> </w:t>
      </w:r>
      <w:r w:rsidRPr="00C43BBC">
        <w:rPr>
          <w:rFonts w:eastAsiaTheme="minorHAnsi"/>
          <w:snapToGrid/>
          <w:szCs w:val="24"/>
        </w:rPr>
        <w:t>order to</w:t>
      </w:r>
      <w:proofErr w:type="gramEnd"/>
      <w:r w:rsidRPr="00C43BBC">
        <w:rPr>
          <w:rFonts w:eastAsiaTheme="minorHAnsi"/>
          <w:snapToGrid/>
          <w:szCs w:val="24"/>
        </w:rPr>
        <w:t xml:space="preserve">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w:t>
      </w:r>
      <w:proofErr w:type="gramStart"/>
      <w:r w:rsidRPr="00C43BBC">
        <w:rPr>
          <w:rFonts w:eastAsiaTheme="minorHAnsi"/>
          <w:snapToGrid/>
          <w:szCs w:val="24"/>
        </w:rPr>
        <w:t>i.e.</w:t>
      </w:r>
      <w:proofErr w:type="gramEnd"/>
      <w:r w:rsidRPr="00C43BBC">
        <w:rPr>
          <w:rFonts w:eastAsiaTheme="minorHAnsi"/>
          <w:snapToGrid/>
          <w:szCs w:val="24"/>
        </w:rPr>
        <w:t xml:space="preserv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w:t>
      </w:r>
      <w:proofErr w:type="gramStart"/>
      <w:r w:rsidRPr="00C43BBC">
        <w:rPr>
          <w:rFonts w:eastAsiaTheme="minorHAnsi"/>
          <w:snapToGrid/>
          <w:szCs w:val="24"/>
        </w:rPr>
        <w:t>certification</w:t>
      </w:r>
      <w:proofErr w:type="gramEnd"/>
      <w:r w:rsidRPr="00C43BBC">
        <w:rPr>
          <w:rFonts w:eastAsiaTheme="minorHAnsi"/>
          <w:snapToGrid/>
          <w:szCs w:val="24"/>
        </w:rPr>
        <w:t xml:space="preserve">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w:t>
      </w:r>
      <w:proofErr w:type="gramStart"/>
      <w:r w:rsidRPr="00C43BBC">
        <w:rPr>
          <w:rFonts w:eastAsiaTheme="minorHAnsi"/>
          <w:bCs/>
          <w:snapToGrid/>
          <w:szCs w:val="24"/>
        </w:rPr>
        <w:t>University</w:t>
      </w:r>
      <w:proofErr w:type="gramEnd"/>
      <w:r w:rsidRPr="00C43BBC">
        <w:rPr>
          <w:rFonts w:eastAsiaTheme="minorHAnsi"/>
          <w:bCs/>
          <w:snapToGrid/>
          <w:szCs w:val="24"/>
        </w:rPr>
        <w:t xml:space="preserve"> and ethical responsibilities, Program faculty believe there are a number of experiences students should have in order to develop professionally and personally.  Some of 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w:t>
      </w:r>
      <w:proofErr w:type="gramStart"/>
      <w:r w:rsidRPr="00C43BBC">
        <w:rPr>
          <w:rFonts w:eastAsiaTheme="minorHAnsi"/>
          <w:bCs/>
          <w:snapToGrid/>
          <w:szCs w:val="24"/>
        </w:rPr>
        <w:t>faculty</w:t>
      </w:r>
      <w:proofErr w:type="gramEnd"/>
      <w:r w:rsidRPr="00C43BBC">
        <w:rPr>
          <w:rFonts w:eastAsiaTheme="minorHAnsi"/>
          <w:bCs/>
          <w:snapToGrid/>
          <w:szCs w:val="24"/>
        </w:rPr>
        <w:t xml:space="preserve">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will have to go beyond the basic program to become and remain competent enough to practice.  </w:t>
      </w:r>
    </w:p>
    <w:p w14:paraId="68F14389"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w:t>
      </w:r>
      <w:proofErr w:type="gramStart"/>
      <w:r w:rsidRPr="00C43BBC">
        <w:rPr>
          <w:rFonts w:eastAsiaTheme="minorHAnsi"/>
          <w:bCs/>
          <w:snapToGrid/>
          <w:szCs w:val="24"/>
        </w:rPr>
        <w:t>as long as</w:t>
      </w:r>
      <w:proofErr w:type="gramEnd"/>
      <w:r w:rsidRPr="00C43BBC">
        <w:rPr>
          <w:rFonts w:eastAsiaTheme="minorHAnsi"/>
          <w:bCs/>
          <w:snapToGrid/>
          <w:szCs w:val="24"/>
        </w:rPr>
        <w:t xml:space="preserve"> it is done in a reasonable and responsible manner; there are vehicles for doing so).  However, students should expect to satisfy </w:t>
      </w:r>
      <w:proofErr w:type="gramStart"/>
      <w:r w:rsidRPr="00C43BBC">
        <w:rPr>
          <w:rFonts w:eastAsiaTheme="minorHAnsi"/>
          <w:bCs/>
          <w:snapToGrid/>
          <w:szCs w:val="24"/>
        </w:rPr>
        <w:t>each and every</w:t>
      </w:r>
      <w:proofErr w:type="gramEnd"/>
      <w:r w:rsidRPr="00C43BBC">
        <w:rPr>
          <w:rFonts w:eastAsiaTheme="minorHAnsi"/>
          <w:bCs/>
          <w:snapToGrid/>
          <w:szCs w:val="24"/>
        </w:rPr>
        <w:t xml:space="preserve"> requirement, in all but the most extenuating circumstances, before graduating with a degree. </w:t>
      </w:r>
    </w:p>
    <w:p w14:paraId="0AB8CF64"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Although the faculty do not expect every student to be an optimally self-actualized person, we are here to help students in the program become an effective clinician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t>
      </w:r>
      <w:r w:rsidRPr="00C43BBC">
        <w:rPr>
          <w:rFonts w:eastAsiaTheme="minorHAnsi"/>
          <w:bCs/>
          <w:snapToGrid/>
          <w:szCs w:val="24"/>
        </w:rPr>
        <w:lastRenderedPageBreak/>
        <w:t xml:space="preserve">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Graduate School Code of Conduct, which is presented below.</w:t>
      </w:r>
    </w:p>
    <w:p w14:paraId="693BBC1A" w14:textId="13A3B42C"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w:t>
      </w:r>
      <w:proofErr w:type="gramStart"/>
      <w:r w:rsidRPr="00DB600A">
        <w:rPr>
          <w:rFonts w:eastAsiaTheme="minorHAnsi"/>
          <w:snapToGrid/>
          <w:szCs w:val="24"/>
        </w:rPr>
        <w:t>Handbook</w:t>
      </w:r>
      <w:proofErr w:type="gramEnd"/>
      <w:r w:rsidRPr="00DB600A">
        <w:rPr>
          <w:rFonts w:eastAsiaTheme="minorHAnsi"/>
          <w:snapToGrid/>
          <w:szCs w:val="24"/>
        </w:rPr>
        <w:t xml:space="preserve"> and the Code of Student Conduct.  A copy of WCU’s Code of Student Conduct is saved in the </w:t>
      </w:r>
      <w:r w:rsidR="009F6C52">
        <w:rPr>
          <w:rFonts w:eastAsiaTheme="minorHAnsi"/>
          <w:snapToGrid/>
          <w:szCs w:val="24"/>
        </w:rPr>
        <w:t xml:space="preserve">MA </w:t>
      </w:r>
      <w:r w:rsidRPr="00DB600A">
        <w:rPr>
          <w:rFonts w:eastAsiaTheme="minorHAnsi"/>
          <w:snapToGrid/>
          <w:szCs w:val="24"/>
        </w:rPr>
        <w:t xml:space="preserve">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1"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 xml:space="preserve">and includes important information about the Community Creed, </w:t>
      </w:r>
      <w:proofErr w:type="gramStart"/>
      <w:r w:rsidRPr="00DB600A">
        <w:rPr>
          <w:rFonts w:eastAsiaTheme="minorHAnsi"/>
          <w:snapToGrid/>
          <w:szCs w:val="24"/>
        </w:rPr>
        <w:t>alcohol</w:t>
      </w:r>
      <w:proofErr w:type="gramEnd"/>
      <w:r w:rsidRPr="00DB600A">
        <w:rPr>
          <w:rFonts w:eastAsiaTheme="minorHAnsi"/>
          <w:snapToGrid/>
          <w:szCs w:val="24"/>
        </w:rPr>
        <w:t xml:space="preserve"> and drug education, as well as student rights and responsibilities under the WCU Code of Student Conduct.  The DSCE facilitates education about the Western Carolina University Community Creed, </w:t>
      </w:r>
      <w:proofErr w:type="gramStart"/>
      <w:r w:rsidRPr="00DB600A">
        <w:rPr>
          <w:rFonts w:eastAsiaTheme="minorHAnsi"/>
          <w:snapToGrid/>
          <w:szCs w:val="24"/>
        </w:rPr>
        <w:t>and also</w:t>
      </w:r>
      <w:proofErr w:type="gramEnd"/>
      <w:r w:rsidRPr="00DB600A">
        <w:rPr>
          <w:rFonts w:eastAsiaTheme="minorHAnsi"/>
          <w:snapToGrid/>
          <w:szCs w:val="24"/>
        </w:rPr>
        <w:t xml:space="preserve">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ED62618"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w:t>
      </w:r>
      <w:r w:rsidR="00151ACA">
        <w:rPr>
          <w:rFonts w:eastAsiaTheme="minorHAnsi"/>
          <w:snapToGrid/>
          <w:szCs w:val="24"/>
        </w:rPr>
        <w:t xml:space="preserve"> commitment form (see Appendix</w:t>
      </w:r>
      <w:r w:rsidR="00E40D9C">
        <w:rPr>
          <w:rFonts w:eastAsiaTheme="minorHAnsi"/>
          <w:snapToGrid/>
          <w:szCs w:val="24"/>
        </w:rPr>
        <w:t>)</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faculty, staff, and administrators of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lastRenderedPageBreak/>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                              </w:t>
      </w:r>
    </w:p>
    <w:p w14:paraId="26FF3103"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w:t>
      </w:r>
      <w:proofErr w:type="gramStart"/>
      <w:r w:rsidRPr="00DB600A">
        <w:rPr>
          <w:rFonts w:eastAsiaTheme="minorHAnsi"/>
          <w:snapToGrid/>
          <w:szCs w:val="24"/>
        </w:rPr>
        <w:t>e.g.</w:t>
      </w:r>
      <w:proofErr w:type="gramEnd"/>
      <w:r w:rsidRPr="00DB600A">
        <w:rPr>
          <w:rFonts w:eastAsiaTheme="minorHAnsi"/>
          <w:snapToGrid/>
          <w:szCs w:val="24"/>
        </w:rPr>
        <w:t xml:space="preserve">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6" w:name="code_of_ethi"/>
      <w:bookmarkEnd w:id="6"/>
      <w:r w:rsidRPr="00DB600A">
        <w:rPr>
          <w:rFonts w:eastAsiaTheme="minorHAnsi"/>
          <w:b/>
          <w:bCs/>
          <w:snapToGrid/>
          <w:szCs w:val="24"/>
        </w:rPr>
        <w:t>Program Commitment to American Psychological Association’s Code of Ethics</w:t>
      </w:r>
    </w:p>
    <w:p w14:paraId="601AEF25" w14:textId="43FD367F"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Graduate students are expected to be familiar with and to adhere to the professional and ethical guidelines appropriate to their area of study.  Failure at any time to adhere to the guidelines may result in immediate dismissal from the Graduate School</w:t>
      </w:r>
      <w:r w:rsidR="00760936">
        <w:rPr>
          <w:rFonts w:eastAsiaTheme="minorHAnsi"/>
          <w:snapToGrid/>
          <w:szCs w:val="24"/>
        </w:rPr>
        <w:t>.  Students enrolled in the MA</w:t>
      </w:r>
      <w:r w:rsidRPr="00DB600A">
        <w:rPr>
          <w:rFonts w:eastAsiaTheme="minorHAnsi"/>
          <w:snapToGrid/>
          <w:szCs w:val="24"/>
        </w:rPr>
        <w:t xml:space="preserve"> program are expected to be familiar with and adhere to the American Psychological Association’s (APA) Ethical Principles of Psychologists and Code of Conduct (APA, 2017).  The most recent version of the APA Ethical Principles and Code of </w:t>
      </w:r>
      <w:r w:rsidR="00760936">
        <w:rPr>
          <w:rFonts w:eastAsiaTheme="minorHAnsi"/>
          <w:snapToGrid/>
          <w:szCs w:val="24"/>
        </w:rPr>
        <w:t>Conduct is available in the MA</w:t>
      </w:r>
      <w:r w:rsidRPr="00DB600A">
        <w:rPr>
          <w:rFonts w:eastAsiaTheme="minorHAnsi"/>
          <w:snapToGrid/>
          <w:szCs w:val="24"/>
        </w:rPr>
        <w:t xml:space="preserve">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w:t>
      </w:r>
      <w:r w:rsidRPr="00C43BBC">
        <w:rPr>
          <w:rFonts w:eastAsiaTheme="minorHAnsi"/>
          <w:snapToGrid/>
          <w:szCs w:val="24"/>
        </w:rPr>
        <w:lastRenderedPageBreak/>
        <w:t>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                              </w:t>
      </w:r>
    </w:p>
    <w:p w14:paraId="1DAA929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w:t>
      </w:r>
      <w:proofErr w:type="gramStart"/>
      <w:r w:rsidRPr="00C43BBC">
        <w:rPr>
          <w:rFonts w:eastAsiaTheme="minorHAnsi"/>
          <w:snapToGrid/>
          <w:szCs w:val="24"/>
        </w:rPr>
        <w:t>e.g.</w:t>
      </w:r>
      <w:proofErr w:type="gramEnd"/>
      <w:r w:rsidRPr="00C43BBC">
        <w:rPr>
          <w:rFonts w:eastAsiaTheme="minorHAnsi"/>
          <w:snapToGrid/>
          <w:szCs w:val="24"/>
        </w:rPr>
        <w:t xml:space="preserve">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w:t>
      </w:r>
      <w:proofErr w:type="gramStart"/>
      <w:r w:rsidRPr="00C43BBC">
        <w:rPr>
          <w:rFonts w:eastAsiaTheme="minorHAnsi"/>
          <w:snapToGrid/>
          <w:szCs w:val="24"/>
        </w:rPr>
        <w:t>making a decision</w:t>
      </w:r>
      <w:proofErr w:type="gramEnd"/>
      <w:r w:rsidRPr="00C43BBC">
        <w:rPr>
          <w:rFonts w:eastAsiaTheme="minorHAnsi"/>
          <w:snapToGrid/>
          <w:szCs w:val="24"/>
        </w:rPr>
        <w:t xml:space="preserve">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w:t>
      </w:r>
      <w:proofErr w:type="gramStart"/>
      <w:r w:rsidRPr="00C43BBC">
        <w:rPr>
          <w:rFonts w:eastAsiaTheme="minorHAnsi"/>
          <w:snapToGrid/>
          <w:szCs w:val="24"/>
        </w:rPr>
        <w:t>making a decision</w:t>
      </w:r>
      <w:proofErr w:type="gramEnd"/>
      <w:r w:rsidRPr="00C43BBC">
        <w:rPr>
          <w:rFonts w:eastAsiaTheme="minorHAnsi"/>
          <w:snapToGrid/>
          <w:szCs w:val="24"/>
        </w:rPr>
        <w:t xml:space="preserve">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w:t>
      </w:r>
      <w:r w:rsidRPr="00C43BBC">
        <w:rPr>
          <w:rFonts w:eastAsiaTheme="minorHAnsi"/>
          <w:snapToGrid/>
          <w:szCs w:val="24"/>
        </w:rPr>
        <w:lastRenderedPageBreak/>
        <w:t xml:space="preserve">must be limited to the following </w:t>
      </w:r>
      <w:proofErr w:type="gramStart"/>
      <w:r w:rsidRPr="00C43BBC">
        <w:rPr>
          <w:rFonts w:eastAsiaTheme="minorHAnsi"/>
          <w:snapToGrid/>
          <w:szCs w:val="24"/>
        </w:rPr>
        <w:t>grounds;</w:t>
      </w:r>
      <w:proofErr w:type="gramEnd"/>
      <w:r w:rsidRPr="00C43BBC">
        <w:rPr>
          <w:rFonts w:eastAsiaTheme="minorHAnsi"/>
          <w:snapToGrid/>
          <w:szCs w:val="24"/>
        </w:rPr>
        <w:t xml:space="preserve">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w:t>
      </w:r>
      <w:proofErr w:type="gramStart"/>
      <w:r w:rsidRPr="00C43BBC">
        <w:rPr>
          <w:rFonts w:eastAsiaTheme="minorHAnsi"/>
          <w:snapToGrid/>
          <w:szCs w:val="24"/>
        </w:rPr>
        <w:t>making a decision</w:t>
      </w:r>
      <w:proofErr w:type="gramEnd"/>
      <w:r w:rsidRPr="00C43BBC">
        <w:rPr>
          <w:rFonts w:eastAsiaTheme="minorHAnsi"/>
          <w:snapToGrid/>
          <w:szCs w:val="24"/>
        </w:rPr>
        <w:t>,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w:t>
      </w:r>
      <w:proofErr w:type="gramStart"/>
      <w:r w:rsidRPr="00C43BBC">
        <w:rPr>
          <w:rFonts w:eastAsiaTheme="minorHAnsi"/>
          <w:snapToGrid/>
          <w:szCs w:val="24"/>
        </w:rPr>
        <w:t>case, and</w:t>
      </w:r>
      <w:proofErr w:type="gramEnd"/>
      <w:r w:rsidRPr="00C43BBC">
        <w:rPr>
          <w:rFonts w:eastAsiaTheme="minorHAnsi"/>
          <w:snapToGrid/>
          <w:szCs w:val="24"/>
        </w:rPr>
        <w:t xml:space="preserve">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w:t>
      </w:r>
      <w:proofErr w:type="gramStart"/>
      <w:r w:rsidRPr="00C43BBC">
        <w:rPr>
          <w:rFonts w:eastAsiaTheme="minorHAnsi"/>
          <w:snapToGrid/>
          <w:szCs w:val="24"/>
        </w:rPr>
        <w:t>i.e.</w:t>
      </w:r>
      <w:proofErr w:type="gramEnd"/>
      <w:r w:rsidRPr="00C43BBC">
        <w:rPr>
          <w:rFonts w:eastAsiaTheme="minorHAnsi"/>
          <w:snapToGrid/>
          <w:szCs w:val="24"/>
        </w:rPr>
        <w:t xml:space="preserv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w:t>
      </w:r>
      <w:proofErr w:type="gramStart"/>
      <w:r w:rsidRPr="00C43BBC">
        <w:rPr>
          <w:rFonts w:eastAsiaTheme="minorHAnsi"/>
          <w:snapToGrid/>
          <w:szCs w:val="24"/>
        </w:rPr>
        <w:t>necessary, and</w:t>
      </w:r>
      <w:proofErr w:type="gramEnd"/>
      <w:r w:rsidRPr="00C43BBC">
        <w:rPr>
          <w:rFonts w:eastAsiaTheme="minorHAnsi"/>
          <w:snapToGrid/>
          <w:szCs w:val="24"/>
        </w:rPr>
        <w:t xml:space="preserve">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Upon receipt of materials associated with violations of the Academic Integrity Policy, the Associate Vice Chancellor/Dean of Students will determine if a student has previous violations of </w:t>
      </w:r>
      <w:proofErr w:type="gramStart"/>
      <w:r w:rsidRPr="00C43BBC">
        <w:rPr>
          <w:rFonts w:eastAsiaTheme="minorHAnsi"/>
          <w:snapToGrid/>
          <w:szCs w:val="24"/>
        </w:rPr>
        <w:t>University</w:t>
      </w:r>
      <w:proofErr w:type="gramEnd"/>
      <w:r w:rsidRPr="00C43BBC">
        <w:rPr>
          <w:rFonts w:eastAsiaTheme="minorHAnsi"/>
          <w:snapToGrid/>
          <w:szCs w:val="24"/>
        </w:rPr>
        <w:t xml:space="preserve"> policies.  Students with a prior record of violations, or who commits a gross and/or egregious violation of the Academic Integrity Policy, will be referred to the Department of Student Community </w:t>
      </w:r>
      <w:r w:rsidRPr="00C43BBC">
        <w:rPr>
          <w:rFonts w:eastAsiaTheme="minorHAnsi"/>
          <w:snapToGrid/>
          <w:szCs w:val="24"/>
        </w:rPr>
        <w:lastRenderedPageBreak/>
        <w:t xml:space="preserve">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w:t>
      </w:r>
      <w:proofErr w:type="gramStart"/>
      <w:r w:rsidRPr="00C43BBC">
        <w:rPr>
          <w:rFonts w:eastAsiaTheme="minorHAnsi"/>
          <w:snapToGrid/>
          <w:szCs w:val="24"/>
        </w:rPr>
        <w:t>University</w:t>
      </w:r>
      <w:proofErr w:type="gramEnd"/>
      <w:r w:rsidRPr="00C43BBC">
        <w:rPr>
          <w:rFonts w:eastAsiaTheme="minorHAnsi"/>
          <w:snapToGrid/>
          <w:szCs w:val="24"/>
        </w:rPr>
        <w:t xml:space="preserve">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Forms related to the Academic Integrity Policy are not maintained in the printed </w:t>
      </w:r>
      <w:proofErr w:type="gramStart"/>
      <w:r w:rsidRPr="00C43BBC">
        <w:rPr>
          <w:rFonts w:eastAsiaTheme="minorHAnsi"/>
          <w:snapToGrid/>
          <w:szCs w:val="24"/>
        </w:rPr>
        <w:t>catalog, but</w:t>
      </w:r>
      <w:proofErr w:type="gramEnd"/>
      <w:r w:rsidRPr="00C43BBC">
        <w:rPr>
          <w:rFonts w:eastAsiaTheme="minorHAnsi"/>
          <w:snapToGrid/>
          <w:szCs w:val="24"/>
        </w:rPr>
        <w:t xml:space="preserve">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 student is appealing dismissal from a program, or a final assigned grade that results in dismissal, the student shall be allowed to continue taking courses until the appeal is resolved (with the approval </w:t>
      </w:r>
      <w:r w:rsidRPr="00C43BBC">
        <w:rPr>
          <w:rFonts w:eastAsiaTheme="minorHAnsi"/>
          <w:snapToGrid/>
          <w:szCs w:val="24"/>
        </w:rPr>
        <w:lastRenderedPageBreak/>
        <w:t xml:space="preserve">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student is unable to resolve the grievance through the appeal to the instructor, the student should submit a written appeal to the department head within 10 working days of receiving the </w:t>
      </w:r>
      <w:r w:rsidRPr="00C43BBC">
        <w:rPr>
          <w:rFonts w:eastAsiaTheme="minorHAnsi"/>
          <w:snapToGrid/>
          <w:szCs w:val="24"/>
        </w:rPr>
        <w:lastRenderedPageBreak/>
        <w:t>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w:t>
      </w:r>
      <w:proofErr w:type="gramStart"/>
      <w:r w:rsidRPr="00C43BBC">
        <w:rPr>
          <w:rFonts w:eastAsiaTheme="minorHAnsi"/>
          <w:snapToGrid/>
          <w:szCs w:val="24"/>
        </w:rPr>
        <w:t>aforementioned materials</w:t>
      </w:r>
      <w:proofErr w:type="gramEnd"/>
      <w:r w:rsidRPr="00C43BBC">
        <w:rPr>
          <w:rFonts w:eastAsiaTheme="minorHAnsi"/>
          <w:snapToGrid/>
          <w:szCs w:val="24"/>
        </w:rPr>
        <w:t xml:space="preserve">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CAAC Chair shall convene the Committee not later than ten working days from the request by the associate dean to examine the student’s appeals to the instructor and department head.  The </w:t>
      </w:r>
      <w:r w:rsidRPr="00C43BBC">
        <w:rPr>
          <w:rFonts w:eastAsiaTheme="minorHAnsi"/>
          <w:snapToGrid/>
          <w:szCs w:val="24"/>
        </w:rPr>
        <w:lastRenderedPageBreak/>
        <w:t>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faculty member may be accompanied or represented in the hearing by legal counsel or </w:t>
      </w:r>
      <w:proofErr w:type="gramStart"/>
      <w:r w:rsidRPr="00C43BBC">
        <w:rPr>
          <w:rFonts w:eastAsiaTheme="minorHAnsi"/>
          <w:snapToGrid/>
          <w:szCs w:val="24"/>
        </w:rPr>
        <w:t>other</w:t>
      </w:r>
      <w:proofErr w:type="gramEnd"/>
      <w:r w:rsidRPr="00C43BBC">
        <w:rPr>
          <w:rFonts w:eastAsiaTheme="minorHAnsi"/>
          <w:snapToGrid/>
          <w:szCs w:val="24"/>
        </w:rPr>
        <w:t xml:space="preserve">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from the conclusion of its hearing(s) on the matter, the CAAC Chair will provide a written report to the academic dean and to the graduate dean (for graduate-level grade appeals). The Committee report must include the Committee’s finding as to </w:t>
      </w:r>
      <w:proofErr w:type="gramStart"/>
      <w:r w:rsidRPr="00C43BBC">
        <w:rPr>
          <w:rFonts w:eastAsiaTheme="minorHAnsi"/>
          <w:snapToGrid/>
          <w:szCs w:val="24"/>
        </w:rPr>
        <w:t>whether or not</w:t>
      </w:r>
      <w:proofErr w:type="gramEnd"/>
      <w:r w:rsidRPr="00C43BBC">
        <w:rPr>
          <w:rFonts w:eastAsiaTheme="minorHAnsi"/>
          <w:snapToGrid/>
          <w:szCs w:val="24"/>
        </w:rPr>
        <w:t xml:space="preserve">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faculty member and department head, determine a final course of action. She/He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w:t>
      </w:r>
      <w:proofErr w:type="gramStart"/>
      <w:r w:rsidRPr="00C43BBC">
        <w:rPr>
          <w:rFonts w:eastAsiaTheme="minorHAnsi"/>
          <w:snapToGrid/>
          <w:szCs w:val="24"/>
        </w:rPr>
        <w:t>Provost</w:t>
      </w:r>
      <w:proofErr w:type="gramEnd"/>
      <w:r w:rsidRPr="00C43BBC">
        <w:rPr>
          <w:rFonts w:eastAsiaTheme="minorHAnsi"/>
          <w:snapToGrid/>
          <w:szCs w:val="24"/>
        </w:rPr>
        <w:t xml:space="preserve">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w:t>
      </w:r>
      <w:proofErr w:type="gramStart"/>
      <w:r w:rsidRPr="00C43BBC">
        <w:rPr>
          <w:rFonts w:eastAsiaTheme="minorHAnsi"/>
          <w:snapToGrid/>
          <w:szCs w:val="24"/>
        </w:rPr>
        <w:t>Provost</w:t>
      </w:r>
      <w:proofErr w:type="gramEnd"/>
      <w:r w:rsidRPr="00C43BBC">
        <w:rPr>
          <w:rFonts w:eastAsiaTheme="minorHAnsi"/>
          <w:snapToGrid/>
          <w:szCs w:val="24"/>
        </w:rPr>
        <w:t xml:space="preserve"> explaining the situation that warrants this level of appeal. The </w:t>
      </w:r>
      <w:proofErr w:type="gramStart"/>
      <w:r w:rsidRPr="00C43BBC">
        <w:rPr>
          <w:rFonts w:eastAsiaTheme="minorHAnsi"/>
          <w:snapToGrid/>
          <w:szCs w:val="24"/>
        </w:rPr>
        <w:t>Provost</w:t>
      </w:r>
      <w:proofErr w:type="gramEnd"/>
      <w:r w:rsidRPr="00C43BBC">
        <w:rPr>
          <w:rFonts w:eastAsiaTheme="minorHAnsi"/>
          <w:snapToGrid/>
          <w:szCs w:val="24"/>
        </w:rPr>
        <w:t xml:space="preserve"> shall provide his/her written decision to the student within ten calendar days of receipt of the appeal. No appeal is available beyond the </w:t>
      </w:r>
      <w:proofErr w:type="gramStart"/>
      <w:r w:rsidRPr="00C43BBC">
        <w:rPr>
          <w:rFonts w:eastAsiaTheme="minorHAnsi"/>
          <w:snapToGrid/>
          <w:szCs w:val="24"/>
        </w:rPr>
        <w:t>Provost</w:t>
      </w:r>
      <w:proofErr w:type="gramEnd"/>
      <w:r w:rsidRPr="00C43BBC">
        <w:rPr>
          <w:rFonts w:eastAsiaTheme="minorHAnsi"/>
          <w:snapToGrid/>
          <w:szCs w:val="24"/>
        </w:rPr>
        <w: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Substitution Provisions: </w:t>
      </w:r>
      <w:proofErr w:type="gramStart"/>
      <w:r w:rsidRPr="00C43BBC">
        <w:rPr>
          <w:rFonts w:eastAsiaTheme="minorHAnsi"/>
          <w:snapToGrid/>
          <w:szCs w:val="24"/>
        </w:rPr>
        <w:t>In the event that</w:t>
      </w:r>
      <w:proofErr w:type="gramEnd"/>
      <w:r w:rsidRPr="00C43BBC">
        <w:rPr>
          <w:rFonts w:eastAsiaTheme="minorHAnsi"/>
          <w:snapToGrid/>
          <w:szCs w:val="24"/>
        </w:rPr>
        <w:t xml:space="preserve"> the faculty member whose grade is being reviewed is also a department head/school director, the associate dean shall do those things required by the head or director. </w:t>
      </w:r>
      <w:proofErr w:type="gramStart"/>
      <w:r w:rsidRPr="00C43BBC">
        <w:rPr>
          <w:rFonts w:eastAsiaTheme="minorHAnsi"/>
          <w:snapToGrid/>
          <w:szCs w:val="24"/>
        </w:rPr>
        <w:t>In the event that</w:t>
      </w:r>
      <w:proofErr w:type="gramEnd"/>
      <w:r w:rsidRPr="00C43BBC">
        <w:rPr>
          <w:rFonts w:eastAsiaTheme="minorHAnsi"/>
          <w:snapToGrid/>
          <w:szCs w:val="24"/>
        </w:rPr>
        <w:t xml:space="preserve">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Dismissal from the Graduate School (and therefore dismissal from the program) based on poor grades may not be appealed. In this case, the affected student must appeal the final grade(s) resulting </w:t>
      </w:r>
      <w:r w:rsidRPr="00C43BBC">
        <w:rPr>
          <w:rFonts w:eastAsiaTheme="minorHAnsi"/>
          <w:snapToGrid/>
          <w:szCs w:val="24"/>
        </w:rPr>
        <w:lastRenderedPageBreak/>
        <w:t>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director must respond to the student’s request in writing as soon as possible (no later than ten working days after receiving the student’s written appeal).  This response should detail </w:t>
      </w:r>
      <w:proofErr w:type="gramStart"/>
      <w:r w:rsidRPr="00C43BBC">
        <w:rPr>
          <w:rFonts w:eastAsiaTheme="minorHAnsi"/>
          <w:snapToGrid/>
          <w:szCs w:val="24"/>
        </w:rPr>
        <w:t>whether or not</w:t>
      </w:r>
      <w:proofErr w:type="gramEnd"/>
      <w:r w:rsidRPr="00C43BBC">
        <w:rPr>
          <w:rFonts w:eastAsiaTheme="minorHAnsi"/>
          <w:snapToGrid/>
          <w:szCs w:val="24"/>
        </w:rPr>
        <w:t xml:space="preserve">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w:t>
      </w:r>
      <w:r w:rsidRPr="00C43BBC">
        <w:rPr>
          <w:rFonts w:eastAsiaTheme="minorHAnsi"/>
          <w:snapToGrid/>
          <w:szCs w:val="24"/>
        </w:rPr>
        <w:lastRenderedPageBreak/>
        <w:t xml:space="preserve">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program director may be accompanied or represented in the hearing by legal counsel or </w:t>
      </w:r>
      <w:proofErr w:type="gramStart"/>
      <w:r w:rsidRPr="00C43BBC">
        <w:rPr>
          <w:rFonts w:eastAsiaTheme="minorHAnsi"/>
          <w:snapToGrid/>
          <w:szCs w:val="24"/>
        </w:rPr>
        <w:t>other</w:t>
      </w:r>
      <w:proofErr w:type="gramEnd"/>
      <w:r w:rsidRPr="00C43BBC">
        <w:rPr>
          <w:rFonts w:eastAsiaTheme="minorHAnsi"/>
          <w:snapToGrid/>
          <w:szCs w:val="24"/>
        </w:rPr>
        <w:t xml:space="preserve">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from the conclusion of its hearing(s) on the matter, the CAAC Chair will provide a written report to the academic dean and to the graduate dean (for graduate-level grade appeals). The Committee report must include the Committee’s finding as to </w:t>
      </w:r>
      <w:proofErr w:type="gramStart"/>
      <w:r w:rsidRPr="00C43BBC">
        <w:rPr>
          <w:rFonts w:eastAsiaTheme="minorHAnsi"/>
          <w:snapToGrid/>
          <w:szCs w:val="24"/>
        </w:rPr>
        <w:t>whether or not</w:t>
      </w:r>
      <w:proofErr w:type="gramEnd"/>
      <w:r w:rsidRPr="00C43BBC">
        <w:rPr>
          <w:rFonts w:eastAsiaTheme="minorHAnsi"/>
          <w:snapToGrid/>
          <w:szCs w:val="24"/>
        </w:rPr>
        <w:t xml:space="preserve"> the dismissal assigned was awarded arbitrarily or impermissibly as defined in the policy. If such a determination is made, the CAAC shall recommend a course of action which could include recommending readmission or implementation of some process to re-evaluate the student’s actions/work that </w:t>
      </w:r>
      <w:proofErr w:type="gramStart"/>
      <w:r w:rsidRPr="00C43BBC">
        <w:rPr>
          <w:rFonts w:eastAsiaTheme="minorHAnsi"/>
          <w:snapToGrid/>
          <w:szCs w:val="24"/>
        </w:rPr>
        <w:t>lead</w:t>
      </w:r>
      <w:proofErr w:type="gramEnd"/>
      <w:r w:rsidRPr="00C43BBC">
        <w:rPr>
          <w:rFonts w:eastAsiaTheme="minorHAnsi"/>
          <w:snapToGrid/>
          <w:szCs w:val="24"/>
        </w:rPr>
        <w:t xml:space="preserve">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after receiving the CAAC’s report, recommendations, and other documentation assembled in the review, the academic Dean will, in consultation with the program director and department head, determine a final course of action. S/he will then communicate the </w:t>
      </w:r>
      <w:r w:rsidRPr="00C43BBC">
        <w:rPr>
          <w:rFonts w:eastAsiaTheme="minorHAnsi"/>
          <w:snapToGrid/>
          <w:szCs w:val="24"/>
        </w:rPr>
        <w:lastRenderedPageBreak/>
        <w:t>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w:t>
      </w:r>
      <w:proofErr w:type="gramStart"/>
      <w:r w:rsidRPr="00C43BBC">
        <w:rPr>
          <w:rFonts w:eastAsiaTheme="minorHAnsi"/>
          <w:snapToGrid/>
          <w:szCs w:val="24"/>
        </w:rPr>
        <w:t>Provost</w:t>
      </w:r>
      <w:proofErr w:type="gramEnd"/>
      <w:r w:rsidRPr="00C43BBC">
        <w:rPr>
          <w:rFonts w:eastAsiaTheme="minorHAnsi"/>
          <w:snapToGrid/>
          <w:szCs w:val="24"/>
        </w:rPr>
        <w:t xml:space="preserve">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w:t>
      </w:r>
      <w:proofErr w:type="gramStart"/>
      <w:r w:rsidRPr="00C43BBC">
        <w:rPr>
          <w:rFonts w:eastAsiaTheme="minorHAnsi"/>
          <w:snapToGrid/>
          <w:szCs w:val="24"/>
        </w:rPr>
        <w:t>Provost</w:t>
      </w:r>
      <w:proofErr w:type="gramEnd"/>
      <w:r w:rsidRPr="00C43BBC">
        <w:rPr>
          <w:rFonts w:eastAsiaTheme="minorHAnsi"/>
          <w:snapToGrid/>
          <w:szCs w:val="24"/>
        </w:rPr>
        <w:t xml:space="preserve"> explaining the situation that warrants this level of appeal. The </w:t>
      </w:r>
      <w:proofErr w:type="gramStart"/>
      <w:r w:rsidRPr="00C43BBC">
        <w:rPr>
          <w:rFonts w:eastAsiaTheme="minorHAnsi"/>
          <w:snapToGrid/>
          <w:szCs w:val="24"/>
        </w:rPr>
        <w:t>Provost</w:t>
      </w:r>
      <w:proofErr w:type="gramEnd"/>
      <w:r w:rsidRPr="00C43BBC">
        <w:rPr>
          <w:rFonts w:eastAsiaTheme="minorHAnsi"/>
          <w:snapToGrid/>
          <w:szCs w:val="24"/>
        </w:rPr>
        <w:t xml:space="preserve"> shall provide his/her written decision to the student within ten calendar days of receipt of the appeal.  No right of appeal is available beyond the </w:t>
      </w:r>
      <w:proofErr w:type="gramStart"/>
      <w:r w:rsidRPr="00C43BBC">
        <w:rPr>
          <w:rFonts w:eastAsiaTheme="minorHAnsi"/>
          <w:snapToGrid/>
          <w:szCs w:val="24"/>
        </w:rPr>
        <w:t>Provost</w:t>
      </w:r>
      <w:proofErr w:type="gramEnd"/>
      <w:r w:rsidRPr="00C43BBC">
        <w:rPr>
          <w:rFonts w:eastAsiaTheme="minorHAnsi"/>
          <w:snapToGrid/>
          <w:szCs w:val="24"/>
        </w:rPr>
        <w: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718EBA8E" w:rsidR="008B3ED5"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B97C377" w14:textId="77777777" w:rsidR="004E66A7" w:rsidRPr="00B85320" w:rsidRDefault="004E66A7" w:rsidP="008B3ED5">
      <w:pPr>
        <w:rPr>
          <w:bCs/>
          <w:szCs w:val="24"/>
        </w:rPr>
      </w:pPr>
    </w:p>
    <w:p w14:paraId="4172C9D9" w14:textId="5D775114" w:rsidR="00001D03" w:rsidRPr="00001D03" w:rsidRDefault="009F6C52"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t>Thesis</w:t>
      </w:r>
    </w:p>
    <w:p w14:paraId="4A056EAC" w14:textId="77777777" w:rsidR="00854430" w:rsidRPr="009F6C52" w:rsidRDefault="00854430" w:rsidP="00854430">
      <w:pPr>
        <w:widowControl/>
        <w:rPr>
          <w:bCs/>
          <w:sz w:val="22"/>
          <w:szCs w:val="24"/>
        </w:rPr>
      </w:pPr>
    </w:p>
    <w:p w14:paraId="155BA88B" w14:textId="47E7E3F1" w:rsidR="009F6C52" w:rsidRPr="009F6C52" w:rsidRDefault="009F6C52" w:rsidP="00C65216">
      <w:pPr>
        <w:rPr>
          <w:b/>
          <w:szCs w:val="28"/>
        </w:rPr>
      </w:pPr>
      <w:r w:rsidRPr="009F6C52">
        <w:rPr>
          <w:b/>
          <w:szCs w:val="28"/>
        </w:rPr>
        <w:t>Purpose of the Thesis</w:t>
      </w:r>
    </w:p>
    <w:p w14:paraId="26206ADF" w14:textId="77777777" w:rsidR="009F6C52" w:rsidRPr="00F55C98" w:rsidRDefault="009F6C52" w:rsidP="00C65216">
      <w:pPr>
        <w:rPr>
          <w:b/>
          <w:szCs w:val="24"/>
          <w:u w:val="single"/>
        </w:rPr>
      </w:pPr>
    </w:p>
    <w:p w14:paraId="785D9823" w14:textId="7665751F" w:rsidR="009F6C52" w:rsidRDefault="009F6C52" w:rsidP="00C65216">
      <w:pPr>
        <w:rPr>
          <w:color w:val="0000FF"/>
          <w:szCs w:val="24"/>
        </w:rPr>
      </w:pPr>
      <w:r w:rsidRPr="00BE2A2F">
        <w:rPr>
          <w:szCs w:val="24"/>
        </w:rPr>
        <w:t>All students work closely with faculty members on research during both years of their degree program.  During the first year</w:t>
      </w:r>
      <w:r>
        <w:rPr>
          <w:szCs w:val="24"/>
        </w:rPr>
        <w:t>,</w:t>
      </w:r>
      <w:r w:rsidRPr="00BE2A2F">
        <w:rPr>
          <w:szCs w:val="24"/>
        </w:rPr>
        <w:t xml:space="preserve"> students attain basic research experience with at least one faculty mentor.  In the second year, students work closely under the supervision of a thesis chair to develop and carry out a research project that will either replicate and extend previous studies or make a novel contribution of its own to the extant literature. </w:t>
      </w:r>
      <w:r>
        <w:rPr>
          <w:szCs w:val="24"/>
        </w:rPr>
        <w:t xml:space="preserve"> </w:t>
      </w:r>
      <w:r w:rsidRPr="00E65137">
        <w:rPr>
          <w:szCs w:val="24"/>
        </w:rPr>
        <w:t xml:space="preserve">The purpose of the thesis is to provide graduate students in the </w:t>
      </w:r>
      <w:r>
        <w:rPr>
          <w:szCs w:val="24"/>
        </w:rPr>
        <w:t>clinical and experimental graduate psychology programs</w:t>
      </w:r>
      <w:r w:rsidRPr="00E65137">
        <w:rPr>
          <w:szCs w:val="24"/>
        </w:rPr>
        <w:t xml:space="preserve"> a way to formally demonstrate both research competency and content knowledge competency.  </w:t>
      </w:r>
      <w:r w:rsidRPr="00BE2A2F">
        <w:rPr>
          <w:szCs w:val="24"/>
        </w:rPr>
        <w:t xml:space="preserve">Thesis projects can make use of qualitative or quantitative methods depending on the nature of the research.  The scientific merit of the proposed project (including research methods) must be approved by the student's chair and a selected committee during </w:t>
      </w:r>
      <w:r>
        <w:rPr>
          <w:szCs w:val="24"/>
        </w:rPr>
        <w:t>an initial prospectus defense</w:t>
      </w:r>
      <w:r w:rsidRPr="00BE2A2F">
        <w:rPr>
          <w:szCs w:val="24"/>
        </w:rPr>
        <w:t xml:space="preserve"> and during the final thesis defense.</w:t>
      </w:r>
      <w:r w:rsidRPr="00FD05DB">
        <w:rPr>
          <w:color w:val="0000FF"/>
          <w:szCs w:val="24"/>
        </w:rPr>
        <w:t xml:space="preserve">  </w:t>
      </w:r>
    </w:p>
    <w:p w14:paraId="1F720D1E" w14:textId="5C841F15" w:rsidR="009F6C52" w:rsidRDefault="009F6C52" w:rsidP="00C65216">
      <w:pPr>
        <w:rPr>
          <w:b/>
          <w:color w:val="0000FF"/>
          <w:szCs w:val="24"/>
        </w:rPr>
      </w:pPr>
    </w:p>
    <w:p w14:paraId="53A93E1F" w14:textId="77777777" w:rsidR="00DB61D1" w:rsidRPr="00FD05DB" w:rsidRDefault="00DB61D1" w:rsidP="00C65216">
      <w:pPr>
        <w:rPr>
          <w:b/>
          <w:color w:val="0000FF"/>
          <w:szCs w:val="24"/>
        </w:rPr>
      </w:pPr>
    </w:p>
    <w:p w14:paraId="39A26708" w14:textId="7E409FE0" w:rsidR="009F6C52" w:rsidRPr="009F6C52" w:rsidRDefault="009F6C52" w:rsidP="00C65216">
      <w:pPr>
        <w:rPr>
          <w:sz w:val="22"/>
        </w:rPr>
      </w:pPr>
      <w:r w:rsidRPr="009F6C52">
        <w:rPr>
          <w:b/>
          <w:szCs w:val="28"/>
        </w:rPr>
        <w:lastRenderedPageBreak/>
        <w:t>Procedural Requirements</w:t>
      </w:r>
      <w:r w:rsidRPr="009F6C52">
        <w:rPr>
          <w:sz w:val="22"/>
        </w:rPr>
        <w:t xml:space="preserve">  </w:t>
      </w:r>
    </w:p>
    <w:p w14:paraId="10424226" w14:textId="77777777" w:rsidR="009F6C52" w:rsidRDefault="009F6C52" w:rsidP="00C65216"/>
    <w:p w14:paraId="4F4A8FF1" w14:textId="607BB5BC" w:rsidR="00DB61D1" w:rsidRDefault="00DB61D1" w:rsidP="00DB61D1">
      <w:r w:rsidRPr="00DB61D1">
        <w:t xml:space="preserve">During the summer prior to their first semester in the program, all incoming students will be matched with an initial research mentor based on their interests and mentor availability (i.e., which mentors are accepting new students for the incoming semester). This mentor will serve as the student’s </w:t>
      </w:r>
      <w:proofErr w:type="spellStart"/>
      <w:r w:rsidRPr="00DB61D1">
        <w:t>Psy</w:t>
      </w:r>
      <w:proofErr w:type="spellEnd"/>
      <w:r w:rsidRPr="00DB61D1">
        <w:t xml:space="preserve"> 680 instructor, who will mentor the student’s first-semester project. While most students traditionally continue with their 680 instructor as their thesis chair, some students may switch research mentors as they learn more about the faculty research interests and further explore their own research interests. </w:t>
      </w:r>
      <w:r w:rsidRPr="00DB61D1">
        <w:rPr>
          <w:u w:val="single"/>
        </w:rPr>
        <w:t>Students have until the Friday of their first week of classes of their first Spring Semester to select their thesis chair</w:t>
      </w:r>
      <w:r w:rsidRPr="00DB61D1">
        <w:t>.</w:t>
      </w:r>
    </w:p>
    <w:p w14:paraId="04F7E795" w14:textId="77777777" w:rsidR="00DB61D1" w:rsidRPr="00DB61D1" w:rsidRDefault="00DB61D1" w:rsidP="00DB61D1"/>
    <w:p w14:paraId="7A810210" w14:textId="357C0364" w:rsidR="00DB61D1" w:rsidRDefault="00DB61D1" w:rsidP="00DB61D1">
      <w:r w:rsidRPr="00DB61D1">
        <w:t xml:space="preserve">Changes following this point can only be made at the agreement of the current thesis chair, the newly selected thesis chair, and the director of the psychology graduate program. This change may require the student to late drop their pre-thesis course with the current chair and late add their pre-thesis course with their new thesis mentor, which may incur fees that must be paid to the registrar at the student’s expense. </w:t>
      </w:r>
    </w:p>
    <w:p w14:paraId="719AD902" w14:textId="77777777" w:rsidR="00DB61D1" w:rsidRPr="00DB61D1" w:rsidRDefault="00DB61D1" w:rsidP="00DB61D1"/>
    <w:p w14:paraId="42392722" w14:textId="77777777" w:rsidR="00DB61D1" w:rsidRPr="00DB61D1" w:rsidRDefault="00DB61D1" w:rsidP="00DB61D1">
      <w:r w:rsidRPr="00DB61D1">
        <w:t xml:space="preserve">Students must successfully propose their thesis by the last day of exam week during the Spring Semester of their first year in the program to </w:t>
      </w:r>
      <w:proofErr w:type="gramStart"/>
      <w:r w:rsidRPr="00DB61D1">
        <w:t>be considered to be</w:t>
      </w:r>
      <w:proofErr w:type="gramEnd"/>
      <w:r w:rsidRPr="00DB61D1">
        <w:t xml:space="preserve"> meeting milestones and eligible for full GA funding for the following year. The following timeline is strongly suggested for suggested. The thesis proposal and defense timeline are outlined further below. </w:t>
      </w:r>
    </w:p>
    <w:p w14:paraId="2A36E92C" w14:textId="77777777" w:rsidR="00DB61D1" w:rsidRDefault="00DB61D1" w:rsidP="00C65216"/>
    <w:p w14:paraId="5A104F3A" w14:textId="77777777" w:rsidR="00DB61D1" w:rsidRDefault="00DB61D1" w:rsidP="00C65216"/>
    <w:p w14:paraId="26578289" w14:textId="179C164D" w:rsidR="009F6C52" w:rsidRDefault="009F6C52" w:rsidP="00C65216">
      <w:pPr>
        <w:rPr>
          <w:color w:val="0000FF"/>
        </w:rPr>
      </w:pPr>
      <w:r w:rsidRPr="00BE2A2F">
        <w:t>To help ensure high quality theses and a fair, constructive evaluation process, the Psychology department has developed the following procedural requirements.  These requirements supplement those described in the</w:t>
      </w:r>
      <w:r w:rsidRPr="00FD05DB">
        <w:rPr>
          <w:color w:val="0000FF"/>
        </w:rPr>
        <w:t xml:space="preserve"> “</w:t>
      </w:r>
      <w:hyperlink r:id="rId12" w:history="1">
        <w:r w:rsidRPr="00FD05DB">
          <w:rPr>
            <w:rStyle w:val="Hyperlink"/>
          </w:rPr>
          <w:t>Thesis Guide</w:t>
        </w:r>
      </w:hyperlink>
      <w:r w:rsidRPr="00FD05DB">
        <w:rPr>
          <w:color w:val="0000FF"/>
        </w:rPr>
        <w:t xml:space="preserve">” </w:t>
      </w:r>
      <w:r w:rsidRPr="00BE2A2F">
        <w:t>produced by the WCU graduate studies office.</w:t>
      </w:r>
      <w:r w:rsidRPr="00FD05DB">
        <w:rPr>
          <w:color w:val="0000FF"/>
        </w:rPr>
        <w:t xml:space="preserve">  </w:t>
      </w:r>
    </w:p>
    <w:p w14:paraId="1542F00E" w14:textId="77777777" w:rsidR="009F6C52" w:rsidRPr="00FD05DB" w:rsidRDefault="009F6C52" w:rsidP="00C65216">
      <w:pPr>
        <w:rPr>
          <w:color w:val="0000FF"/>
        </w:rPr>
      </w:pPr>
    </w:p>
    <w:p w14:paraId="06379971" w14:textId="77777777" w:rsidR="009F6C52" w:rsidRPr="007103DF" w:rsidRDefault="009F6C52" w:rsidP="00C65216">
      <w:pPr>
        <w:pStyle w:val="ListParagraph"/>
        <w:widowControl/>
        <w:numPr>
          <w:ilvl w:val="0"/>
          <w:numId w:val="1"/>
        </w:numPr>
        <w:contextualSpacing/>
        <w:rPr>
          <w:b/>
          <w:szCs w:val="24"/>
        </w:rPr>
      </w:pPr>
      <w:r w:rsidRPr="007103DF">
        <w:rPr>
          <w:b/>
          <w:szCs w:val="24"/>
        </w:rPr>
        <w:t>Committee Members</w:t>
      </w:r>
    </w:p>
    <w:p w14:paraId="1E062519" w14:textId="77777777" w:rsidR="009F6C52" w:rsidRDefault="009F6C52" w:rsidP="00C65216">
      <w:pPr>
        <w:pStyle w:val="ListParagraph"/>
        <w:widowControl/>
        <w:numPr>
          <w:ilvl w:val="1"/>
          <w:numId w:val="1"/>
        </w:numPr>
        <w:contextualSpacing/>
      </w:pPr>
      <w:r>
        <w:t>The composition of each thesis committee should conform to the following guidelines as often as possible</w:t>
      </w:r>
    </w:p>
    <w:p w14:paraId="6CC9E787" w14:textId="77777777" w:rsidR="009F6C52" w:rsidRDefault="009F6C52" w:rsidP="00C65216">
      <w:pPr>
        <w:pStyle w:val="ListParagraph"/>
        <w:widowControl/>
        <w:numPr>
          <w:ilvl w:val="2"/>
          <w:numId w:val="1"/>
        </w:numPr>
        <w:contextualSpacing/>
      </w:pPr>
      <w:r w:rsidRPr="007103DF">
        <w:t>Thesis committees may only be comprised of three (3) members. Two (2) members must be full-time psychology faculty members</w:t>
      </w:r>
      <w:r>
        <w:t xml:space="preserve"> (including psychology department courtesy appointments)</w:t>
      </w:r>
      <w:r w:rsidRPr="007103DF">
        <w:t xml:space="preserve">. </w:t>
      </w:r>
    </w:p>
    <w:p w14:paraId="18C40FC5" w14:textId="77777777" w:rsidR="009F6C52" w:rsidRDefault="009F6C52" w:rsidP="00C65216">
      <w:pPr>
        <w:pStyle w:val="ListParagraph"/>
        <w:widowControl/>
        <w:numPr>
          <w:ilvl w:val="2"/>
          <w:numId w:val="1"/>
        </w:numPr>
        <w:contextualSpacing/>
      </w:pPr>
      <w:r>
        <w:t xml:space="preserve">The thesis chair must be full time member of the Psychology Graduate Faculty or Psychology Department Courtesy Appointment of the University. </w:t>
      </w:r>
    </w:p>
    <w:p w14:paraId="349DB76F" w14:textId="77777777" w:rsidR="009F6C52" w:rsidRDefault="009F6C52" w:rsidP="00C65216">
      <w:pPr>
        <w:pStyle w:val="ListParagraph"/>
        <w:widowControl/>
        <w:numPr>
          <w:ilvl w:val="2"/>
          <w:numId w:val="1"/>
        </w:numPr>
        <w:contextualSpacing/>
      </w:pPr>
      <w:r w:rsidRPr="007103DF">
        <w:t>The third member of the committee may be a faculty member from a different department who holds graduate faculty status.</w:t>
      </w:r>
      <w:r>
        <w:t xml:space="preserve"> </w:t>
      </w:r>
    </w:p>
    <w:p w14:paraId="2192E003" w14:textId="77777777" w:rsidR="009F6C52" w:rsidRDefault="009F6C52" w:rsidP="00C65216">
      <w:pPr>
        <w:pStyle w:val="ListParagraph"/>
        <w:widowControl/>
        <w:numPr>
          <w:ilvl w:val="1"/>
          <w:numId w:val="1"/>
        </w:numPr>
        <w:contextualSpacing/>
      </w:pPr>
      <w:r>
        <w:t xml:space="preserve">If, in consultation with the thesis chair, it is decided that a different composition is needed for membership of a committee then the thesis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w:t>
      </w:r>
      <w:proofErr w:type="gramStart"/>
      <w:r>
        <w:t>in order to</w:t>
      </w:r>
      <w:proofErr w:type="gramEnd"/>
      <w:r>
        <w:t xml:space="preserve"> move forward. </w:t>
      </w:r>
    </w:p>
    <w:p w14:paraId="1AA89FE5" w14:textId="24970817" w:rsidR="009F6C52" w:rsidRPr="007103DF" w:rsidRDefault="009F6C52" w:rsidP="00C65216">
      <w:pPr>
        <w:pStyle w:val="ListParagraph"/>
        <w:widowControl/>
        <w:numPr>
          <w:ilvl w:val="1"/>
          <w:numId w:val="1"/>
        </w:numPr>
        <w:contextualSpacing/>
      </w:pPr>
      <w:r>
        <w:t>If a student is considering a thesis chair who is not a full</w:t>
      </w:r>
      <w:r w:rsidR="001174C3">
        <w:t>-</w:t>
      </w:r>
      <w:r>
        <w:t xml:space="preserve">time member of the Psychology Graduate Faculty or a Psychology Department Courtesy Appointment, this needs to </w:t>
      </w:r>
      <w:proofErr w:type="gramStart"/>
      <w:r>
        <w:t>addressed</w:t>
      </w:r>
      <w:proofErr w:type="gramEnd"/>
      <w:r>
        <w:t xml:space="preserve"> with the Program Director and the Program Director will need to send to the Psychology Graduate Committee a request for such a change including </w:t>
      </w:r>
      <w:r>
        <w:lastRenderedPageBreak/>
        <w:t xml:space="preserve">justification for why this change would benefit the student’s thesis work.  This request should be sent to the chair of the Psychology Graduate Committee who will forward the request on to the rest of the committee.  An email vote will be </w:t>
      </w:r>
      <w:proofErr w:type="gramStart"/>
      <w:r>
        <w:t>taken</w:t>
      </w:r>
      <w:proofErr w:type="gramEnd"/>
      <w:r>
        <w:t xml:space="preserve"> and a majority vote will be needed for approval of the request.  </w:t>
      </w:r>
    </w:p>
    <w:p w14:paraId="520ACEA2" w14:textId="77777777" w:rsidR="009F6C52" w:rsidRDefault="009F6C52" w:rsidP="00C65216">
      <w:pPr>
        <w:pStyle w:val="ListParagraph"/>
        <w:widowControl/>
        <w:numPr>
          <w:ilvl w:val="1"/>
          <w:numId w:val="1"/>
        </w:numPr>
        <w:contextualSpacing/>
      </w:pPr>
      <w:r>
        <w:t>Any c</w:t>
      </w:r>
      <w:r w:rsidRPr="007103DF">
        <w:t xml:space="preserve">hanges to the membership of a thesis committee may only be done before a draft of the prospectus is ever distributed to the committee members.  No changes to the committee membership are allowed after the thesis prospectus has been distributed with only extreme exceptions (e.g., </w:t>
      </w:r>
      <w:r>
        <w:t>a committee member departs</w:t>
      </w:r>
      <w:r w:rsidRPr="007103DF">
        <w:t xml:space="preserve"> </w:t>
      </w:r>
      <w:r>
        <w:t>the university</w:t>
      </w:r>
      <w:r w:rsidRPr="007103DF">
        <w:t>).</w:t>
      </w:r>
    </w:p>
    <w:p w14:paraId="03A610C5" w14:textId="77777777" w:rsidR="009F6C52" w:rsidRDefault="009F6C52" w:rsidP="00C65216">
      <w:pPr>
        <w:pStyle w:val="ListParagraph"/>
        <w:widowControl/>
        <w:numPr>
          <w:ilvl w:val="1"/>
          <w:numId w:val="1"/>
        </w:numPr>
        <w:contextualSpacing/>
      </w:pPr>
      <w:r>
        <w:t xml:space="preserve">If a student finds that an already defended prospectus is untenable (e.g., data are no longer available or are impossible to collect), then the student </w:t>
      </w:r>
      <w:r w:rsidRPr="007B5160">
        <w:rPr>
          <w:i/>
        </w:rPr>
        <w:t>may</w:t>
      </w:r>
      <w:r>
        <w:t xml:space="preserve"> form a new </w:t>
      </w:r>
      <w:proofErr w:type="gramStart"/>
      <w:r>
        <w:t>committee</w:t>
      </w:r>
      <w:proofErr w:type="gramEnd"/>
      <w:r>
        <w:t xml:space="preserve"> </w:t>
      </w:r>
      <w:r w:rsidRPr="007B5160">
        <w:rPr>
          <w:i/>
        </w:rPr>
        <w:t>but</w:t>
      </w:r>
      <w:r>
        <w:t xml:space="preserve"> a new prospectus </w:t>
      </w:r>
      <w:r w:rsidRPr="007B5160">
        <w:rPr>
          <w:b/>
          <w:i/>
        </w:rPr>
        <w:t>must</w:t>
      </w:r>
      <w:r>
        <w:t xml:space="preserve"> be defended in both oral and written form.</w:t>
      </w:r>
    </w:p>
    <w:p w14:paraId="1E793BFF" w14:textId="5BDDE254" w:rsidR="00093311" w:rsidRDefault="009F6C52" w:rsidP="00C65216">
      <w:pPr>
        <w:pStyle w:val="ListParagraph"/>
        <w:widowControl/>
        <w:numPr>
          <w:ilvl w:val="1"/>
          <w:numId w:val="1"/>
        </w:numPr>
        <w:contextualSpacing/>
      </w:pPr>
      <w:r w:rsidRPr="007103DF">
        <w:t>Consultation with an expert outside of thesis committee is allowed</w:t>
      </w:r>
      <w:r>
        <w:t xml:space="preserve"> as a non-voting member</w:t>
      </w:r>
      <w:r w:rsidRPr="007103DF">
        <w:t>.</w:t>
      </w:r>
      <w:r w:rsidRPr="007103DF">
        <w:rPr>
          <w:i/>
        </w:rPr>
        <w:t xml:space="preserve"> </w:t>
      </w:r>
      <w:r w:rsidRPr="007103DF">
        <w:t xml:space="preserve"> </w:t>
      </w:r>
      <w:r>
        <w:t>Onl</w:t>
      </w:r>
      <w:r w:rsidRPr="007103DF">
        <w:t xml:space="preserve">y the thesis committee may require adoption </w:t>
      </w:r>
      <w:r>
        <w:t xml:space="preserve">or rejection </w:t>
      </w:r>
      <w:r w:rsidRPr="007103DF">
        <w:t>of outside expert’s recommendations</w:t>
      </w:r>
      <w:r>
        <w:t>, and their ratings are not counted towards total scores on the thesis prospectus</w:t>
      </w:r>
      <w:r w:rsidRPr="007103DF">
        <w:t>.</w:t>
      </w:r>
      <w:r>
        <w:t xml:space="preserve"> However, the non-voting member may participate in both the written and oral defense process.</w:t>
      </w:r>
    </w:p>
    <w:p w14:paraId="6A408FE6" w14:textId="77777777" w:rsidR="00C65216" w:rsidRDefault="00C65216" w:rsidP="00C65216">
      <w:pPr>
        <w:pStyle w:val="ListParagraph"/>
        <w:widowControl/>
        <w:ind w:left="1440"/>
        <w:contextualSpacing/>
      </w:pPr>
    </w:p>
    <w:p w14:paraId="250ADCCD" w14:textId="0C36697B" w:rsidR="009F6C52" w:rsidRPr="00093311" w:rsidRDefault="009F6C52" w:rsidP="00C65216">
      <w:pPr>
        <w:widowControl/>
        <w:contextualSpacing/>
      </w:pPr>
      <w:r w:rsidRPr="00093311">
        <w:rPr>
          <w:b/>
          <w:szCs w:val="24"/>
        </w:rPr>
        <w:t>Thesis Class Requirements</w:t>
      </w:r>
    </w:p>
    <w:p w14:paraId="1815C400" w14:textId="77777777" w:rsidR="009F6C52" w:rsidRDefault="009F6C52" w:rsidP="00C65216">
      <w:pPr>
        <w:ind w:left="360"/>
        <w:rPr>
          <w:b/>
          <w:szCs w:val="24"/>
        </w:rPr>
      </w:pPr>
    </w:p>
    <w:p w14:paraId="2CC55B9F" w14:textId="321C97E3" w:rsidR="009F6C52" w:rsidRDefault="009F6C52" w:rsidP="00C65216">
      <w:r>
        <w:t>S</w:t>
      </w:r>
      <w:r w:rsidRPr="007103DF">
        <w:t>tudents must complete a “pre-thesis” (prospectus) course (PSY 599), which is graded by the thesis chair</w:t>
      </w:r>
      <w:r>
        <w:t xml:space="preserve"> during the second semester of the first year</w:t>
      </w:r>
      <w:r w:rsidRPr="007103DF">
        <w:t>.</w:t>
      </w:r>
      <w:r>
        <w:t xml:space="preserve">  During the second year, students will enroll in PSY 699 (Thesis) hours to complete the thesis project.</w:t>
      </w:r>
      <w:r w:rsidRPr="007103DF">
        <w:t xml:space="preserve"> </w:t>
      </w:r>
    </w:p>
    <w:p w14:paraId="0DFBA41A" w14:textId="77777777" w:rsidR="009F6C52" w:rsidRPr="00F55C98" w:rsidRDefault="009F6C52" w:rsidP="00C65216"/>
    <w:p w14:paraId="2A58B09D" w14:textId="5739FAFC" w:rsidR="009F6C52" w:rsidRDefault="009F6C52" w:rsidP="00C65216">
      <w:pPr>
        <w:widowControl/>
        <w:contextualSpacing/>
        <w:rPr>
          <w:b/>
          <w:szCs w:val="24"/>
        </w:rPr>
      </w:pPr>
      <w:r w:rsidRPr="00093311">
        <w:rPr>
          <w:b/>
          <w:szCs w:val="24"/>
        </w:rPr>
        <w:t>Writing the Thesis Prospectus and Thesis</w:t>
      </w:r>
    </w:p>
    <w:p w14:paraId="665E6917" w14:textId="77777777" w:rsidR="00093311" w:rsidRPr="00093311" w:rsidRDefault="00093311" w:rsidP="00C65216">
      <w:pPr>
        <w:widowControl/>
        <w:contextualSpacing/>
        <w:rPr>
          <w:b/>
          <w:szCs w:val="24"/>
        </w:rPr>
      </w:pPr>
    </w:p>
    <w:p w14:paraId="277C4650" w14:textId="53D3D233" w:rsidR="009F6C52" w:rsidRPr="00222DAE" w:rsidRDefault="009F6C52" w:rsidP="00C65216">
      <w:pPr>
        <w:rPr>
          <w:color w:val="0000FF"/>
        </w:rPr>
      </w:pPr>
      <w:r w:rsidRPr="00BE2A2F">
        <w:t xml:space="preserve">The key to writing a good empirical research article is to strive, first and foremost, for </w:t>
      </w:r>
      <w:r w:rsidRPr="00BE2A2F">
        <w:rPr>
          <w:i/>
        </w:rPr>
        <w:t>accuracy</w:t>
      </w:r>
      <w:r w:rsidRPr="00BE2A2F">
        <w:t xml:space="preserve"> and </w:t>
      </w:r>
      <w:r w:rsidRPr="00BE2A2F">
        <w:rPr>
          <w:i/>
        </w:rPr>
        <w:t>clarity</w:t>
      </w:r>
      <w:r w:rsidRPr="00BE2A2F">
        <w:t xml:space="preserve"> (</w:t>
      </w:r>
      <w:proofErr w:type="spellStart"/>
      <w:r w:rsidRPr="00BE2A2F">
        <w:t>Bem</w:t>
      </w:r>
      <w:proofErr w:type="spellEnd"/>
      <w:r w:rsidRPr="00BE2A2F">
        <w:t xml:space="preserve">, 2002).  Like any scientific writer, you and your thesis advisor have some flexibility in the organization, structure and length of your thesis </w:t>
      </w:r>
      <w:r>
        <w:t xml:space="preserve">prospectus </w:t>
      </w:r>
      <w:r w:rsidRPr="00BE2A2F">
        <w:t xml:space="preserve">and thesis to best achieve these goals.  Below, general guidelines </w:t>
      </w:r>
      <w:r>
        <w:t xml:space="preserve">are provided </w:t>
      </w:r>
      <w:r w:rsidRPr="00BE2A2F">
        <w:t>for you to consider as you write your thesis prospectus and thesis.</w:t>
      </w:r>
      <w:r w:rsidRPr="00BE2A2F">
        <w:rPr>
          <w:rStyle w:val="FootnoteReference"/>
        </w:rPr>
        <w:footnoteReference w:id="1"/>
      </w:r>
      <w:r>
        <w:rPr>
          <w:color w:val="0000FF"/>
        </w:rPr>
        <w:t xml:space="preserve"> </w:t>
      </w:r>
    </w:p>
    <w:p w14:paraId="65A22548" w14:textId="77777777" w:rsidR="009F6C52" w:rsidRPr="00BE2A2F" w:rsidRDefault="009F6C52" w:rsidP="00C65216">
      <w:r w:rsidRPr="00BE2A2F">
        <w:t xml:space="preserve">a.  </w:t>
      </w:r>
      <w:r w:rsidRPr="00BE2A2F">
        <w:rPr>
          <w:b/>
        </w:rPr>
        <w:t>APA standards</w:t>
      </w:r>
      <w:r w:rsidRPr="00BE2A2F">
        <w:t xml:space="preserve">.  </w:t>
      </w:r>
      <w:r>
        <w:t>The</w:t>
      </w:r>
      <w:r w:rsidRPr="00BE2A2F">
        <w:t xml:space="preserve"> prospectus and thes</w:t>
      </w:r>
      <w:r>
        <w:t>i</w:t>
      </w:r>
      <w:r w:rsidRPr="00BE2A2F">
        <w:t xml:space="preserve">s should adhere to the latest edition of </w:t>
      </w:r>
      <w:r>
        <w:t xml:space="preserve">the APA publishing </w:t>
      </w:r>
      <w:proofErr w:type="gramStart"/>
      <w:r>
        <w:t>guidelines</w:t>
      </w:r>
      <w:proofErr w:type="gramEnd"/>
      <w:r>
        <w:t xml:space="preserve"> and it must be in the graduate school’s format. The final thesis document will be formatted according to the graduate school requirements (see graduate school </w:t>
      </w:r>
      <w:r w:rsidRPr="00FD05DB">
        <w:rPr>
          <w:color w:val="0000FF"/>
        </w:rPr>
        <w:t>“</w:t>
      </w:r>
      <w:hyperlink r:id="rId13" w:history="1">
        <w:r w:rsidRPr="00FD05DB">
          <w:rPr>
            <w:rStyle w:val="Hyperlink"/>
          </w:rPr>
          <w:t>Thesis Guide</w:t>
        </w:r>
      </w:hyperlink>
      <w:r w:rsidRPr="00FD05DB">
        <w:rPr>
          <w:color w:val="0000FF"/>
        </w:rPr>
        <w:t>”</w:t>
      </w:r>
      <w:r>
        <w:rPr>
          <w:color w:val="0000FF"/>
        </w:rPr>
        <w:t xml:space="preserve"> </w:t>
      </w:r>
      <w:r>
        <w:t>and attached formatting tips)</w:t>
      </w:r>
    </w:p>
    <w:p w14:paraId="187D1A2B" w14:textId="77777777" w:rsidR="009F6C52" w:rsidRPr="00BE2A2F" w:rsidRDefault="009F6C52" w:rsidP="00C65216">
      <w:r w:rsidRPr="00BE2A2F">
        <w:t xml:space="preserve">b.  </w:t>
      </w:r>
      <w:r w:rsidRPr="00BE2A2F">
        <w:rPr>
          <w:b/>
        </w:rPr>
        <w:t>Introduction</w:t>
      </w:r>
      <w:r>
        <w:rPr>
          <w:b/>
        </w:rPr>
        <w:t xml:space="preserve"> (Prospectus and Thesis)</w:t>
      </w:r>
    </w:p>
    <w:p w14:paraId="1261A363" w14:textId="254D23E1" w:rsidR="009F6C52" w:rsidRPr="00BE2A2F" w:rsidRDefault="009F6C52" w:rsidP="00C65216">
      <w:r w:rsidRPr="00BE2A2F">
        <w:tab/>
      </w:r>
      <w:r w:rsidRPr="00BE2A2F">
        <w:rPr>
          <w:i/>
        </w:rPr>
        <w:t>Opening Statements</w:t>
      </w:r>
      <w:r w:rsidRPr="00BE2A2F">
        <w:t>.  The first task of a research article is t</w:t>
      </w:r>
      <w:r>
        <w:t xml:space="preserve">o introduce the background and </w:t>
      </w:r>
      <w:r w:rsidRPr="00BE2A2F">
        <w:t xml:space="preserve">nature of the problem or issue being investigated, and to let </w:t>
      </w:r>
      <w:r>
        <w:t xml:space="preserve">the reader know the purpose of </w:t>
      </w:r>
      <w:r w:rsidRPr="00BE2A2F">
        <w:t xml:space="preserve">your research.  </w:t>
      </w:r>
    </w:p>
    <w:p w14:paraId="46C5D68B" w14:textId="5F07CD53" w:rsidR="009F6C52" w:rsidRDefault="009F6C52" w:rsidP="00C65216">
      <w:pPr>
        <w:ind w:left="1440"/>
      </w:pPr>
      <w:r w:rsidRPr="00BE2A2F">
        <w:rPr>
          <w:i/>
        </w:rPr>
        <w:t>Prospectus Example</w:t>
      </w:r>
      <w:r w:rsidRPr="00BE2A2F">
        <w:t xml:space="preserve">:  As </w:t>
      </w:r>
      <w:r>
        <w:t>m</w:t>
      </w:r>
      <w:r w:rsidRPr="00BE2A2F">
        <w:t xml:space="preserve">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w:t>
      </w:r>
      <w:r w:rsidRPr="00BE2A2F">
        <w:lastRenderedPageBreak/>
        <w:t xml:space="preserve">the possibility that having a “good laugh” prior to taking a test can </w:t>
      </w:r>
      <w:proofErr w:type="gramStart"/>
      <w:r w:rsidRPr="00BE2A2F">
        <w:t>actually inhibit</w:t>
      </w:r>
      <w:proofErr w:type="gramEnd"/>
      <w:r w:rsidRPr="00BE2A2F">
        <w:t xml:space="preserve"> anxiety and prevent performance impairment.  Specifically, we will test the effect of exposure to humorous stimuli on math test performance and anxiety associated with taking the test.  </w:t>
      </w:r>
    </w:p>
    <w:p w14:paraId="495CCF81" w14:textId="77777777" w:rsidR="009F6C52" w:rsidRPr="00BE2A2F" w:rsidRDefault="009F6C52" w:rsidP="00C65216">
      <w:pPr>
        <w:ind w:left="1440"/>
      </w:pPr>
    </w:p>
    <w:p w14:paraId="2EC47A93" w14:textId="438156F3" w:rsidR="009F6C52" w:rsidRPr="00BE2A2F" w:rsidRDefault="009F6C52" w:rsidP="00C65216">
      <w:r w:rsidRPr="00BE2A2F">
        <w:tab/>
      </w:r>
      <w:r w:rsidRPr="00BE2A2F">
        <w:rPr>
          <w:i/>
        </w:rPr>
        <w:t>Literature Review</w:t>
      </w:r>
      <w:r w:rsidRPr="00BE2A2F">
        <w:t xml:space="preserve">.  After making the opening statements summarize the current knowledge </w:t>
      </w:r>
      <w:proofErr w:type="gramStart"/>
      <w:r w:rsidRPr="00BE2A2F">
        <w:t>in the area of</w:t>
      </w:r>
      <w:proofErr w:type="gramEnd"/>
      <w:r w:rsidRPr="00BE2A2F">
        <w:t xml:space="preserve"> your investigation.  Describe relevant theories and p</w:t>
      </w:r>
      <w:r>
        <w:t xml:space="preserve">revious research that has been </w:t>
      </w:r>
      <w:r w:rsidRPr="00BE2A2F">
        <w:t>done on the problem.  The goal of the literature review is to pro</w:t>
      </w:r>
      <w:r>
        <w:t xml:space="preserve">vide a context and a rationale </w:t>
      </w:r>
      <w:r w:rsidRPr="00BE2A2F">
        <w:t xml:space="preserve">for your new hypothesis or research question.  </w:t>
      </w:r>
    </w:p>
    <w:p w14:paraId="429F1858" w14:textId="77777777" w:rsidR="009F6C52" w:rsidRPr="00BE2A2F" w:rsidRDefault="009F6C52" w:rsidP="00C65216">
      <w:r w:rsidRPr="00BE2A2F">
        <w:tab/>
        <w:t xml:space="preserve">The APA Publication Manual gives the following </w:t>
      </w:r>
      <w:r w:rsidRPr="00BE2A2F">
        <w:tab/>
        <w:t>guidelines for the literature review:</w:t>
      </w:r>
    </w:p>
    <w:p w14:paraId="6C75B19F" w14:textId="77777777" w:rsidR="009F6C52" w:rsidRPr="00BE2A2F" w:rsidRDefault="009F6C52" w:rsidP="00C65216">
      <w:pPr>
        <w:ind w:left="1440"/>
      </w:pPr>
      <w:r w:rsidRPr="00BE2A2F">
        <w:t xml:space="preserve"> Discuss the literature but do not include an exhaustive historical review. Assume that the reader is knowledgeable about the field for which you are writing and does not require a complete digest. . . . Cite and reference only works pertinent to the specific issue and not works of only tangential or general significance. If you summarize earlier works, avoid nonessential details; instead, emphasize pertinent findings, relevant methodological issues, and major conclusions (APA, 2001, p. 16).</w:t>
      </w:r>
    </w:p>
    <w:p w14:paraId="7A2C0FCD" w14:textId="77777777" w:rsidR="009F6C52" w:rsidRPr="00BE2A2F" w:rsidRDefault="009F6C52" w:rsidP="00C65216">
      <w:pPr>
        <w:ind w:left="1440"/>
      </w:pPr>
    </w:p>
    <w:p w14:paraId="0767332C" w14:textId="70A534D0" w:rsidR="009F6C52" w:rsidRPr="00BE2A2F" w:rsidRDefault="009F6C52" w:rsidP="00C65216">
      <w:r w:rsidRPr="00BE2A2F">
        <w:tab/>
      </w:r>
      <w:r w:rsidRPr="00BE2A2F">
        <w:rPr>
          <w:i/>
        </w:rPr>
        <w:t>Ending the Introduction</w:t>
      </w:r>
      <w:r w:rsidRPr="00BE2A2F">
        <w:t xml:space="preserve">.  A good way to end the Introduction is by providing a brief overview of your own study.  Describe your conceptual hypotheses or research questions and then briefly discuss what you will do to test your hypotheses (answer your research questions).  </w:t>
      </w:r>
      <w:r>
        <w:t xml:space="preserve">This </w:t>
      </w:r>
      <w:r w:rsidRPr="00BE2A2F">
        <w:t xml:space="preserve">provides a smooth transition to the Method section.  </w:t>
      </w:r>
    </w:p>
    <w:p w14:paraId="1D22D0AA" w14:textId="0AB361E4" w:rsidR="009F6C52" w:rsidRDefault="009F6C52" w:rsidP="00C65216">
      <w:pPr>
        <w:ind w:left="1440"/>
      </w:pPr>
      <w:r w:rsidRPr="00BE2A2F">
        <w:rPr>
          <w:i/>
        </w:rPr>
        <w:t>Prospectus Example</w:t>
      </w:r>
      <w:r w:rsidRPr="00BE2A2F">
        <w:t xml:space="preserve">:  On the basis of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1EBF27AB" w14:textId="77777777" w:rsidR="009F6C52" w:rsidRPr="00BE2A2F" w:rsidRDefault="009F6C52" w:rsidP="00C65216">
      <w:pPr>
        <w:ind w:left="1440"/>
      </w:pPr>
    </w:p>
    <w:p w14:paraId="5BABCDA4" w14:textId="374B4C13" w:rsidR="009F6C52" w:rsidRDefault="009F6C52" w:rsidP="00C65216">
      <w:pPr>
        <w:rPr>
          <w:b/>
        </w:rPr>
      </w:pPr>
      <w:r>
        <w:rPr>
          <w:b/>
        </w:rPr>
        <w:t xml:space="preserve">c.  </w:t>
      </w:r>
      <w:r w:rsidRPr="00BE2A2F">
        <w:rPr>
          <w:b/>
        </w:rPr>
        <w:t>Method Section</w:t>
      </w:r>
      <w:r>
        <w:rPr>
          <w:b/>
        </w:rPr>
        <w:t xml:space="preserve"> (Prospectus and Thesis)</w:t>
      </w:r>
    </w:p>
    <w:p w14:paraId="5EB254E2" w14:textId="77777777" w:rsidR="009F6C52" w:rsidRPr="00BE2A2F" w:rsidRDefault="009F6C52" w:rsidP="00C65216">
      <w:pPr>
        <w:rPr>
          <w:b/>
        </w:rPr>
      </w:pPr>
    </w:p>
    <w:p w14:paraId="68FCFC25" w14:textId="29F13501" w:rsidR="009F6C52" w:rsidRDefault="009F6C52" w:rsidP="00C65216">
      <w:pPr>
        <w:rPr>
          <w:bCs/>
        </w:rPr>
      </w:pPr>
      <w:r w:rsidRPr="00BE2A2F">
        <w:rPr>
          <w:bCs/>
        </w:rPr>
        <w:t xml:space="preserve">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and how measurements (observations) were made. </w:t>
      </w:r>
    </w:p>
    <w:p w14:paraId="258B3704" w14:textId="77777777" w:rsidR="009F6C52" w:rsidRPr="00BE2A2F" w:rsidRDefault="009F6C52" w:rsidP="00C65216">
      <w:pPr>
        <w:rPr>
          <w:bCs/>
        </w:rPr>
      </w:pPr>
    </w:p>
    <w:p w14:paraId="4C62030A" w14:textId="0F7CD6F0" w:rsidR="009F6C52" w:rsidRDefault="009F6C52" w:rsidP="00C65216">
      <w:pPr>
        <w:rPr>
          <w:b/>
        </w:rPr>
      </w:pPr>
      <w:r>
        <w:rPr>
          <w:b/>
        </w:rPr>
        <w:t xml:space="preserve">d.  </w:t>
      </w:r>
      <w:r w:rsidRPr="00BE2A2F">
        <w:rPr>
          <w:b/>
        </w:rPr>
        <w:t>Results Section (Thesis only)</w:t>
      </w:r>
    </w:p>
    <w:p w14:paraId="434E6ECF" w14:textId="77777777" w:rsidR="009F6C52" w:rsidRPr="00BE2A2F" w:rsidRDefault="009F6C52" w:rsidP="00C65216">
      <w:pPr>
        <w:rPr>
          <w:b/>
        </w:rPr>
      </w:pPr>
    </w:p>
    <w:p w14:paraId="671B6A2D" w14:textId="632C8B0E" w:rsidR="009F6C52" w:rsidRDefault="009F6C52" w:rsidP="00C65216">
      <w:pPr>
        <w:rPr>
          <w:bCs/>
        </w:rPr>
      </w:pPr>
      <w:r w:rsidRPr="00BE2A2F">
        <w:rPr>
          <w:bCs/>
        </w:rPr>
        <w:t>Your thesis prospectus may n</w:t>
      </w:r>
      <w:r>
        <w:rPr>
          <w:bCs/>
        </w:rPr>
        <w:t>ot include a Results section, a</w:t>
      </w:r>
      <w:r w:rsidRPr="00BE2A2F">
        <w:rPr>
          <w:bCs/>
        </w:rPr>
        <w:t xml:space="preserve">lthough you might want to include a section that describes expected results.  For the Results section of your thesis, your goal is to report the results of the data analyses used to test your hypotheses or answer your research questions.  </w:t>
      </w:r>
      <w:r w:rsidRPr="00BE2A2F">
        <w:rPr>
          <w:bCs/>
        </w:rPr>
        <w:lastRenderedPageBreak/>
        <w:t xml:space="preserve">Therefore, remind the reader of your hypotheses or research questions.  Then, identify your data analysis strategy, report your analyses, and provide some interpretation 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and the probability of the result occurring by chance (p value).  When reporting a significant difference between two conditions, indicate the direction of this difference, </w:t>
      </w:r>
      <w:proofErr w:type="gramStart"/>
      <w:r w:rsidRPr="00BE2A2F">
        <w:rPr>
          <w:bCs/>
        </w:rPr>
        <w:t>i.e.</w:t>
      </w:r>
      <w:proofErr w:type="gramEnd"/>
      <w:r w:rsidRPr="00BE2A2F">
        <w:rPr>
          <w:bCs/>
        </w:rPr>
        <w:t xml:space="preserve"> which condition was more/less/higher/lower than the other(s).  Assume that your audience has a professional knowledge of statistics.  Do not explain how or why you used a certain test unless it is unusual (i.e., such as a non-parametric test).</w:t>
      </w:r>
    </w:p>
    <w:p w14:paraId="3EDF7A78" w14:textId="77777777" w:rsidR="009F6C52" w:rsidRPr="00BE2A2F" w:rsidRDefault="009F6C52" w:rsidP="00C65216">
      <w:pPr>
        <w:rPr>
          <w:bCs/>
        </w:rPr>
      </w:pPr>
    </w:p>
    <w:p w14:paraId="21C52E7F" w14:textId="6D018678" w:rsidR="009F6C52" w:rsidRDefault="009F6C52" w:rsidP="00C65216">
      <w:pPr>
        <w:rPr>
          <w:b/>
        </w:rPr>
      </w:pPr>
      <w:r w:rsidRPr="00BE2A2F">
        <w:rPr>
          <w:b/>
        </w:rPr>
        <w:t>e.  Discussion Section (Thesis only)</w:t>
      </w:r>
    </w:p>
    <w:p w14:paraId="6E9089E0" w14:textId="77777777" w:rsidR="009F6C52" w:rsidRPr="00BE2A2F" w:rsidRDefault="009F6C52" w:rsidP="00C65216">
      <w:pPr>
        <w:rPr>
          <w:b/>
        </w:rPr>
      </w:pPr>
    </w:p>
    <w:p w14:paraId="24957210" w14:textId="77777777" w:rsidR="009F6C52" w:rsidRPr="00BE2A2F" w:rsidRDefault="009F6C52" w:rsidP="00C65216">
      <w:pPr>
        <w:autoSpaceDE w:val="0"/>
        <w:autoSpaceDN w:val="0"/>
        <w:adjustRightInd w:val="0"/>
      </w:pPr>
      <w:r w:rsidRPr="00BE2A2F">
        <w:t xml:space="preserve">Begin the discussion by describing what you have learned from your study.  Make a clear statement about how the results supported or failed to support your hypothesis, or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1445A4EF" w14:textId="77777777" w:rsidR="009F6C52" w:rsidRPr="00BE2A2F" w:rsidRDefault="009F6C52" w:rsidP="00C65216">
      <w:pPr>
        <w:autoSpaceDE w:val="0"/>
        <w:autoSpaceDN w:val="0"/>
        <w:adjustRightInd w:val="0"/>
      </w:pPr>
    </w:p>
    <w:p w14:paraId="4ED5257D" w14:textId="22BB391F" w:rsidR="009F6C52" w:rsidRDefault="009F6C52" w:rsidP="00C65216">
      <w:pPr>
        <w:rPr>
          <w:b/>
        </w:rPr>
      </w:pPr>
      <w:r w:rsidRPr="00BE2A2F">
        <w:rPr>
          <w:b/>
        </w:rPr>
        <w:t>f.  References and Appendices</w:t>
      </w:r>
      <w:r>
        <w:rPr>
          <w:b/>
        </w:rPr>
        <w:t xml:space="preserve"> (Prospectus and Thesis)</w:t>
      </w:r>
    </w:p>
    <w:p w14:paraId="781373DB" w14:textId="77777777" w:rsidR="009F6C52" w:rsidRPr="00BE2A2F" w:rsidRDefault="009F6C52" w:rsidP="00C65216">
      <w:pPr>
        <w:rPr>
          <w:b/>
        </w:rPr>
      </w:pPr>
    </w:p>
    <w:p w14:paraId="02DB5598" w14:textId="6C8FBB60" w:rsidR="009F6C52" w:rsidRDefault="009F6C52" w:rsidP="00C65216">
      <w:pPr>
        <w:rPr>
          <w:rFonts w:eastAsia="Calibri"/>
        </w:rPr>
      </w:pPr>
      <w:r w:rsidRPr="00BE2A2F">
        <w:t xml:space="preserve">The number of references cited in a thesis or prospectus will vary.  The important guiding principle is to "cite and reference only works pertinent to the specific issue and not works of only tangential or general significance" (APA, 2001, p. 16).  Appendices should </w:t>
      </w:r>
      <w:r w:rsidRPr="00BE2A2F">
        <w:rPr>
          <w:rFonts w:eastAsia="Calibri"/>
        </w:rPr>
        <w:t>includ</w:t>
      </w:r>
      <w:r w:rsidRPr="00BE2A2F">
        <w:t>e</w:t>
      </w:r>
      <w:r w:rsidRPr="00BE2A2F">
        <w:rPr>
          <w:rFonts w:eastAsia="Calibri"/>
        </w:rPr>
        <w:t xml:space="preserve"> consent/assent forms and all surveys/questionnaires/measures/materials unless they are copyrighted</w:t>
      </w:r>
    </w:p>
    <w:p w14:paraId="6114499C" w14:textId="77777777" w:rsidR="009F6C52" w:rsidRPr="009F6C52" w:rsidRDefault="009F6C52" w:rsidP="00C65216">
      <w:pPr>
        <w:rPr>
          <w:rFonts w:eastAsia="Calibri"/>
        </w:rPr>
      </w:pPr>
    </w:p>
    <w:p w14:paraId="00F14717" w14:textId="5D104308" w:rsidR="009F6C52" w:rsidRDefault="009F6C52" w:rsidP="00C65216">
      <w:pPr>
        <w:rPr>
          <w:b/>
        </w:rPr>
      </w:pPr>
      <w:r>
        <w:rPr>
          <w:b/>
        </w:rPr>
        <w:t xml:space="preserve">g. </w:t>
      </w:r>
      <w:r w:rsidRPr="00BE2A2F">
        <w:rPr>
          <w:b/>
        </w:rPr>
        <w:t xml:space="preserve">  Tables and Figures</w:t>
      </w:r>
      <w:r>
        <w:rPr>
          <w:b/>
        </w:rPr>
        <w:t xml:space="preserve"> (Prospectus and Thesis)</w:t>
      </w:r>
    </w:p>
    <w:p w14:paraId="53E875A7" w14:textId="77777777" w:rsidR="009F6C52" w:rsidRPr="00BE2A2F" w:rsidRDefault="009F6C52" w:rsidP="00C65216">
      <w:pPr>
        <w:rPr>
          <w:b/>
        </w:rPr>
      </w:pPr>
    </w:p>
    <w:p w14:paraId="434100CB" w14:textId="77777777" w:rsidR="009F6C52" w:rsidRDefault="009F6C52" w:rsidP="00C65216">
      <w:r w:rsidRPr="00BE2A2F">
        <w:t>See the APA Publication Manual for a description of how to incorporate tables and figures</w:t>
      </w:r>
      <w:r>
        <w:t xml:space="preserve">. </w:t>
      </w:r>
    </w:p>
    <w:p w14:paraId="2FC83182" w14:textId="77777777" w:rsidR="009F6C52" w:rsidRDefault="009F6C52" w:rsidP="00C65216"/>
    <w:p w14:paraId="2E200B4A" w14:textId="77777777" w:rsidR="009F6C52" w:rsidRDefault="009F6C52" w:rsidP="00C65216">
      <w:pPr>
        <w:rPr>
          <w:b/>
        </w:rPr>
      </w:pPr>
      <w:r w:rsidRPr="00F55C98">
        <w:rPr>
          <w:b/>
        </w:rPr>
        <w:t>h.</w:t>
      </w:r>
      <w:r>
        <w:t xml:space="preserve">   </w:t>
      </w:r>
      <w:r w:rsidRPr="00F55C98">
        <w:rPr>
          <w:b/>
        </w:rPr>
        <w:t xml:space="preserve">Prospectus (and Thesis) Defense Procedures:  Passing/Failing Considerations  </w:t>
      </w:r>
    </w:p>
    <w:p w14:paraId="1E5DDF2A" w14:textId="77777777" w:rsidR="009F6C52" w:rsidRPr="00F55C98" w:rsidRDefault="009F6C52" w:rsidP="00C65216"/>
    <w:p w14:paraId="12471A77" w14:textId="77777777" w:rsidR="009F6C52" w:rsidRDefault="009F6C52" w:rsidP="00C65216">
      <w:r w:rsidRPr="007103DF">
        <w:t>Passing/failing of a prospectus or thesis defense should be based</w:t>
      </w:r>
      <w:r>
        <w:t xml:space="preserve"> only</w:t>
      </w:r>
      <w:r w:rsidRPr="007103DF">
        <w:t xml:space="preserve"> on the quality of the written product and the oral defense.  No extraneous factors like the student’s performance in other classes, or practicum, or students’ future career aspirations should be </w:t>
      </w:r>
      <w:proofErr w:type="gramStart"/>
      <w:r w:rsidRPr="007103DF">
        <w:t>taken into account</w:t>
      </w:r>
      <w:proofErr w:type="gramEnd"/>
      <w:r w:rsidRPr="007103DF">
        <w:t xml:space="preserve">. </w:t>
      </w:r>
      <w:r>
        <w:t xml:space="preserve"> </w:t>
      </w:r>
      <w:r w:rsidRPr="00BE2A2F">
        <w:t>Outside consultants who are not formal members of the committee have no role in the prospectus/thesis’ defense deliberations or decisions regarding passing or failing.</w:t>
      </w:r>
    </w:p>
    <w:p w14:paraId="696FF549" w14:textId="77777777" w:rsidR="00093311" w:rsidRDefault="00093311" w:rsidP="00C65216">
      <w:pPr>
        <w:widowControl/>
        <w:contextualSpacing/>
        <w:rPr>
          <w:b/>
          <w:szCs w:val="24"/>
        </w:rPr>
      </w:pPr>
    </w:p>
    <w:p w14:paraId="39E53567" w14:textId="2B5B5245" w:rsidR="009F6C52" w:rsidRPr="00093311" w:rsidRDefault="009F6C52" w:rsidP="00C65216">
      <w:pPr>
        <w:widowControl/>
        <w:contextualSpacing/>
        <w:rPr>
          <w:b/>
          <w:szCs w:val="24"/>
        </w:rPr>
      </w:pPr>
      <w:r w:rsidRPr="00093311">
        <w:rPr>
          <w:b/>
          <w:szCs w:val="24"/>
        </w:rPr>
        <w:t xml:space="preserve">Defending the Prospectus </w:t>
      </w:r>
    </w:p>
    <w:p w14:paraId="293E8730" w14:textId="77777777" w:rsidR="009F6C52" w:rsidRPr="003B7D62" w:rsidRDefault="009F6C52" w:rsidP="00C65216">
      <w:pPr>
        <w:rPr>
          <w:b/>
          <w:szCs w:val="24"/>
          <w:u w:val="single"/>
        </w:rPr>
      </w:pPr>
    </w:p>
    <w:p w14:paraId="5ED4FCF3" w14:textId="3A86262D" w:rsidR="009F6C52" w:rsidRDefault="009F6C52" w:rsidP="00C65216">
      <w:pPr>
        <w:rPr>
          <w:szCs w:val="24"/>
        </w:rPr>
      </w:pPr>
      <w:r>
        <w:rPr>
          <w:szCs w:val="24"/>
        </w:rPr>
        <w:t>The determination of whether a prospectus is ready to be defended is up to the discretion of the thesis chair. Students may not send a prospectus to the committee without approval from the chair.  After approval for defense from the chair, a</w:t>
      </w:r>
      <w:r w:rsidRPr="005A2DF7">
        <w:rPr>
          <w:szCs w:val="24"/>
        </w:rPr>
        <w:t xml:space="preserve"> prospectus must be sent to the committee </w:t>
      </w:r>
      <w:r>
        <w:rPr>
          <w:szCs w:val="24"/>
        </w:rPr>
        <w:t>with two (2) weeks of advance to allow sufficient time for review. During the review time, the committee members a) Evaluate and grade the written product and b) Prepare thoughtful, constructive criticism for the project. The committee members must grade the written product using th</w:t>
      </w:r>
      <w:r w:rsidR="00151ACA">
        <w:rPr>
          <w:szCs w:val="24"/>
        </w:rPr>
        <w:t>e corresponding form (Appendix</w:t>
      </w:r>
      <w:r>
        <w:rPr>
          <w:szCs w:val="24"/>
        </w:rPr>
        <w:t xml:space="preserve">) and complete the rating form before the oral defense. </w:t>
      </w:r>
    </w:p>
    <w:p w14:paraId="2BF8DF2E" w14:textId="790D7897" w:rsidR="009F6C52" w:rsidRPr="00F55C98" w:rsidRDefault="009F6C52" w:rsidP="00C65216">
      <w:pPr>
        <w:rPr>
          <w:szCs w:val="24"/>
        </w:rPr>
      </w:pPr>
      <w:r w:rsidRPr="00F55C98">
        <w:rPr>
          <w:szCs w:val="24"/>
        </w:rPr>
        <w:lastRenderedPageBreak/>
        <w:t>Requirements of the Written Produc</w:t>
      </w:r>
      <w:r w:rsidR="00151ACA">
        <w:rPr>
          <w:szCs w:val="24"/>
        </w:rPr>
        <w:t>t (see rating form in Appendix</w:t>
      </w:r>
      <w:r>
        <w:rPr>
          <w:szCs w:val="24"/>
        </w:rPr>
        <w:t>)</w:t>
      </w:r>
      <w:r w:rsidRPr="00F55C98">
        <w:rPr>
          <w:szCs w:val="24"/>
        </w:rPr>
        <w:t xml:space="preserve">. </w:t>
      </w:r>
      <w:r>
        <w:rPr>
          <w:szCs w:val="24"/>
        </w:rPr>
        <w:t>These forms are a</w:t>
      </w:r>
      <w:r w:rsidRPr="00F55C98">
        <w:rPr>
          <w:szCs w:val="24"/>
        </w:rPr>
        <w:t>lso available in H:\CEAP\PSY Share\Forms).</w:t>
      </w:r>
    </w:p>
    <w:p w14:paraId="0596A694" w14:textId="77777777" w:rsidR="009F6C52" w:rsidRPr="00F55C98" w:rsidRDefault="009F6C52" w:rsidP="00C65216">
      <w:pPr>
        <w:rPr>
          <w:szCs w:val="24"/>
        </w:rPr>
      </w:pPr>
    </w:p>
    <w:p w14:paraId="7F813E73" w14:textId="77777777" w:rsidR="009F6C52" w:rsidRPr="00F55C98" w:rsidRDefault="009F6C52" w:rsidP="00C65216">
      <w:pPr>
        <w:rPr>
          <w:szCs w:val="24"/>
        </w:rPr>
      </w:pPr>
      <w:r w:rsidRPr="00F55C98">
        <w:rPr>
          <w:szCs w:val="24"/>
        </w:rPr>
        <w:t>A written prospectus must meet the following criteria to pass:</w:t>
      </w:r>
    </w:p>
    <w:p w14:paraId="1C45B4F2" w14:textId="77777777" w:rsidR="009F6C52" w:rsidRPr="00F55C98" w:rsidRDefault="009F6C52" w:rsidP="00C65216">
      <w:pPr>
        <w:rPr>
          <w:szCs w:val="24"/>
        </w:rPr>
      </w:pPr>
    </w:p>
    <w:p w14:paraId="393B626F" w14:textId="77777777" w:rsidR="009F6C52" w:rsidRPr="00F55C98" w:rsidRDefault="009F6C52" w:rsidP="00C65216">
      <w:pPr>
        <w:rPr>
          <w:szCs w:val="24"/>
        </w:rPr>
      </w:pPr>
      <w:r w:rsidRPr="00F55C98">
        <w:rPr>
          <w:szCs w:val="24"/>
        </w:rPr>
        <w:tab/>
        <w:t xml:space="preserve">-Clear, thorough, relevant, and up to date literature review of the theoretical and </w:t>
      </w:r>
      <w:r w:rsidRPr="00F55C98">
        <w:rPr>
          <w:szCs w:val="24"/>
        </w:rPr>
        <w:tab/>
        <w:t>empirical underpinnings of the idea being tested.</w:t>
      </w:r>
    </w:p>
    <w:p w14:paraId="363C10D8" w14:textId="77777777" w:rsidR="009F6C52" w:rsidRPr="00F55C98" w:rsidRDefault="009F6C52" w:rsidP="00C65216">
      <w:pPr>
        <w:rPr>
          <w:szCs w:val="24"/>
        </w:rPr>
      </w:pPr>
      <w:r w:rsidRPr="00F55C98">
        <w:rPr>
          <w:szCs w:val="24"/>
        </w:rPr>
        <w:tab/>
        <w:t xml:space="preserve">-Clear “statement of the problem” or “purpose of the study” that must be well linked </w:t>
      </w:r>
      <w:r w:rsidRPr="00F55C98">
        <w:rPr>
          <w:szCs w:val="24"/>
        </w:rPr>
        <w:tab/>
        <w:t>to the literature review in the introduction.</w:t>
      </w:r>
    </w:p>
    <w:p w14:paraId="395F041D" w14:textId="77777777" w:rsidR="009F6C52" w:rsidRPr="00F55C98" w:rsidRDefault="009F6C52" w:rsidP="00C65216">
      <w:pPr>
        <w:rPr>
          <w:szCs w:val="24"/>
        </w:rPr>
      </w:pPr>
      <w:r w:rsidRPr="00F55C98">
        <w:rPr>
          <w:szCs w:val="24"/>
        </w:rPr>
        <w:tab/>
        <w:t>-The methodology must be appropriate to answer the question at hand.</w:t>
      </w:r>
    </w:p>
    <w:p w14:paraId="0D2D979E" w14:textId="77777777" w:rsidR="009F6C52" w:rsidRDefault="009F6C52" w:rsidP="00C65216">
      <w:pPr>
        <w:rPr>
          <w:szCs w:val="24"/>
        </w:rPr>
      </w:pPr>
      <w:r w:rsidRPr="00F55C98">
        <w:rPr>
          <w:szCs w:val="24"/>
        </w:rPr>
        <w:tab/>
        <w:t xml:space="preserve">-Significant results are NOT a requirement for a project to be successful. However a </w:t>
      </w:r>
      <w:r w:rsidRPr="00F55C98">
        <w:rPr>
          <w:szCs w:val="24"/>
        </w:rPr>
        <w:tab/>
        <w:t xml:space="preserve">clear explanation of the findings, linkage to the extant literature and thoughtful </w:t>
      </w:r>
      <w:r w:rsidRPr="00F55C98">
        <w:rPr>
          <w:szCs w:val="24"/>
        </w:rPr>
        <w:tab/>
        <w:t>conclusions are necessary for a project to be deemed worthy of a passing grade.</w:t>
      </w:r>
    </w:p>
    <w:p w14:paraId="291E3C07" w14:textId="77777777" w:rsidR="009F6C52" w:rsidRDefault="009F6C52" w:rsidP="00C65216">
      <w:pPr>
        <w:rPr>
          <w:szCs w:val="24"/>
        </w:rPr>
      </w:pPr>
    </w:p>
    <w:p w14:paraId="07F191CB" w14:textId="77777777" w:rsidR="009F6C52" w:rsidRPr="00F55C98" w:rsidRDefault="009F6C52" w:rsidP="00C65216">
      <w:pPr>
        <w:rPr>
          <w:szCs w:val="24"/>
        </w:rPr>
      </w:pPr>
      <w:r>
        <w:rPr>
          <w:szCs w:val="24"/>
        </w:rPr>
        <w:t xml:space="preserve">During the oral defense the student is expected to provide a cogent presentation of the project and allow for sufficient time to field questions about the project.  After the oral defense, the committee discusses the oral defense, grades </w:t>
      </w:r>
      <w:proofErr w:type="gramStart"/>
      <w:r>
        <w:rPr>
          <w:szCs w:val="24"/>
        </w:rPr>
        <w:t>it</w:t>
      </w:r>
      <w:proofErr w:type="gramEnd"/>
      <w:r>
        <w:rPr>
          <w:szCs w:val="24"/>
        </w:rPr>
        <w:t xml:space="preserve"> and tallies scores to determine passing/failing. </w:t>
      </w:r>
      <w:r w:rsidRPr="00F55C98">
        <w:rPr>
          <w:szCs w:val="24"/>
        </w:rPr>
        <w:tab/>
      </w:r>
    </w:p>
    <w:p w14:paraId="5972C387" w14:textId="54A44DCC" w:rsidR="009F6C52" w:rsidRPr="00F55C98" w:rsidRDefault="009F6C52" w:rsidP="00C65216">
      <w:pPr>
        <w:rPr>
          <w:szCs w:val="24"/>
        </w:rPr>
      </w:pPr>
      <w:r w:rsidRPr="00F55C98">
        <w:rPr>
          <w:szCs w:val="24"/>
        </w:rPr>
        <w:t>Requirements of the Oral Defens</w:t>
      </w:r>
      <w:r w:rsidR="00151ACA">
        <w:rPr>
          <w:szCs w:val="24"/>
        </w:rPr>
        <w:t>e (see rating form in Appendix</w:t>
      </w:r>
      <w:r>
        <w:rPr>
          <w:szCs w:val="24"/>
        </w:rPr>
        <w:t>)</w:t>
      </w:r>
      <w:r w:rsidRPr="00F55C98">
        <w:rPr>
          <w:szCs w:val="24"/>
        </w:rPr>
        <w:t xml:space="preserve">. </w:t>
      </w:r>
      <w:r>
        <w:rPr>
          <w:szCs w:val="24"/>
        </w:rPr>
        <w:t>These forms are a</w:t>
      </w:r>
      <w:r w:rsidRPr="00F55C98">
        <w:rPr>
          <w:szCs w:val="24"/>
        </w:rPr>
        <w:t xml:space="preserve">lso available in H:\CEAP\PSY Share\Forms).  </w:t>
      </w:r>
    </w:p>
    <w:p w14:paraId="22C40762" w14:textId="77777777" w:rsidR="009F6C52" w:rsidRDefault="009F6C52" w:rsidP="00C65216">
      <w:pPr>
        <w:rPr>
          <w:b/>
          <w:szCs w:val="24"/>
        </w:rPr>
      </w:pPr>
    </w:p>
    <w:p w14:paraId="555BFF4F" w14:textId="77777777" w:rsidR="009F6C52" w:rsidRPr="00BE2A2F" w:rsidRDefault="009F6C52" w:rsidP="00C65216">
      <w:pPr>
        <w:rPr>
          <w:szCs w:val="24"/>
        </w:rPr>
      </w:pPr>
      <w:r w:rsidRPr="00BE2A2F">
        <w:t>During the oral defense the student should be able to accurately demonstrate:</w:t>
      </w:r>
    </w:p>
    <w:p w14:paraId="455E6931" w14:textId="77777777" w:rsidR="009F6C52" w:rsidRPr="00BE2A2F" w:rsidRDefault="009F6C52" w:rsidP="00C65216">
      <w:pPr>
        <w:rPr>
          <w:szCs w:val="24"/>
        </w:rPr>
      </w:pPr>
      <w:r w:rsidRPr="00BE2A2F">
        <w:tab/>
        <w:t xml:space="preserve">- Understanding and dominion of the background literature, </w:t>
      </w:r>
    </w:p>
    <w:p w14:paraId="51F6616E" w14:textId="77777777" w:rsidR="009F6C52" w:rsidRPr="00BE2A2F" w:rsidRDefault="009F6C52" w:rsidP="00C65216">
      <w:r w:rsidRPr="00BE2A2F">
        <w:tab/>
        <w:t>- Understanding of the theoretical underpinnings of the study,</w:t>
      </w:r>
    </w:p>
    <w:p w14:paraId="740490A0" w14:textId="77777777" w:rsidR="009F6C52" w:rsidRPr="00BE2A2F" w:rsidRDefault="009F6C52" w:rsidP="00C65216">
      <w:pPr>
        <w:rPr>
          <w:szCs w:val="24"/>
        </w:rPr>
      </w:pPr>
      <w:r w:rsidRPr="00BE2A2F">
        <w:tab/>
        <w:t xml:space="preserve">- Understanding of the research methods and data analyses, </w:t>
      </w:r>
    </w:p>
    <w:p w14:paraId="6E2D37E4" w14:textId="77777777" w:rsidR="009F6C52" w:rsidRPr="00BE2A2F" w:rsidRDefault="009F6C52" w:rsidP="00C65216">
      <w:r w:rsidRPr="00BE2A2F">
        <w:t xml:space="preserve"> </w:t>
      </w:r>
      <w:r w:rsidRPr="00BE2A2F">
        <w:tab/>
        <w:t>- Understanding of the implications/applications of potential findings of the study.</w:t>
      </w:r>
    </w:p>
    <w:p w14:paraId="57C62A13" w14:textId="77777777" w:rsidR="009F6C52" w:rsidRPr="00C8125B" w:rsidRDefault="009F6C52" w:rsidP="00C65216">
      <w:pPr>
        <w:rPr>
          <w:szCs w:val="24"/>
        </w:rPr>
      </w:pPr>
    </w:p>
    <w:p w14:paraId="68490BAB" w14:textId="77777777" w:rsidR="009F6C52" w:rsidRPr="00C8125B" w:rsidRDefault="009F6C52" w:rsidP="00C65216">
      <w:pPr>
        <w:rPr>
          <w:szCs w:val="24"/>
        </w:rPr>
      </w:pPr>
      <w:r w:rsidRPr="00C8125B">
        <w:rPr>
          <w:b/>
          <w:szCs w:val="24"/>
        </w:rPr>
        <w:t>Action following Successful Prospectus Defense</w:t>
      </w:r>
    </w:p>
    <w:p w14:paraId="5551871F" w14:textId="77777777" w:rsidR="009F6C52" w:rsidRPr="00C8125B" w:rsidRDefault="009F6C52" w:rsidP="00C65216">
      <w:pPr>
        <w:pStyle w:val="ListParagraph"/>
        <w:widowControl/>
        <w:numPr>
          <w:ilvl w:val="0"/>
          <w:numId w:val="2"/>
        </w:numPr>
        <w:contextualSpacing/>
        <w:rPr>
          <w:szCs w:val="24"/>
        </w:rPr>
      </w:pPr>
      <w:r w:rsidRPr="00C8125B">
        <w:rPr>
          <w:szCs w:val="24"/>
        </w:rPr>
        <w:t xml:space="preserve">Send Abstract with Abstract Cover Sheet signed by committee (directions provided in the Graduate Schools Thesis Guide linked above).  This </w:t>
      </w:r>
      <w:proofErr w:type="gramStart"/>
      <w:r w:rsidRPr="00C8125B">
        <w:rPr>
          <w:szCs w:val="24"/>
        </w:rPr>
        <w:t>has to</w:t>
      </w:r>
      <w:proofErr w:type="gramEnd"/>
      <w:r w:rsidRPr="00C8125B">
        <w:rPr>
          <w:szCs w:val="24"/>
        </w:rPr>
        <w:t xml:space="preserve"> be submitted prior to enrolling in any PSY 699 classes.     </w:t>
      </w:r>
    </w:p>
    <w:p w14:paraId="33B98E99" w14:textId="77777777" w:rsidR="009F6C52" w:rsidRDefault="009F6C52" w:rsidP="00C65216">
      <w:pPr>
        <w:widowControl/>
        <w:numPr>
          <w:ilvl w:val="0"/>
          <w:numId w:val="2"/>
        </w:numPr>
        <w:rPr>
          <w:szCs w:val="24"/>
        </w:rPr>
      </w:pPr>
      <w:r w:rsidRPr="00666E26">
        <w:rPr>
          <w:szCs w:val="24"/>
        </w:rPr>
        <w:t>Complete research, analysis, and writing of Thesis under supervision of Thesis Chair.</w:t>
      </w:r>
      <w:r>
        <w:rPr>
          <w:szCs w:val="24"/>
        </w:rPr>
        <w:t xml:space="preserve">  urn final product to the graduate program within the established deadlines (consult graduate school website).</w:t>
      </w:r>
    </w:p>
    <w:p w14:paraId="70A0515B" w14:textId="2FBDF586" w:rsidR="009F6C52" w:rsidRDefault="009F6C52" w:rsidP="00C65216">
      <w:pPr>
        <w:rPr>
          <w:b/>
          <w:szCs w:val="24"/>
        </w:rPr>
      </w:pPr>
      <w:r>
        <w:rPr>
          <w:b/>
          <w:szCs w:val="24"/>
        </w:rPr>
        <w:t>Action following Unsuccessful Prospectus Defense</w:t>
      </w:r>
    </w:p>
    <w:p w14:paraId="2580E5A1" w14:textId="77777777" w:rsidR="00093311" w:rsidRDefault="00093311" w:rsidP="00C65216">
      <w:pPr>
        <w:rPr>
          <w:b/>
          <w:szCs w:val="24"/>
        </w:rPr>
      </w:pPr>
    </w:p>
    <w:p w14:paraId="515DFEBA" w14:textId="77777777" w:rsidR="009F6C52" w:rsidRPr="00D34248" w:rsidRDefault="009F6C52" w:rsidP="00C65216">
      <w:pPr>
        <w:pStyle w:val="ListParagraph"/>
        <w:widowControl/>
        <w:numPr>
          <w:ilvl w:val="0"/>
          <w:numId w:val="2"/>
        </w:numPr>
        <w:contextualSpacing/>
        <w:rPr>
          <w:b/>
          <w:szCs w:val="24"/>
        </w:rPr>
      </w:pPr>
      <w:r>
        <w:rPr>
          <w:szCs w:val="24"/>
        </w:rPr>
        <w:t xml:space="preserve">If a student is unable to successfully defend his/her prospectus (written and/or oral) during the Spring semester of their first </w:t>
      </w:r>
      <w:proofErr w:type="gramStart"/>
      <w:r>
        <w:rPr>
          <w:szCs w:val="24"/>
        </w:rPr>
        <w:t>year</w:t>
      </w:r>
      <w:proofErr w:type="gramEnd"/>
      <w:r>
        <w:rPr>
          <w:szCs w:val="24"/>
        </w:rPr>
        <w:t xml:space="preserve"> they will receive an Incomplete for the PSY 599 course and will be unable to enroll in the PSY 699 course for the Fall semester unless able to make the corrections needed and successfully defend the prospectus during the summer. </w:t>
      </w:r>
      <w:r w:rsidRPr="007C53FE">
        <w:rPr>
          <w:szCs w:val="24"/>
        </w:rPr>
        <w:t xml:space="preserve">A student is considered to have failed their </w:t>
      </w:r>
      <w:r>
        <w:rPr>
          <w:szCs w:val="24"/>
        </w:rPr>
        <w:t xml:space="preserve">first </w:t>
      </w:r>
      <w:r w:rsidRPr="007C53FE">
        <w:rPr>
          <w:szCs w:val="24"/>
        </w:rPr>
        <w:t xml:space="preserve">prospectus defense if they do not successfully defend it by the end of their Spring semester of first year, even if they do not </w:t>
      </w:r>
      <w:proofErr w:type="gramStart"/>
      <w:r w:rsidRPr="007C53FE">
        <w:rPr>
          <w:szCs w:val="24"/>
        </w:rPr>
        <w:t>make an attempt</w:t>
      </w:r>
      <w:proofErr w:type="gramEnd"/>
      <w:r w:rsidRPr="007C53FE">
        <w:rPr>
          <w:szCs w:val="24"/>
        </w:rPr>
        <w:t xml:space="preserve"> to d</w:t>
      </w:r>
      <w:r>
        <w:rPr>
          <w:szCs w:val="24"/>
        </w:rPr>
        <w:t xml:space="preserve">efend it during that semester. </w:t>
      </w:r>
      <w:r w:rsidRPr="006743A0">
        <w:rPr>
          <w:szCs w:val="24"/>
        </w:rPr>
        <w:t xml:space="preserve">Students who are not ready to defend their prospectus at the end of the Spring semester 1st year as determined by the student or by the chair MUST still have a “working meeting” with the committee to help the student further develop the thesis prospectus. The student must complete this meeting during the Spring semester 1st </w:t>
      </w:r>
      <w:proofErr w:type="gramStart"/>
      <w:r w:rsidRPr="006743A0">
        <w:rPr>
          <w:szCs w:val="24"/>
        </w:rPr>
        <w:t>year, and</w:t>
      </w:r>
      <w:proofErr w:type="gramEnd"/>
      <w:r w:rsidRPr="006743A0">
        <w:rPr>
          <w:szCs w:val="24"/>
        </w:rPr>
        <w:t xml:space="preserve"> has still been considered to have failed their first attempt at defending their </w:t>
      </w:r>
      <w:r>
        <w:rPr>
          <w:szCs w:val="24"/>
        </w:rPr>
        <w:t>prospectus</w:t>
      </w:r>
      <w:r w:rsidRPr="006743A0">
        <w:rPr>
          <w:szCs w:val="24"/>
        </w:rPr>
        <w:t xml:space="preserve"> following this meeting.</w:t>
      </w:r>
      <w:r>
        <w:rPr>
          <w:szCs w:val="24"/>
        </w:rPr>
        <w:t xml:space="preserve"> A student who fails to defend their prospectus two times will be dismissed from the program. At the discretion </w:t>
      </w:r>
      <w:r>
        <w:rPr>
          <w:szCs w:val="24"/>
        </w:rPr>
        <w:lastRenderedPageBreak/>
        <w:t>of the chair, students who fail only one portion of the prospectus during the spring defense may only be required to redo the remaining portion by the end of summer. For example, a student who passes the oral defense in the spring but has numerous errors on the written portion may be allowed by the chair to resubmit the written document during the summer but not required to complete a second oral defense. In such cases, the committee would still provide the student with feedback on the written document following its resubmission</w:t>
      </w:r>
    </w:p>
    <w:p w14:paraId="1E020A5A" w14:textId="77777777" w:rsidR="009F6C52" w:rsidRPr="00393E86" w:rsidRDefault="009F6C52" w:rsidP="00C65216">
      <w:pPr>
        <w:pStyle w:val="ListParagraph"/>
        <w:ind w:left="1080"/>
        <w:rPr>
          <w:b/>
          <w:szCs w:val="24"/>
        </w:rPr>
      </w:pPr>
    </w:p>
    <w:p w14:paraId="5F75FF5A" w14:textId="09C205D1" w:rsidR="009F6C52" w:rsidRPr="00093311" w:rsidRDefault="009F6C52" w:rsidP="00C65216">
      <w:pPr>
        <w:widowControl/>
        <w:contextualSpacing/>
        <w:rPr>
          <w:b/>
          <w:szCs w:val="24"/>
        </w:rPr>
      </w:pPr>
      <w:r w:rsidRPr="00093311">
        <w:rPr>
          <w:b/>
          <w:szCs w:val="24"/>
        </w:rPr>
        <w:t>Defending the Final Thesis</w:t>
      </w:r>
    </w:p>
    <w:p w14:paraId="7365CC49" w14:textId="77777777" w:rsidR="00093311" w:rsidRPr="00093311" w:rsidRDefault="00093311" w:rsidP="00C65216">
      <w:pPr>
        <w:widowControl/>
        <w:contextualSpacing/>
        <w:rPr>
          <w:b/>
          <w:szCs w:val="24"/>
          <w:u w:val="single"/>
        </w:rPr>
      </w:pPr>
    </w:p>
    <w:p w14:paraId="4CD1FE41" w14:textId="5B67F0E1" w:rsidR="009F6C52" w:rsidRDefault="009F6C52" w:rsidP="00C65216">
      <w:pPr>
        <w:rPr>
          <w:szCs w:val="24"/>
        </w:rPr>
      </w:pPr>
      <w:r>
        <w:rPr>
          <w:szCs w:val="24"/>
        </w:rPr>
        <w:t xml:space="preserve">The determination of whether a </w:t>
      </w:r>
      <w:proofErr w:type="gramStart"/>
      <w:r>
        <w:rPr>
          <w:szCs w:val="24"/>
        </w:rPr>
        <w:t>Thesis</w:t>
      </w:r>
      <w:proofErr w:type="gramEnd"/>
      <w:r>
        <w:rPr>
          <w:szCs w:val="24"/>
        </w:rPr>
        <w:t xml:space="preserve"> is ready to be defended is up to the discretion of the thesis chair. Students may not send a </w:t>
      </w:r>
      <w:proofErr w:type="gramStart"/>
      <w:r>
        <w:rPr>
          <w:szCs w:val="24"/>
        </w:rPr>
        <w:t>Thesis</w:t>
      </w:r>
      <w:proofErr w:type="gramEnd"/>
      <w:r>
        <w:rPr>
          <w:szCs w:val="24"/>
        </w:rPr>
        <w:t xml:space="preserve"> to the committee without approval from the chair.  After approval for defense from the chair, a</w:t>
      </w:r>
      <w:r w:rsidRPr="005A2DF7">
        <w:rPr>
          <w:szCs w:val="24"/>
        </w:rPr>
        <w:t xml:space="preserve"> thesis must be sent to the committee </w:t>
      </w:r>
      <w:r>
        <w:rPr>
          <w:szCs w:val="24"/>
        </w:rPr>
        <w:t>with two (2) weeks of advance to allow sufficient time for review.</w:t>
      </w:r>
      <w:r w:rsidRPr="00FC2902">
        <w:rPr>
          <w:szCs w:val="24"/>
        </w:rPr>
        <w:t xml:space="preserve"> </w:t>
      </w:r>
      <w:r>
        <w:rPr>
          <w:szCs w:val="24"/>
        </w:rPr>
        <w:t>The committee members must grade the written product using th</w:t>
      </w:r>
      <w:r w:rsidR="00151ACA">
        <w:rPr>
          <w:szCs w:val="24"/>
        </w:rPr>
        <w:t>e corresponding form (Appendix</w:t>
      </w:r>
      <w:r>
        <w:rPr>
          <w:szCs w:val="24"/>
        </w:rPr>
        <w:t xml:space="preserve">) and complete the rating form before the oral defense. </w:t>
      </w:r>
    </w:p>
    <w:p w14:paraId="2F13E64C" w14:textId="77777777" w:rsidR="009F6C52" w:rsidRPr="008D040F" w:rsidRDefault="009F6C52" w:rsidP="00C65216">
      <w:pPr>
        <w:rPr>
          <w:szCs w:val="24"/>
        </w:rPr>
      </w:pPr>
      <w:r>
        <w:rPr>
          <w:szCs w:val="24"/>
        </w:rPr>
        <w:t xml:space="preserve">  </w:t>
      </w:r>
    </w:p>
    <w:p w14:paraId="2976AD8E" w14:textId="77777777" w:rsidR="009F6C52" w:rsidRDefault="009F6C52" w:rsidP="00C65216">
      <w:pPr>
        <w:rPr>
          <w:b/>
          <w:szCs w:val="24"/>
        </w:rPr>
      </w:pPr>
      <w:r w:rsidRPr="00C8125B">
        <w:rPr>
          <w:b/>
          <w:szCs w:val="24"/>
        </w:rPr>
        <w:t xml:space="preserve">Action following Successful </w:t>
      </w:r>
      <w:r>
        <w:rPr>
          <w:b/>
          <w:szCs w:val="24"/>
        </w:rPr>
        <w:t xml:space="preserve">Thesis </w:t>
      </w:r>
      <w:r w:rsidRPr="00C8125B">
        <w:rPr>
          <w:b/>
          <w:szCs w:val="24"/>
        </w:rPr>
        <w:t>Defense</w:t>
      </w:r>
    </w:p>
    <w:p w14:paraId="48ECE00D" w14:textId="77777777" w:rsidR="009F6C52" w:rsidRDefault="009F6C52" w:rsidP="00C65216">
      <w:pPr>
        <w:pStyle w:val="ListParagraph"/>
        <w:widowControl/>
        <w:numPr>
          <w:ilvl w:val="0"/>
          <w:numId w:val="2"/>
        </w:numPr>
        <w:contextualSpacing/>
        <w:rPr>
          <w:szCs w:val="24"/>
        </w:rPr>
      </w:pPr>
      <w:r>
        <w:rPr>
          <w:szCs w:val="24"/>
        </w:rPr>
        <w:t>Get signatures on the Cover Sheet</w:t>
      </w:r>
    </w:p>
    <w:p w14:paraId="425C26CB" w14:textId="77777777" w:rsidR="009F6C52" w:rsidRDefault="009F6C52" w:rsidP="00C65216">
      <w:pPr>
        <w:pStyle w:val="ListParagraph"/>
        <w:widowControl/>
        <w:numPr>
          <w:ilvl w:val="0"/>
          <w:numId w:val="2"/>
        </w:numPr>
        <w:contextualSpacing/>
        <w:rPr>
          <w:szCs w:val="24"/>
        </w:rPr>
      </w:pPr>
      <w:r>
        <w:rPr>
          <w:szCs w:val="24"/>
        </w:rPr>
        <w:t>Complete all editing requested by the committee</w:t>
      </w:r>
    </w:p>
    <w:p w14:paraId="64490BF1" w14:textId="77777777" w:rsidR="009F6C52" w:rsidRDefault="009F6C52" w:rsidP="00C65216">
      <w:pPr>
        <w:pStyle w:val="ListParagraph"/>
        <w:widowControl/>
        <w:numPr>
          <w:ilvl w:val="0"/>
          <w:numId w:val="2"/>
        </w:numPr>
        <w:contextualSpacing/>
        <w:rPr>
          <w:szCs w:val="24"/>
        </w:rPr>
      </w:pPr>
      <w:r>
        <w:rPr>
          <w:szCs w:val="24"/>
        </w:rPr>
        <w:t xml:space="preserve">Assistance with editing can be obtained by contacting </w:t>
      </w:r>
      <w:r w:rsidRPr="00D02AF2">
        <w:rPr>
          <w:szCs w:val="24"/>
          <w:highlight w:val="yellow"/>
        </w:rPr>
        <w:t>Julia Madison</w:t>
      </w:r>
      <w:r>
        <w:rPr>
          <w:szCs w:val="24"/>
        </w:rPr>
        <w:t xml:space="preserve"> at the Graduate School Office: </w:t>
      </w:r>
      <w:hyperlink r:id="rId14" w:history="1">
        <w:r w:rsidRPr="00B34CE0">
          <w:rPr>
            <w:rStyle w:val="Hyperlink"/>
            <w:szCs w:val="24"/>
          </w:rPr>
          <w:t>jamadison@email.wcu.edu</w:t>
        </w:r>
      </w:hyperlink>
      <w:r>
        <w:rPr>
          <w:szCs w:val="24"/>
        </w:rPr>
        <w:t xml:space="preserve"> </w:t>
      </w:r>
      <w:r>
        <w:rPr>
          <w:szCs w:val="24"/>
        </w:rPr>
        <w:tab/>
      </w:r>
      <w:r w:rsidRPr="00EB65C9">
        <w:rPr>
          <w:szCs w:val="24"/>
        </w:rPr>
        <w:t>828-227-2925</w:t>
      </w:r>
    </w:p>
    <w:p w14:paraId="615C005B" w14:textId="77777777" w:rsidR="009F6C52" w:rsidRDefault="009F6C52" w:rsidP="00C65216">
      <w:pPr>
        <w:pStyle w:val="ListParagraph"/>
        <w:widowControl/>
        <w:numPr>
          <w:ilvl w:val="0"/>
          <w:numId w:val="2"/>
        </w:numPr>
        <w:contextualSpacing/>
        <w:rPr>
          <w:szCs w:val="24"/>
        </w:rPr>
      </w:pPr>
      <w:r>
        <w:rPr>
          <w:szCs w:val="24"/>
        </w:rPr>
        <w:t xml:space="preserve">Submit to the graduate school following the guidelines provided  </w:t>
      </w:r>
    </w:p>
    <w:p w14:paraId="21867ACD" w14:textId="77777777" w:rsidR="009F6C52" w:rsidRDefault="009F6C52" w:rsidP="00C65216">
      <w:pPr>
        <w:rPr>
          <w:b/>
          <w:szCs w:val="24"/>
        </w:rPr>
      </w:pPr>
      <w:r>
        <w:rPr>
          <w:b/>
          <w:szCs w:val="24"/>
        </w:rPr>
        <w:t>Action following Unsuccessful Thesis Defense</w:t>
      </w:r>
    </w:p>
    <w:p w14:paraId="3F21D8D9" w14:textId="77777777" w:rsidR="009F6C52" w:rsidRDefault="009F6C52" w:rsidP="00C65216">
      <w:pPr>
        <w:pStyle w:val="ListParagraph"/>
        <w:widowControl/>
        <w:numPr>
          <w:ilvl w:val="0"/>
          <w:numId w:val="2"/>
        </w:numPr>
        <w:contextualSpacing/>
        <w:rPr>
          <w:szCs w:val="24"/>
        </w:rPr>
      </w:pPr>
      <w:r>
        <w:rPr>
          <w:szCs w:val="24"/>
        </w:rPr>
        <w:t xml:space="preserve">The thesis committee can decide whether the student will be allowed a second attempt to successfully defend the thesis or whether the student has failed the thesis which would result in the student not being able to graduate from the program.  </w:t>
      </w:r>
    </w:p>
    <w:p w14:paraId="6C9A966A" w14:textId="7007CA6B" w:rsidR="009F6C52" w:rsidRPr="00C65216" w:rsidRDefault="009F6C52" w:rsidP="00C65216">
      <w:pPr>
        <w:widowControl/>
        <w:contextualSpacing/>
        <w:rPr>
          <w:b/>
          <w:szCs w:val="24"/>
        </w:rPr>
      </w:pPr>
      <w:r w:rsidRPr="00C65216">
        <w:rPr>
          <w:b/>
          <w:szCs w:val="24"/>
        </w:rPr>
        <w:t>Ethical Considerations</w:t>
      </w:r>
    </w:p>
    <w:p w14:paraId="75ED50FF" w14:textId="77777777" w:rsidR="00C65216" w:rsidRPr="00C65216" w:rsidRDefault="00C65216" w:rsidP="00C65216">
      <w:pPr>
        <w:widowControl/>
        <w:contextualSpacing/>
        <w:rPr>
          <w:szCs w:val="24"/>
        </w:rPr>
      </w:pPr>
    </w:p>
    <w:p w14:paraId="01894225" w14:textId="3594E772" w:rsidR="009F6C52" w:rsidRDefault="009F6C52" w:rsidP="00C65216">
      <w:pPr>
        <w:rPr>
          <w:b/>
        </w:rPr>
      </w:pPr>
      <w:r w:rsidRPr="000C3354">
        <w:rPr>
          <w:b/>
        </w:rPr>
        <w:t>a.  Human Subjects Research</w:t>
      </w:r>
    </w:p>
    <w:p w14:paraId="2C7FE1AC" w14:textId="77777777" w:rsidR="00C65216" w:rsidRPr="000C3354" w:rsidRDefault="00C65216" w:rsidP="00C65216">
      <w:pPr>
        <w:rPr>
          <w:b/>
        </w:rPr>
      </w:pPr>
    </w:p>
    <w:p w14:paraId="09BB2CA2" w14:textId="5EC98204" w:rsidR="009F6C52" w:rsidRDefault="009F6C52" w:rsidP="00C65216">
      <w:proofErr w:type="gramStart"/>
      <w:r w:rsidRPr="00FE398D">
        <w:t>Any and all</w:t>
      </w:r>
      <w:proofErr w:type="gramEnd"/>
      <w:r w:rsidRPr="00FE398D">
        <w:t xml:space="preserve"> thesis projects that involve human subjects must first be reviewed by the Institutional Review Board (IRB) before being carried out. Procedures to obtain IRB review are available on the </w:t>
      </w:r>
      <w:hyperlink r:id="rId15" w:history="1">
        <w:r w:rsidRPr="00FE398D">
          <w:rPr>
            <w:rStyle w:val="Hyperlink"/>
          </w:rPr>
          <w:t>IRB website</w:t>
        </w:r>
      </w:hyperlink>
      <w:r w:rsidRPr="00FE398D">
        <w:t>.</w:t>
      </w:r>
    </w:p>
    <w:p w14:paraId="738DB4EF" w14:textId="77777777" w:rsidR="00C65216" w:rsidRPr="00FE398D" w:rsidRDefault="00C65216" w:rsidP="00C65216"/>
    <w:p w14:paraId="6CABF640" w14:textId="2B4A07E7" w:rsidR="009F6C52" w:rsidRDefault="009F6C52" w:rsidP="00C65216">
      <w:pPr>
        <w:rPr>
          <w:b/>
        </w:rPr>
      </w:pPr>
      <w:r w:rsidRPr="000C3354">
        <w:rPr>
          <w:b/>
        </w:rPr>
        <w:t xml:space="preserve">b.  Plagiarism  </w:t>
      </w:r>
    </w:p>
    <w:p w14:paraId="521DF8B7" w14:textId="77777777" w:rsidR="00C65216" w:rsidRPr="000C3354" w:rsidRDefault="00C65216" w:rsidP="00C65216">
      <w:pPr>
        <w:rPr>
          <w:b/>
        </w:rPr>
      </w:pPr>
    </w:p>
    <w:p w14:paraId="66DFEAF3" w14:textId="0D4ED480" w:rsidR="00854430" w:rsidRDefault="009F6C52" w:rsidP="00C65216">
      <w:pPr>
        <w:rPr>
          <w:u w:val="single"/>
        </w:rPr>
      </w:pPr>
      <w:r w:rsidRPr="00FE398D">
        <w:t>The Ethical Principles of Psychologists and Code of Conduct specifically state that psychologists do not present “portions of another’s work or data as their own, even if the other work or data source is cited occasionally” (</w:t>
      </w:r>
      <w:hyperlink r:id="rId16" w:history="1">
        <w:r w:rsidRPr="00FE398D">
          <w:rPr>
            <w:rStyle w:val="Hyperlink"/>
          </w:rPr>
          <w:t>Standard 8.11</w:t>
        </w:r>
      </w:hyperlink>
      <w:r w:rsidRPr="00FE398D">
        <w:t xml:space="preserve">, APA, 2010). Plagiarism is also a violation of </w:t>
      </w:r>
      <w:hyperlink r:id="rId17" w:history="1">
        <w:r w:rsidRPr="00FE398D">
          <w:rPr>
            <w:rStyle w:val="Hyperlink"/>
          </w:rPr>
          <w:t>WCU’s academic integrity policy</w:t>
        </w:r>
      </w:hyperlink>
      <w:r w:rsidRPr="00FE398D">
        <w:t xml:space="preserve">. Plagiarism of any form on a prospectus or thesis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prospectus/thesis course and thus expulsion from WCU’s psychology graduate program. Faculty and students are strongly encouraged to become intimately acquainted with </w:t>
      </w:r>
      <w:r>
        <w:t xml:space="preserve">the </w:t>
      </w:r>
      <w:r w:rsidRPr="00FE398D">
        <w:t xml:space="preserve">Writing and Learning Commons </w:t>
      </w:r>
      <w:hyperlink r:id="rId18" w:history="1">
        <w:r w:rsidRPr="00FE398D">
          <w:rPr>
            <w:rStyle w:val="Hyperlink"/>
          </w:rPr>
          <w:t>resources to avoid plagiarism</w:t>
        </w:r>
      </w:hyperlink>
      <w:r w:rsidRPr="00FE398D">
        <w:t xml:space="preserve"> before starting work on the prospectus.</w:t>
      </w:r>
    </w:p>
    <w:p w14:paraId="243AD904" w14:textId="77777777" w:rsidR="00C65216" w:rsidRPr="00C65216" w:rsidRDefault="00C65216" w:rsidP="00417A51">
      <w:pPr>
        <w:rPr>
          <w:u w:val="single"/>
        </w:rPr>
      </w:pPr>
    </w:p>
    <w:p w14:paraId="438C1AFF" w14:textId="028EBA66" w:rsidR="00B85320" w:rsidRPr="00B85320" w:rsidRDefault="009C54BD"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lastRenderedPageBreak/>
        <w:t>Practicum</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3BA3AD71"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xml:space="preserve">.  Within the Program, practicum training presents the foundation for advanced training during internship and professional practice upon completion of the Program.  Students are required to complete </w:t>
      </w:r>
      <w:r w:rsidR="00C65216">
        <w:rPr>
          <w:rFonts w:eastAsiaTheme="minorHAnsi"/>
          <w:snapToGrid/>
          <w:szCs w:val="24"/>
        </w:rPr>
        <w:t xml:space="preserve">at least </w:t>
      </w:r>
      <w:r w:rsidR="001174C3">
        <w:rPr>
          <w:rFonts w:eastAsiaTheme="minorHAnsi"/>
          <w:snapToGrid/>
          <w:szCs w:val="24"/>
        </w:rPr>
        <w:t>6</w:t>
      </w:r>
      <w:r w:rsidRPr="00A81F2E">
        <w:rPr>
          <w:rFonts w:eastAsiaTheme="minorHAnsi"/>
          <w:snapToGrid/>
          <w:szCs w:val="24"/>
        </w:rPr>
        <w:t xml:space="preserve"> </w:t>
      </w:r>
      <w:r w:rsidR="00C65216">
        <w:rPr>
          <w:rFonts w:eastAsiaTheme="minorHAnsi"/>
          <w:snapToGrid/>
          <w:szCs w:val="24"/>
        </w:rPr>
        <w:t xml:space="preserve">credit hours </w:t>
      </w:r>
      <w:r w:rsidR="008A35C1">
        <w:rPr>
          <w:rFonts w:eastAsiaTheme="minorHAnsi"/>
          <w:snapToGrid/>
          <w:szCs w:val="24"/>
        </w:rPr>
        <w:t xml:space="preserve">combined </w:t>
      </w:r>
      <w:r w:rsidR="00C65216">
        <w:rPr>
          <w:rFonts w:eastAsiaTheme="minorHAnsi"/>
          <w:snapToGrid/>
          <w:szCs w:val="24"/>
        </w:rPr>
        <w:t xml:space="preserve">of </w:t>
      </w:r>
      <w:r w:rsidR="008A35C1">
        <w:rPr>
          <w:rFonts w:eastAsiaTheme="minorHAnsi"/>
          <w:snapToGrid/>
          <w:szCs w:val="24"/>
        </w:rPr>
        <w:t>Internal P</w:t>
      </w:r>
      <w:r w:rsidR="00C65216">
        <w:rPr>
          <w:rFonts w:eastAsiaTheme="minorHAnsi"/>
          <w:snapToGrid/>
          <w:szCs w:val="24"/>
        </w:rPr>
        <w:t>racticum (PSY 6</w:t>
      </w:r>
      <w:r w:rsidRPr="00A81F2E">
        <w:rPr>
          <w:rFonts w:eastAsiaTheme="minorHAnsi"/>
          <w:snapToGrid/>
          <w:szCs w:val="24"/>
        </w:rPr>
        <w:t>86</w:t>
      </w:r>
      <w:r w:rsidR="008A35C1">
        <w:rPr>
          <w:rFonts w:eastAsiaTheme="minorHAnsi"/>
          <w:snapToGrid/>
          <w:szCs w:val="24"/>
        </w:rPr>
        <w:t xml:space="preserve"> and PSY 687</w:t>
      </w:r>
      <w:r w:rsidRPr="00A81F2E">
        <w:rPr>
          <w:rFonts w:eastAsiaTheme="minorHAnsi"/>
          <w:snapToGrid/>
          <w:szCs w:val="24"/>
        </w:rPr>
        <w:t>)</w:t>
      </w:r>
      <w:r w:rsidR="008A35C1">
        <w:rPr>
          <w:rFonts w:eastAsiaTheme="minorHAnsi"/>
          <w:snapToGrid/>
          <w:szCs w:val="24"/>
        </w:rPr>
        <w:t>, with at least 2 hours of which must be Internal Practicum</w:t>
      </w:r>
      <w:r w:rsidR="0069218B">
        <w:rPr>
          <w:rFonts w:eastAsiaTheme="minorHAnsi"/>
          <w:snapToGrid/>
          <w:szCs w:val="24"/>
        </w:rPr>
        <w:t xml:space="preserve"> </w:t>
      </w:r>
      <w:r w:rsidR="008A35C1">
        <w:rPr>
          <w:rFonts w:eastAsiaTheme="minorHAnsi"/>
          <w:snapToGrid/>
          <w:szCs w:val="24"/>
        </w:rPr>
        <w:t>(PSY 686)</w:t>
      </w:r>
      <w:r w:rsidRPr="00A81F2E">
        <w:rPr>
          <w:rFonts w:eastAsiaTheme="minorHAnsi"/>
          <w:snapToGrid/>
          <w:szCs w:val="24"/>
        </w:rPr>
        <w:t xml:space="preserve">.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36D8DF39"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9"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w:t>
      </w:r>
      <w:r w:rsidR="00BD59BB">
        <w:rPr>
          <w:rFonts w:eastAsiaTheme="minorHAnsi"/>
          <w:snapToGrid/>
          <w:szCs w:val="24"/>
        </w:rPr>
        <w:t xml:space="preserve">Profession-Wide Competencies.  For the </w:t>
      </w:r>
      <w:proofErr w:type="spellStart"/>
      <w:proofErr w:type="gramStart"/>
      <w:r w:rsidR="00BD59BB">
        <w:rPr>
          <w:rFonts w:eastAsiaTheme="minorHAnsi"/>
          <w:snapToGrid/>
          <w:szCs w:val="24"/>
        </w:rPr>
        <w:t>Masters</w:t>
      </w:r>
      <w:proofErr w:type="spellEnd"/>
      <w:proofErr w:type="gramEnd"/>
      <w:r w:rsidR="00BD59BB">
        <w:rPr>
          <w:rFonts w:eastAsiaTheme="minorHAnsi"/>
          <w:snapToGrid/>
          <w:szCs w:val="24"/>
        </w:rPr>
        <w:t xml:space="preserve"> program t</w:t>
      </w:r>
      <w:r w:rsidRPr="00A81F2E">
        <w:rPr>
          <w:rFonts w:eastAsiaTheme="minorHAnsi"/>
          <w:snapToGrid/>
          <w:szCs w:val="24"/>
        </w:rPr>
        <w:t xml:space="preserve">he CBRS is designed to assess students’ professional practice skills at </w:t>
      </w:r>
      <w:r w:rsidR="00BD59BB">
        <w:rPr>
          <w:rFonts w:eastAsiaTheme="minorHAnsi"/>
          <w:snapToGrid/>
          <w:szCs w:val="24"/>
        </w:rPr>
        <w:t>two</w:t>
      </w:r>
      <w:r w:rsidRPr="00A81F2E">
        <w:rPr>
          <w:rFonts w:eastAsiaTheme="minorHAnsi"/>
          <w:snapToGrid/>
          <w:szCs w:val="24"/>
        </w:rPr>
        <w:t xml:space="preserve"> stages of “benchmarking”: (a) </w:t>
      </w:r>
      <w:r w:rsidRPr="00A81F2E">
        <w:rPr>
          <w:rFonts w:eastAsiaTheme="minorHAnsi"/>
          <w:i/>
          <w:snapToGrid/>
          <w:szCs w:val="24"/>
        </w:rPr>
        <w:t>Readiness for external practicum</w:t>
      </w:r>
      <w:r w:rsidRPr="00A81F2E">
        <w:rPr>
          <w:rFonts w:eastAsiaTheme="minorHAnsi"/>
          <w:snapToGrid/>
          <w:szCs w:val="24"/>
        </w:rPr>
        <w:t xml:space="preserve">, </w:t>
      </w:r>
      <w:r w:rsidR="00BD59BB">
        <w:rPr>
          <w:rFonts w:eastAsiaTheme="minorHAnsi"/>
          <w:snapToGrid/>
          <w:szCs w:val="24"/>
        </w:rPr>
        <w:t xml:space="preserve">and </w:t>
      </w:r>
      <w:r w:rsidRPr="00A81F2E">
        <w:rPr>
          <w:rFonts w:eastAsiaTheme="minorHAnsi"/>
          <w:snapToGrid/>
          <w:szCs w:val="24"/>
        </w:rPr>
        <w:t xml:space="preserve">(b) </w:t>
      </w:r>
      <w:r w:rsidRPr="00A81F2E">
        <w:rPr>
          <w:rFonts w:eastAsiaTheme="minorHAnsi"/>
          <w:i/>
          <w:snapToGrid/>
          <w:szCs w:val="24"/>
        </w:rPr>
        <w:t xml:space="preserve">Readiness for </w:t>
      </w:r>
      <w:r w:rsidR="00BD59BB">
        <w:rPr>
          <w:rFonts w:eastAsiaTheme="minorHAnsi"/>
          <w:i/>
          <w:snapToGrid/>
          <w:szCs w:val="24"/>
        </w:rPr>
        <w:t>supervised</w:t>
      </w:r>
      <w:r w:rsidRPr="00A81F2E">
        <w:rPr>
          <w:rFonts w:eastAsiaTheme="minorHAnsi"/>
          <w:i/>
          <w:snapToGrid/>
          <w:szCs w:val="24"/>
        </w:rPr>
        <w:t xml:space="preserve"> practice</w:t>
      </w:r>
      <w:r w:rsidRPr="00A81F2E">
        <w:rPr>
          <w:rFonts w:eastAsiaTheme="minorHAnsi"/>
          <w:snapToGrid/>
          <w:szCs w:val="24"/>
        </w:rPr>
        <w:t xml:space="preserve">.  For </w:t>
      </w:r>
      <w:r w:rsidR="00BD59BB">
        <w:rPr>
          <w:rFonts w:eastAsiaTheme="minorHAnsi"/>
          <w:snapToGrid/>
          <w:szCs w:val="24"/>
        </w:rPr>
        <w:t xml:space="preserve">internal </w:t>
      </w:r>
      <w:r w:rsidRPr="00A81F2E">
        <w:rPr>
          <w:rFonts w:eastAsiaTheme="minorHAnsi"/>
          <w:snapToGrid/>
          <w:szCs w:val="24"/>
        </w:rPr>
        <w:t xml:space="preserve">practicum, readiness for advanced practicum </w:t>
      </w:r>
      <w:r w:rsidR="00BD59BB">
        <w:rPr>
          <w:rFonts w:eastAsiaTheme="minorHAnsi"/>
          <w:snapToGrid/>
          <w:szCs w:val="24"/>
        </w:rPr>
        <w:t xml:space="preserve">is benchmarked; for external practicum, </w:t>
      </w:r>
      <w:r w:rsidRPr="00A81F2E">
        <w:rPr>
          <w:rFonts w:eastAsiaTheme="minorHAnsi"/>
          <w:snapToGrid/>
          <w:szCs w:val="24"/>
        </w:rPr>
        <w:t xml:space="preserve">and readiness for </w:t>
      </w:r>
      <w:r w:rsidR="00BD59BB">
        <w:rPr>
          <w:rFonts w:eastAsiaTheme="minorHAnsi"/>
          <w:snapToGrid/>
          <w:szCs w:val="24"/>
        </w:rPr>
        <w:t xml:space="preserve">supervised </w:t>
      </w:r>
      <w:r w:rsidRPr="00A81F2E">
        <w:rPr>
          <w:rFonts w:eastAsiaTheme="minorHAnsi"/>
          <w:snapToGrid/>
          <w:szCs w:val="24"/>
        </w:rPr>
        <w:t>p</w:t>
      </w:r>
      <w:r w:rsidR="00BD59BB">
        <w:rPr>
          <w:rFonts w:eastAsiaTheme="minorHAnsi"/>
          <w:snapToGrid/>
          <w:szCs w:val="24"/>
        </w:rPr>
        <w:t>ractice is</w:t>
      </w:r>
      <w:r w:rsidRPr="00A81F2E">
        <w:rPr>
          <w:rFonts w:eastAsiaTheme="minorHAnsi"/>
          <w:snapToGrid/>
          <w:szCs w:val="24"/>
        </w:rPr>
        <w:t xml:space="preserve"> benchmarked.  </w:t>
      </w:r>
    </w:p>
    <w:p w14:paraId="2E5E5FF4" w14:textId="530AA54E"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xml:space="preserve">.  In the </w:t>
      </w:r>
      <w:r w:rsidR="00C65216">
        <w:rPr>
          <w:rFonts w:eastAsiaTheme="minorHAnsi"/>
          <w:snapToGrid/>
          <w:szCs w:val="24"/>
        </w:rPr>
        <w:t>second</w:t>
      </w:r>
      <w:r w:rsidRPr="00A81F2E">
        <w:rPr>
          <w:rFonts w:eastAsiaTheme="minorHAnsi"/>
          <w:snapToGrid/>
          <w:szCs w:val="24"/>
        </w:rPr>
        <w:t xml:space="preserve"> year of the Program, students participate in a two-semester, initial practicum training experience within the McKee Assessment and Psychological Services Clinic (McKee Clinic), which is the Program’s in-house training clinic (see further description of the McKee Clin</w:t>
      </w:r>
      <w:r w:rsidR="00C65216">
        <w:rPr>
          <w:rFonts w:eastAsiaTheme="minorHAnsi"/>
          <w:snapToGrid/>
          <w:szCs w:val="24"/>
        </w:rPr>
        <w:t xml:space="preserve">ic in the Handbook).  Prior to </w:t>
      </w:r>
      <w:r w:rsidRPr="00A81F2E">
        <w:rPr>
          <w:rFonts w:eastAsiaTheme="minorHAnsi"/>
          <w:snapToGrid/>
          <w:szCs w:val="24"/>
        </w:rPr>
        <w:t>practicum training in the McKee Clinic, students complete a mandatory clinic orientation with the McKee Clinic Director (Dr. Nathan Roth).  Within the clinic orientation, students review McKee Clinic policies and procedures, including emergency procedures.  Over the course of two sem</w:t>
      </w:r>
      <w:r w:rsidR="00C65216">
        <w:rPr>
          <w:rFonts w:eastAsiaTheme="minorHAnsi"/>
          <w:snapToGrid/>
          <w:szCs w:val="24"/>
        </w:rPr>
        <w:t>esters, students enroll in PSY 68</w:t>
      </w:r>
      <w:r w:rsidRPr="00A81F2E">
        <w:rPr>
          <w:rFonts w:eastAsiaTheme="minorHAnsi"/>
          <w:snapToGrid/>
          <w:szCs w:val="24"/>
        </w:rPr>
        <w:t>6 (Practicum) and complete</w:t>
      </w:r>
      <w:r w:rsidR="00C65216">
        <w:rPr>
          <w:rFonts w:eastAsiaTheme="minorHAnsi"/>
          <w:snapToGrid/>
          <w:szCs w:val="24"/>
        </w:rPr>
        <w:t xml:space="preserve"> at least</w:t>
      </w:r>
      <w:r w:rsidRPr="00A81F2E">
        <w:rPr>
          <w:rFonts w:eastAsiaTheme="minorHAnsi"/>
          <w:snapToGrid/>
          <w:szCs w:val="24"/>
        </w:rPr>
        <w:t xml:space="preserve"> </w:t>
      </w:r>
      <w:r w:rsidR="00C65216">
        <w:rPr>
          <w:rFonts w:eastAsiaTheme="minorHAnsi"/>
          <w:snapToGrid/>
          <w:szCs w:val="24"/>
        </w:rPr>
        <w:t>4</w:t>
      </w:r>
      <w:r w:rsidRPr="00A81F2E">
        <w:rPr>
          <w:rFonts w:eastAsiaTheme="minorHAnsi"/>
          <w:snapToGrid/>
          <w:szCs w:val="24"/>
        </w:rPr>
        <w:t xml:space="preserve"> comprehensive psychological assessments under supervision of licensed Program faculty. </w:t>
      </w:r>
      <w:r w:rsidR="001E0C46">
        <w:rPr>
          <w:rFonts w:eastAsiaTheme="minorHAnsi"/>
          <w:snapToGrid/>
          <w:szCs w:val="24"/>
        </w:rPr>
        <w:t xml:space="preserve">The internal practicum </w:t>
      </w:r>
      <w:r w:rsidR="006C74FE">
        <w:rPr>
          <w:rFonts w:eastAsiaTheme="minorHAnsi"/>
          <w:snapToGrid/>
          <w:szCs w:val="24"/>
        </w:rPr>
        <w:t xml:space="preserve">generally </w:t>
      </w:r>
      <w:r w:rsidR="001E0C46">
        <w:rPr>
          <w:rFonts w:eastAsiaTheme="minorHAnsi"/>
          <w:snapToGrid/>
          <w:szCs w:val="24"/>
        </w:rPr>
        <w:t>accounts for 1 cre</w:t>
      </w:r>
      <w:r w:rsidR="006C74FE">
        <w:rPr>
          <w:rFonts w:eastAsiaTheme="minorHAnsi"/>
          <w:snapToGrid/>
          <w:szCs w:val="24"/>
        </w:rPr>
        <w:t>dit hour of PSY 686 per semester. Students who do not complete an external practicum will need to complete additional assessments through their internal practicum to meet the 6 credit hour requirement for graduation</w:t>
      </w:r>
      <w:r w:rsidR="001E0C46">
        <w:rPr>
          <w:rFonts w:eastAsiaTheme="minorHAnsi"/>
          <w:snapToGrid/>
          <w:szCs w:val="24"/>
        </w:rPr>
        <w:t>.</w:t>
      </w:r>
      <w:r w:rsidR="006C74FE">
        <w:rPr>
          <w:rFonts w:eastAsiaTheme="minorHAnsi"/>
          <w:snapToGrid/>
          <w:szCs w:val="24"/>
        </w:rPr>
        <w:t xml:space="preserve"> </w:t>
      </w:r>
      <w:r w:rsidRPr="00A81F2E">
        <w:rPr>
          <w:rFonts w:eastAsiaTheme="minorHAnsi"/>
          <w:snapToGrid/>
          <w:szCs w:val="24"/>
        </w:rPr>
        <w:t xml:space="preserve"> Students are expected to accrue </w:t>
      </w:r>
      <w:r w:rsidR="006C74FE">
        <w:rPr>
          <w:rFonts w:eastAsiaTheme="minorHAnsi"/>
          <w:snapToGrid/>
          <w:szCs w:val="24"/>
        </w:rPr>
        <w:t xml:space="preserve">a minimum of </w:t>
      </w:r>
      <w:r w:rsidR="00C65216">
        <w:rPr>
          <w:rFonts w:eastAsiaTheme="minorHAnsi"/>
          <w:snapToGrid/>
          <w:szCs w:val="24"/>
        </w:rPr>
        <w:t>80</w:t>
      </w:r>
      <w:r w:rsidRPr="00A81F2E">
        <w:rPr>
          <w:rFonts w:eastAsiaTheme="minorHAnsi"/>
          <w:snapToGrid/>
          <w:szCs w:val="24"/>
        </w:rPr>
        <w:t xml:space="preserve"> hours of supervised experience during the McKee Clinic practicum</w:t>
      </w:r>
      <w:r w:rsidR="006C74FE">
        <w:rPr>
          <w:rFonts w:eastAsiaTheme="minorHAnsi"/>
          <w:snapToGrid/>
          <w:szCs w:val="24"/>
        </w:rPr>
        <w:t xml:space="preserve"> during their second year in the program</w:t>
      </w:r>
      <w:r w:rsidRPr="00A81F2E">
        <w:rPr>
          <w:rFonts w:eastAsiaTheme="minorHAnsi"/>
          <w:snapToGrid/>
          <w:szCs w:val="24"/>
        </w:rPr>
        <w:t xml:space="preserve">. </w:t>
      </w:r>
    </w:p>
    <w:p w14:paraId="7593EB91" w14:textId="15A6A6BE"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151ACA">
        <w:rPr>
          <w:rFonts w:eastAsiaTheme="minorHAnsi"/>
          <w:snapToGrid/>
          <w:szCs w:val="24"/>
        </w:rPr>
        <w:t xml:space="preserve">see Appendix for </w:t>
      </w:r>
      <w:r w:rsidR="00D2358B">
        <w:rPr>
          <w:rFonts w:eastAsiaTheme="minorHAnsi"/>
          <w:snapToGrid/>
          <w:szCs w:val="24"/>
        </w:rPr>
        <w:t>Competency Benchmark Rating Scale-</w:t>
      </w:r>
      <w:r w:rsidR="00F15F7A">
        <w:rPr>
          <w:rFonts w:eastAsiaTheme="minorHAnsi"/>
          <w:snapToGrid/>
          <w:szCs w:val="24"/>
        </w:rPr>
        <w:t>Master’s Program</w:t>
      </w:r>
      <w:r w:rsidR="00D2358B">
        <w:rPr>
          <w:rFonts w:eastAsiaTheme="minorHAnsi"/>
          <w:snapToGrid/>
          <w:szCs w:val="24"/>
        </w:rPr>
        <w:t xml:space="preserve">; </w:t>
      </w:r>
      <w:r w:rsidR="00F15F7A">
        <w:rPr>
          <w:rFonts w:eastAsiaTheme="minorHAnsi"/>
          <w:snapToGrid/>
          <w:szCs w:val="24"/>
        </w:rPr>
        <w:t>CBRS-MA</w:t>
      </w:r>
      <w:r w:rsidRPr="00A81F2E">
        <w:rPr>
          <w:rFonts w:eastAsiaTheme="minorHAnsi"/>
          <w:snapToGrid/>
          <w:szCs w:val="24"/>
        </w:rPr>
        <w:t>) is utilized to evaluate student performance during the first-year practicum experience.  Students are evaluated at the end of the first semester of the internal practicum by all faculty who have sup</w:t>
      </w:r>
      <w:r w:rsidR="00F15F7A">
        <w:rPr>
          <w:rFonts w:eastAsiaTheme="minorHAnsi"/>
          <w:snapToGrid/>
          <w:szCs w:val="24"/>
        </w:rPr>
        <w:t>ervised the student – the CBRS-MA</w:t>
      </w:r>
      <w:r w:rsidRPr="00A81F2E">
        <w:rPr>
          <w:rFonts w:eastAsiaTheme="minorHAnsi"/>
          <w:snapToGrid/>
          <w:szCs w:val="24"/>
        </w:rPr>
        <w:t xml:space="preserve"> may be completed separately by faculty or completed together.  At the end of the first semester, faculty provide formative feedback utilizing b</w:t>
      </w:r>
      <w:r w:rsidR="00F15F7A">
        <w:rPr>
          <w:rFonts w:eastAsiaTheme="minorHAnsi"/>
          <w:snapToGrid/>
          <w:szCs w:val="24"/>
        </w:rPr>
        <w:t xml:space="preserve">enchmark </w:t>
      </w:r>
      <w:r w:rsidR="00F15F7A">
        <w:rPr>
          <w:rFonts w:eastAsiaTheme="minorHAnsi"/>
          <w:snapToGrid/>
          <w:szCs w:val="24"/>
        </w:rPr>
        <w:lastRenderedPageBreak/>
        <w:t>ratings from the CBRS-MA</w:t>
      </w:r>
      <w:r w:rsidRPr="00A81F2E">
        <w:rPr>
          <w:rFonts w:eastAsiaTheme="minorHAnsi"/>
          <w:snapToGrid/>
          <w:szCs w:val="24"/>
        </w:rPr>
        <w:t xml:space="preserve"> to identify and address concerns arising from the first semester of practicum performance.  At the end of the second semester, faculty provide summative feedback utilizing b</w:t>
      </w:r>
      <w:r w:rsidR="00F15F7A">
        <w:rPr>
          <w:rFonts w:eastAsiaTheme="minorHAnsi"/>
          <w:snapToGrid/>
          <w:szCs w:val="24"/>
        </w:rPr>
        <w:t>enchmark ratings from the CBRS-MA</w:t>
      </w:r>
      <w:r w:rsidRPr="00A81F2E">
        <w:rPr>
          <w:rFonts w:eastAsiaTheme="minorHAnsi"/>
          <w:snapToGrid/>
          <w:szCs w:val="24"/>
        </w:rPr>
        <w:t xml:space="preserve"> to determine if the student is ready for </w:t>
      </w:r>
      <w:r w:rsidR="002D6567">
        <w:rPr>
          <w:rFonts w:eastAsiaTheme="minorHAnsi"/>
          <w:snapToGrid/>
          <w:szCs w:val="24"/>
        </w:rPr>
        <w:t xml:space="preserve">supervised clinical work at the </w:t>
      </w:r>
      <w:proofErr w:type="gramStart"/>
      <w:r w:rsidR="002D6567">
        <w:rPr>
          <w:rFonts w:eastAsiaTheme="minorHAnsi"/>
          <w:snapToGrid/>
          <w:szCs w:val="24"/>
        </w:rPr>
        <w:t>Master’s</w:t>
      </w:r>
      <w:proofErr w:type="gramEnd"/>
      <w:r w:rsidR="002D6567">
        <w:rPr>
          <w:rFonts w:eastAsiaTheme="minorHAnsi"/>
          <w:snapToGrid/>
          <w:szCs w:val="24"/>
        </w:rPr>
        <w:t xml:space="preserve"> level (i.e., to be employed as a licensed psychological associate)</w:t>
      </w:r>
      <w:r w:rsidRPr="00A81F2E">
        <w:rPr>
          <w:rFonts w:eastAsiaTheme="minorHAnsi"/>
          <w:snapToGrid/>
          <w:szCs w:val="24"/>
        </w:rPr>
        <w:t xml:space="preserve">.  </w:t>
      </w:r>
      <w:r w:rsidR="00E6528C">
        <w:rPr>
          <w:rFonts w:eastAsiaTheme="minorHAnsi"/>
          <w:snapToGrid/>
          <w:szCs w:val="24"/>
        </w:rPr>
        <w:t>Thus, by the end of their second semester of internal practicum, students must have an average score of</w:t>
      </w:r>
      <w:r w:rsidRPr="00A81F2E">
        <w:rPr>
          <w:rFonts w:eastAsiaTheme="minorHAnsi"/>
          <w:snapToGrid/>
          <w:szCs w:val="24"/>
        </w:rPr>
        <w:t xml:space="preserve"> “</w:t>
      </w:r>
      <w:r w:rsidRPr="00A81F2E">
        <w:rPr>
          <w:rFonts w:eastAsiaTheme="minorHAnsi"/>
          <w:b/>
          <w:snapToGrid/>
          <w:szCs w:val="24"/>
        </w:rPr>
        <w:t>3 – Satisfactory and within range of competence</w:t>
      </w:r>
      <w:r w:rsidRPr="00A81F2E">
        <w:rPr>
          <w:rFonts w:eastAsiaTheme="minorHAnsi"/>
          <w:snapToGrid/>
          <w:szCs w:val="24"/>
        </w:rPr>
        <w:t xml:space="preserve">”  </w:t>
      </w:r>
      <w:r w:rsidR="00E6528C">
        <w:rPr>
          <w:rFonts w:eastAsiaTheme="minorHAnsi"/>
          <w:snapToGrid/>
          <w:szCs w:val="24"/>
        </w:rPr>
        <w:t>across all competency areas.</w:t>
      </w:r>
    </w:p>
    <w:p w14:paraId="46C10CA7" w14:textId="4391E031"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w:t>
      </w:r>
      <w:r w:rsidR="000D4404">
        <w:rPr>
          <w:rFonts w:eastAsiaTheme="minorHAnsi"/>
          <w:snapToGrid/>
          <w:szCs w:val="24"/>
        </w:rPr>
        <w:t>The external practicum is optional, but highly</w:t>
      </w:r>
      <w:r w:rsidR="001D06E5">
        <w:rPr>
          <w:rFonts w:eastAsiaTheme="minorHAnsi"/>
          <w:snapToGrid/>
          <w:szCs w:val="24"/>
        </w:rPr>
        <w:t xml:space="preserve"> recommended.</w:t>
      </w:r>
      <w:r w:rsidR="000D4404">
        <w:rPr>
          <w:rFonts w:eastAsiaTheme="minorHAnsi"/>
          <w:snapToGrid/>
          <w:szCs w:val="24"/>
        </w:rPr>
        <w:t xml:space="preserve"> </w:t>
      </w:r>
      <w:r w:rsidR="001D06E5" w:rsidRPr="001D06E5">
        <w:rPr>
          <w:rFonts w:eastAsiaTheme="minorHAnsi"/>
          <w:b/>
          <w:snapToGrid/>
          <w:szCs w:val="24"/>
        </w:rPr>
        <w:t>Students must complete</w:t>
      </w:r>
      <w:r w:rsidRPr="001D06E5">
        <w:rPr>
          <w:rFonts w:eastAsiaTheme="minorHAnsi"/>
          <w:b/>
          <w:snapToGrid/>
          <w:szCs w:val="24"/>
        </w:rPr>
        <w:t xml:space="preserve"> two semesters of</w:t>
      </w:r>
      <w:r w:rsidR="001D06E5" w:rsidRPr="001D06E5">
        <w:rPr>
          <w:rFonts w:eastAsiaTheme="minorHAnsi"/>
          <w:b/>
          <w:snapToGrid/>
          <w:szCs w:val="24"/>
        </w:rPr>
        <w:t xml:space="preserve"> external</w:t>
      </w:r>
      <w:r w:rsidRPr="001D06E5">
        <w:rPr>
          <w:rFonts w:eastAsiaTheme="minorHAnsi"/>
          <w:b/>
          <w:snapToGrid/>
          <w:szCs w:val="24"/>
        </w:rPr>
        <w:t xml:space="preserve"> practicum training at a community/clinic </w:t>
      </w:r>
      <w:r w:rsidR="001D06E5" w:rsidRPr="001D06E5">
        <w:rPr>
          <w:rFonts w:eastAsiaTheme="minorHAnsi"/>
          <w:b/>
          <w:snapToGrid/>
          <w:szCs w:val="24"/>
        </w:rPr>
        <w:t xml:space="preserve">setting to be licensed </w:t>
      </w:r>
      <w:proofErr w:type="gramStart"/>
      <w:r w:rsidR="001D06E5" w:rsidRPr="001D06E5">
        <w:rPr>
          <w:rFonts w:eastAsiaTheme="minorHAnsi"/>
          <w:b/>
          <w:snapToGrid/>
          <w:szCs w:val="24"/>
        </w:rPr>
        <w:t>eligible</w:t>
      </w:r>
      <w:r w:rsidR="003C6474">
        <w:rPr>
          <w:rFonts w:eastAsiaTheme="minorHAnsi"/>
          <w:b/>
          <w:snapToGrid/>
          <w:szCs w:val="24"/>
        </w:rPr>
        <w:t>, if</w:t>
      </w:r>
      <w:proofErr w:type="gramEnd"/>
      <w:r w:rsidR="003C6474">
        <w:rPr>
          <w:rFonts w:eastAsiaTheme="minorHAnsi"/>
          <w:b/>
          <w:snapToGrid/>
          <w:szCs w:val="24"/>
        </w:rPr>
        <w:t xml:space="preserve"> that is their intent</w:t>
      </w:r>
      <w:r w:rsidR="001D06E5">
        <w:rPr>
          <w:rFonts w:eastAsiaTheme="minorHAnsi"/>
          <w:snapToGrid/>
          <w:szCs w:val="24"/>
        </w:rPr>
        <w:t xml:space="preserve">. Specifically, students must accumulate 500 total hours between their internal and external </w:t>
      </w:r>
      <w:proofErr w:type="spellStart"/>
      <w:r w:rsidR="001D06E5">
        <w:rPr>
          <w:rFonts w:eastAsiaTheme="minorHAnsi"/>
          <w:snapToGrid/>
          <w:szCs w:val="24"/>
        </w:rPr>
        <w:t>practica</w:t>
      </w:r>
      <w:proofErr w:type="spellEnd"/>
      <w:r w:rsidR="001D06E5">
        <w:rPr>
          <w:rFonts w:eastAsiaTheme="minorHAnsi"/>
          <w:snapToGrid/>
          <w:szCs w:val="24"/>
        </w:rPr>
        <w:t xml:space="preserve"> </w:t>
      </w:r>
      <w:r w:rsidR="006C74FE">
        <w:rPr>
          <w:rFonts w:eastAsiaTheme="minorHAnsi"/>
          <w:snapToGrid/>
          <w:szCs w:val="24"/>
        </w:rPr>
        <w:t xml:space="preserve">if they want to </w:t>
      </w:r>
      <w:r w:rsidR="001D06E5">
        <w:rPr>
          <w:rFonts w:eastAsiaTheme="minorHAnsi"/>
          <w:snapToGrid/>
          <w:szCs w:val="24"/>
        </w:rPr>
        <w:t xml:space="preserve">meet licensure requirements. </w:t>
      </w:r>
      <w:r w:rsidRPr="00A81F2E">
        <w:rPr>
          <w:rFonts w:eastAsiaTheme="minorHAnsi"/>
          <w:snapToGrid/>
          <w:szCs w:val="24"/>
        </w:rPr>
        <w:t xml:space="preserve">The external practicum consists </w:t>
      </w:r>
      <w:r w:rsidR="001D06E5">
        <w:rPr>
          <w:rFonts w:eastAsiaTheme="minorHAnsi"/>
          <w:snapToGrid/>
          <w:szCs w:val="24"/>
        </w:rPr>
        <w:t>of a 14-20 hour per week placement</w:t>
      </w:r>
      <w:r w:rsidRPr="00A81F2E">
        <w:rPr>
          <w:rFonts w:eastAsiaTheme="minorHAnsi"/>
          <w:snapToGrid/>
          <w:szCs w:val="24"/>
        </w:rPr>
        <w:t xml:space="preserve"> with practicum activities focused on the </w:t>
      </w:r>
      <w:r w:rsidR="007E198B">
        <w:rPr>
          <w:rFonts w:eastAsiaTheme="minorHAnsi"/>
          <w:snapToGrid/>
          <w:szCs w:val="24"/>
        </w:rPr>
        <w:t>practice of psychology</w:t>
      </w:r>
      <w:r w:rsidRPr="00A81F2E">
        <w:rPr>
          <w:rFonts w:eastAsiaTheme="minorHAnsi"/>
          <w:snapToGrid/>
          <w:szCs w:val="24"/>
        </w:rPr>
        <w:t xml:space="preserve"> as defined by the North Carolina Psychology Practice Act</w:t>
      </w:r>
      <w:r w:rsidR="007E198B">
        <w:rPr>
          <w:rFonts w:eastAsiaTheme="minorHAnsi"/>
          <w:snapToGrid/>
          <w:szCs w:val="24"/>
        </w:rPr>
        <w:t xml:space="preserve"> </w:t>
      </w:r>
      <w:r w:rsidRPr="00A81F2E">
        <w:rPr>
          <w:rFonts w:eastAsiaTheme="minorHAnsi"/>
          <w:snapToGrid/>
          <w:szCs w:val="24"/>
        </w:rPr>
        <w:t>:</w:t>
      </w:r>
    </w:p>
    <w:p w14:paraId="770F4558" w14:textId="2161A6C2"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t>“</w:t>
      </w:r>
      <w:r w:rsidR="007E198B">
        <w:rPr>
          <w:rFonts w:eastAsiaTheme="minorHAnsi"/>
          <w:i/>
          <w:snapToGrid/>
          <w:szCs w:val="24"/>
        </w:rPr>
        <w:t>The Practice of Psychology</w:t>
      </w:r>
      <w:r w:rsidRPr="00A81F2E">
        <w:rPr>
          <w:rFonts w:eastAsiaTheme="minorHAnsi"/>
          <w:snapToGrid/>
          <w:szCs w:val="24"/>
        </w:rPr>
        <w:t xml:space="preserve"> – </w:t>
      </w:r>
      <w:r w:rsidR="007E198B" w:rsidRPr="007E198B">
        <w:rPr>
          <w:rFonts w:eastAsiaTheme="minorHAnsi"/>
          <w:snapToGrid/>
          <w:szCs w:val="24"/>
        </w:rPr>
        <w:t>The   observation,   description,   evaluation, interpretation,  or  modification  of  human  behavior  by  the  application  of psychological   principles,   methods,   and   procedures   for   the   purpose   of preventing  or  eliminating  symptomatic,  maladaptive,  or  undesired  behavior or   of   enhancing   interpersonal   relationships,   work   and   life   adjustment, personal  effectiveness,  behavioral  health,  or  mental  health.</w:t>
      </w:r>
      <w:r w:rsidR="007E198B">
        <w:rPr>
          <w:rFonts w:eastAsiaTheme="minorHAnsi"/>
          <w:snapToGrid/>
          <w:szCs w:val="24"/>
        </w:rPr>
        <w:t xml:space="preserve"> . .”</w:t>
      </w:r>
      <w:r w:rsidR="007E198B" w:rsidRPr="007E198B">
        <w:rPr>
          <w:rFonts w:eastAsiaTheme="minorHAnsi"/>
          <w:snapToGrid/>
          <w:szCs w:val="24"/>
        </w:rPr>
        <w:t xml:space="preserve">  </w:t>
      </w:r>
    </w:p>
    <w:p w14:paraId="1FE449A4" w14:textId="65FE08EF"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w:t>
      </w:r>
    </w:p>
    <w:p w14:paraId="13E9D80C" w14:textId="4585D30E"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04804860" w14:textId="77777777" w:rsidR="00A81F2E" w:rsidRPr="00A81F2E" w:rsidRDefault="00A81F2E" w:rsidP="00A81F2E">
      <w:pPr>
        <w:widowControl/>
        <w:spacing w:after="160" w:line="259" w:lineRule="auto"/>
        <w:ind w:left="810"/>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8654851" w14:textId="77777777" w:rsidR="00A81F2E" w:rsidRPr="00A81F2E" w:rsidRDefault="00A81F2E" w:rsidP="00A81F2E">
      <w:pPr>
        <w:widowControl/>
        <w:spacing w:after="160" w:line="259" w:lineRule="auto"/>
        <w:ind w:left="810"/>
        <w:rPr>
          <w:rFonts w:eastAsiaTheme="minorHAnsi"/>
          <w:snapToGrid/>
          <w:szCs w:val="24"/>
        </w:rPr>
      </w:pPr>
      <w:r w:rsidRPr="00A81F2E">
        <w:rPr>
          <w:rFonts w:eastAsiaTheme="minorHAnsi"/>
          <w:snapToGrid/>
          <w:szCs w:val="24"/>
        </w:rPr>
        <w:t>Meridian Behavioral Health Services, Various locations in Western North Carolina</w:t>
      </w:r>
    </w:p>
    <w:p w14:paraId="7094232A" w14:textId="77777777" w:rsidR="00A81F2E" w:rsidRPr="00A81F2E" w:rsidRDefault="00A81F2E" w:rsidP="00A81F2E">
      <w:pPr>
        <w:widowControl/>
        <w:spacing w:after="160" w:line="259" w:lineRule="auto"/>
        <w:ind w:left="810"/>
        <w:rPr>
          <w:rFonts w:eastAsiaTheme="minorHAnsi"/>
          <w:snapToGrid/>
          <w:szCs w:val="24"/>
        </w:rPr>
      </w:pPr>
      <w:r w:rsidRPr="00A81F2E">
        <w:rPr>
          <w:rFonts w:eastAsiaTheme="minorHAnsi"/>
          <w:snapToGrid/>
          <w:szCs w:val="24"/>
        </w:rPr>
        <w:t>TEACCH Autism Program, Asheville, NC</w:t>
      </w:r>
    </w:p>
    <w:p w14:paraId="7E15F6FE" w14:textId="77777777" w:rsidR="00A81F2E" w:rsidRPr="00A81F2E" w:rsidRDefault="00A81F2E" w:rsidP="00A81F2E">
      <w:pPr>
        <w:widowControl/>
        <w:spacing w:after="160" w:line="259" w:lineRule="auto"/>
        <w:ind w:left="810"/>
        <w:rPr>
          <w:rFonts w:eastAsiaTheme="minorHAnsi"/>
          <w:snapToGrid/>
          <w:szCs w:val="24"/>
        </w:rPr>
      </w:pPr>
      <w:r w:rsidRPr="00A81F2E">
        <w:rPr>
          <w:rFonts w:eastAsiaTheme="minorHAnsi"/>
          <w:snapToGrid/>
          <w:szCs w:val="24"/>
        </w:rPr>
        <w:t>Western Carolina University 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Program faculty expect that the work activities will facilitate new learning will occur, and that supervision will adhere to NC Psychology Board guidelines.  If possible, didactic training should be included.</w:t>
      </w:r>
    </w:p>
    <w:p w14:paraId="50E81011" w14:textId="54708254"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lastRenderedPageBreak/>
        <w:tab/>
      </w:r>
      <w:r w:rsidRPr="00A81F2E">
        <w:rPr>
          <w:rFonts w:eastAsiaTheme="minorHAnsi"/>
          <w:b/>
          <w:snapToGrid/>
          <w:szCs w:val="24"/>
        </w:rPr>
        <w:t>Practicum assignments</w:t>
      </w:r>
      <w:r w:rsidRPr="00A81F2E">
        <w:rPr>
          <w:rFonts w:eastAsiaTheme="minorHAnsi"/>
          <w:snapToGrid/>
          <w:szCs w:val="24"/>
        </w:rPr>
        <w:t>.  External practicum placements are assigned by the DCT, in co</w:t>
      </w:r>
      <w:r w:rsidR="00E96779">
        <w:rPr>
          <w:rFonts w:eastAsiaTheme="minorHAnsi"/>
          <w:snapToGrid/>
          <w:szCs w:val="24"/>
        </w:rPr>
        <w:t>nsultation with Program faculty</w:t>
      </w:r>
      <w:r w:rsidRPr="00A81F2E">
        <w:rPr>
          <w:rFonts w:eastAsiaTheme="minorHAnsi"/>
          <w:snapToGrid/>
          <w:szCs w:val="24"/>
        </w:rPr>
        <w:t>.  In the first year, the DCT will ask students to identify their preferences for training experiences, such as working with specific populations, age groups, and agencies.  The DCT and Program faculty</w:t>
      </w:r>
      <w:r w:rsidR="00D02AF2">
        <w:rPr>
          <w:rFonts w:eastAsiaTheme="minorHAnsi"/>
          <w:snapToGrid/>
          <w:szCs w:val="24"/>
        </w:rPr>
        <w:t xml:space="preserve"> will meet to discuss practicum placements with students and solicit rankings</w:t>
      </w:r>
      <w:r w:rsidRPr="00A81F2E">
        <w:rPr>
          <w:rFonts w:eastAsiaTheme="minorHAnsi"/>
          <w:snapToGrid/>
          <w:szCs w:val="24"/>
        </w:rPr>
        <w:t xml:space="preserve">.  </w:t>
      </w:r>
      <w:r w:rsidR="00D02AF2">
        <w:rPr>
          <w:rFonts w:eastAsiaTheme="minorHAnsi"/>
          <w:snapToGrid/>
          <w:szCs w:val="24"/>
        </w:rPr>
        <w:t xml:space="preserve">Program faculty will approve student applications to sites and provide information about how to apply for practicum.  </w:t>
      </w:r>
      <w:r w:rsidRPr="00A81F2E">
        <w:rPr>
          <w:rFonts w:eastAsiaTheme="minorHAnsi"/>
          <w:snapToGrid/>
          <w:szCs w:val="24"/>
        </w:rPr>
        <w:t xml:space="preserve">Some agencies may require an interview prior to officially offering a student a practicum position.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2F4158F7"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w:t>
      </w:r>
      <w:r w:rsidR="00F15F7A">
        <w:rPr>
          <w:rFonts w:eastAsiaTheme="minorHAnsi"/>
          <w:snapToGrid/>
          <w:szCs w:val="24"/>
        </w:rPr>
        <w:t xml:space="preserve"> using the CBRS-MA</w:t>
      </w:r>
      <w:r w:rsidRPr="00A81F2E">
        <w:rPr>
          <w:rFonts w:eastAsiaTheme="minorHAnsi"/>
          <w:snapToGrid/>
          <w:szCs w:val="24"/>
        </w:rPr>
        <w:t xml:space="preserve"> (</w:t>
      </w:r>
      <w:r w:rsidR="00D2358B">
        <w:rPr>
          <w:rFonts w:eastAsiaTheme="minorHAnsi"/>
          <w:snapToGrid/>
          <w:szCs w:val="24"/>
        </w:rPr>
        <w:t>see Appendix</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w:t>
      </w:r>
      <w:r w:rsidR="00F15F7A">
        <w:rPr>
          <w:rFonts w:eastAsiaTheme="minorHAnsi"/>
          <w:snapToGrid/>
          <w:szCs w:val="24"/>
        </w:rPr>
        <w:t>MA</w:t>
      </w:r>
      <w:r w:rsidRPr="00A81F2E">
        <w:rPr>
          <w:rFonts w:eastAsiaTheme="minorHAnsi"/>
          <w:snapToGrid/>
          <w:szCs w:val="24"/>
        </w:rPr>
        <w:t xml:space="preserve"> may be completed separately by supervisors or completed together.  At the end of the first semester, supervisors provide formative feedback utilizing b</w:t>
      </w:r>
      <w:r w:rsidR="00F15F7A">
        <w:rPr>
          <w:rFonts w:eastAsiaTheme="minorHAnsi"/>
          <w:snapToGrid/>
          <w:szCs w:val="24"/>
        </w:rPr>
        <w:t>enchmark ratings from the CBRS-MA</w:t>
      </w:r>
      <w:r w:rsidRPr="00A81F2E">
        <w:rPr>
          <w:rFonts w:eastAsiaTheme="minorHAnsi"/>
          <w:snapToGrid/>
          <w:szCs w:val="24"/>
        </w:rPr>
        <w:t xml:space="preserve"> to identify and address concerns arising from the first semester of practicum performance.  At the end of the second semester, supervisors provide summative feedback utilizing benchmark ratings from the CBRS-</w:t>
      </w:r>
      <w:r w:rsidR="00F15F7A">
        <w:rPr>
          <w:rFonts w:eastAsiaTheme="minorHAnsi"/>
          <w:snapToGrid/>
          <w:szCs w:val="24"/>
        </w:rPr>
        <w:t xml:space="preserve">MA </w:t>
      </w:r>
      <w:r w:rsidRPr="00A81F2E">
        <w:rPr>
          <w:rFonts w:eastAsiaTheme="minorHAnsi"/>
          <w:snapToGrid/>
          <w:szCs w:val="24"/>
        </w:rPr>
        <w:t xml:space="preserve">to determine if the student is ready for </w:t>
      </w:r>
      <w:proofErr w:type="gramStart"/>
      <w:r w:rsidR="00D95E91">
        <w:rPr>
          <w:rFonts w:eastAsiaTheme="minorHAnsi"/>
          <w:snapToGrid/>
          <w:szCs w:val="24"/>
        </w:rPr>
        <w:t>Masters</w:t>
      </w:r>
      <w:proofErr w:type="gramEnd"/>
      <w:r w:rsidR="00D95E91">
        <w:rPr>
          <w:rFonts w:eastAsiaTheme="minorHAnsi"/>
          <w:snapToGrid/>
          <w:szCs w:val="24"/>
        </w:rPr>
        <w:t xml:space="preserve"> level supervised practice</w:t>
      </w:r>
      <w:r w:rsidRPr="00A81F2E">
        <w:rPr>
          <w:rFonts w:eastAsiaTheme="minorHAnsi"/>
          <w:snapToGrid/>
          <w:szCs w:val="24"/>
        </w:rPr>
        <w:t xml:space="preserve">.  For students to be deemed ready for </w:t>
      </w:r>
      <w:r w:rsidR="00D95E91">
        <w:rPr>
          <w:rFonts w:eastAsiaTheme="minorHAnsi"/>
          <w:snapToGrid/>
          <w:szCs w:val="24"/>
        </w:rPr>
        <w:t>supervised practice</w:t>
      </w:r>
      <w:r w:rsidRPr="00A81F2E">
        <w:rPr>
          <w:rFonts w:eastAsiaTheme="minorHAnsi"/>
          <w:snapToGrid/>
          <w:szCs w:val="24"/>
        </w:rPr>
        <w: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5BEE9858" w14:textId="0D4D2773" w:rsidR="00CE7D61" w:rsidRDefault="00CE7D61" w:rsidP="00E96779">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1D14DF7C" w14:textId="77777777" w:rsidR="00CE7D61" w:rsidRDefault="00CE7D61" w:rsidP="00B85320">
      <w:pPr>
        <w:rPr>
          <w:bCs/>
          <w:szCs w:val="24"/>
        </w:rPr>
      </w:pPr>
    </w:p>
    <w:p w14:paraId="6D58DD65" w14:textId="701D93D5"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w:t>
      </w:r>
      <w:r w:rsidR="00E96779">
        <w:rPr>
          <w:bCs/>
          <w:szCs w:val="24"/>
        </w:rPr>
        <w:t>Program</w:t>
      </w:r>
      <w:r>
        <w:rPr>
          <w:bCs/>
          <w:szCs w:val="24"/>
        </w:rPr>
        <w:t xml:space="preserve"> students will participate in an orientation to the operational policies and procedures in the McKee Clinic.  The orientation will be required</w:t>
      </w:r>
      <w:r w:rsidR="00E96779">
        <w:rPr>
          <w:bCs/>
          <w:szCs w:val="24"/>
        </w:rPr>
        <w:t xml:space="preserve"> for </w:t>
      </w:r>
      <w:proofErr w:type="gramStart"/>
      <w:r w:rsidR="00E96779">
        <w:rPr>
          <w:bCs/>
          <w:szCs w:val="24"/>
        </w:rPr>
        <w:t>the both</w:t>
      </w:r>
      <w:proofErr w:type="gramEnd"/>
      <w:r w:rsidR="00E96779">
        <w:rPr>
          <w:bCs/>
          <w:szCs w:val="24"/>
        </w:rPr>
        <w:t xml:space="preserve"> years of the P</w:t>
      </w:r>
      <w:r>
        <w:rPr>
          <w:bCs/>
          <w:szCs w:val="24"/>
        </w:rPr>
        <w:t xml:space="preserve">rogram.   </w:t>
      </w:r>
    </w:p>
    <w:p w14:paraId="601749AE" w14:textId="7E652165" w:rsidR="00F9210C" w:rsidRDefault="00F9210C" w:rsidP="00B85320">
      <w:pPr>
        <w:rPr>
          <w:bCs/>
          <w:szCs w:val="24"/>
        </w:rPr>
      </w:pPr>
    </w:p>
    <w:p w14:paraId="08BF1F00" w14:textId="0F5D6E98" w:rsidR="00F9210C" w:rsidRPr="00B85320" w:rsidRDefault="00F9210C" w:rsidP="00B85320">
      <w:pPr>
        <w:rPr>
          <w:bCs/>
          <w:szCs w:val="24"/>
        </w:rPr>
      </w:pPr>
      <w:r w:rsidRPr="00F9210C">
        <w:rPr>
          <w:b/>
          <w:bCs/>
          <w:szCs w:val="24"/>
        </w:rPr>
        <w:t>Client Evaluation of McKee Clinic Services</w:t>
      </w:r>
      <w:r>
        <w:rPr>
          <w:bCs/>
          <w:szCs w:val="24"/>
        </w:rPr>
        <w:t xml:space="preserve">.  Clients served in the McKee Clinic complete </w:t>
      </w:r>
      <w:r>
        <w:rPr>
          <w:bCs/>
          <w:szCs w:val="24"/>
        </w:rPr>
        <w:lastRenderedPageBreak/>
        <w:t>satisfaction rating forms (</w:t>
      </w:r>
      <w:r w:rsidR="0006199D" w:rsidRPr="0006199D">
        <w:rPr>
          <w:bCs/>
          <w:szCs w:val="24"/>
        </w:rPr>
        <w:t>Appendix</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147FBB50"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65E4E558" w14:textId="68658C72" w:rsidR="005C420D" w:rsidRPr="005C420D" w:rsidRDefault="005C420D" w:rsidP="005C420D">
      <w:pPr>
        <w:widowControl/>
        <w:spacing w:after="160" w:line="259" w:lineRule="auto"/>
        <w:rPr>
          <w:rFonts w:eastAsiaTheme="minorHAnsi"/>
          <w:snapToGrid/>
          <w:szCs w:val="24"/>
        </w:rPr>
      </w:pPr>
      <w:r>
        <w:rPr>
          <w:rFonts w:eastAsiaTheme="minorHAnsi"/>
          <w:b/>
          <w:snapToGrid/>
          <w:szCs w:val="24"/>
        </w:rPr>
        <w:t xml:space="preserve">Mid-Year Evaluation Meeting. </w:t>
      </w:r>
      <w:r>
        <w:rPr>
          <w:rFonts w:eastAsiaTheme="minorHAnsi"/>
          <w:snapToGrid/>
          <w:szCs w:val="24"/>
        </w:rPr>
        <w:t>At the end of their first semester in the Program, students will meet with either the Program Director or Program Coordinator for an informal feedback meeting. Students should come ready to reflect on their own performance and to receive feedback collected from faculty members who have interacted with the student during the first semester. Should a serious area of concern be identified during the student’s</w:t>
      </w:r>
      <w:r w:rsidR="00B54174">
        <w:rPr>
          <w:rFonts w:eastAsiaTheme="minorHAnsi"/>
          <w:snapToGrid/>
          <w:szCs w:val="24"/>
        </w:rPr>
        <w:t xml:space="preserve"> first semester in the program, a </w:t>
      </w:r>
      <w:r w:rsidR="00B54174" w:rsidRPr="00B54174">
        <w:rPr>
          <w:rFonts w:eastAsiaTheme="minorHAnsi"/>
          <w:snapToGrid/>
          <w:szCs w:val="24"/>
        </w:rPr>
        <w:t>Competency Remediation Plan</w:t>
      </w:r>
      <w:r w:rsidR="00B54174">
        <w:rPr>
          <w:rFonts w:eastAsiaTheme="minorHAnsi"/>
          <w:snapToGrid/>
          <w:szCs w:val="24"/>
        </w:rPr>
        <w:t xml:space="preserve"> will be developed (see below).</w:t>
      </w:r>
    </w:p>
    <w:p w14:paraId="195101A1" w14:textId="78656BC9"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w:t>
      </w:r>
      <w:r w:rsidR="00E96779">
        <w:rPr>
          <w:rFonts w:eastAsiaTheme="minorHAnsi"/>
          <w:snapToGrid/>
          <w:szCs w:val="24"/>
        </w:rPr>
        <w:t>686</w:t>
      </w:r>
      <w:r w:rsidRPr="00782B7A">
        <w:rPr>
          <w:rFonts w:eastAsiaTheme="minorHAnsi"/>
          <w:snapToGrid/>
          <w:szCs w:val="24"/>
        </w:rPr>
        <w:t xml:space="preserve">) and program requirements (e.g., </w:t>
      </w:r>
      <w:r w:rsidR="00E96779">
        <w:rPr>
          <w:rFonts w:eastAsiaTheme="minorHAnsi"/>
          <w:snapToGrid/>
          <w:szCs w:val="24"/>
        </w:rPr>
        <w:t>thesis prospectus</w:t>
      </w:r>
      <w:r w:rsidRPr="00782B7A">
        <w:rPr>
          <w:rFonts w:eastAsiaTheme="minorHAnsi"/>
          <w:snapToGrid/>
          <w:szCs w:val="24"/>
        </w:rPr>
        <w:t xml:space="preserve">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1B8DEF26"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w:t>
      </w:r>
      <w:r w:rsidRPr="00782B7A">
        <w:rPr>
          <w:rFonts w:eastAsiaTheme="minorHAnsi"/>
          <w:snapToGrid/>
          <w:szCs w:val="24"/>
        </w:rPr>
        <w:lastRenderedPageBreak/>
        <w:t xml:space="preserve">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Appendix)</w:t>
      </w:r>
      <w:r w:rsidRPr="00782B7A">
        <w:rPr>
          <w:rFonts w:eastAsiaTheme="minorHAnsi"/>
          <w:snapToGrid/>
          <w:szCs w:val="24"/>
        </w:rPr>
        <w:t xml:space="preserve">.  </w:t>
      </w:r>
    </w:p>
    <w:p w14:paraId="71C1E6D1" w14:textId="377E8210"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w:t>
      </w:r>
      <w:r w:rsidR="00151ACA">
        <w:rPr>
          <w:rFonts w:eastAsiaTheme="minorHAnsi"/>
          <w:snapToGrid/>
          <w:szCs w:val="24"/>
        </w:rPr>
        <w:t xml:space="preserve"> Appendix</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Membership in professional/research </w:t>
      </w:r>
      <w:proofErr w:type="gramStart"/>
      <w:r w:rsidRPr="00782B7A">
        <w:rPr>
          <w:rFonts w:eastAsiaTheme="minorHAnsi"/>
          <w:snapToGrid/>
          <w:szCs w:val="24"/>
        </w:rPr>
        <w:t>society;</w:t>
      </w:r>
      <w:proofErr w:type="gramEnd"/>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Number of scientific </w:t>
      </w:r>
      <w:proofErr w:type="gramStart"/>
      <w:r w:rsidRPr="00782B7A">
        <w:rPr>
          <w:rFonts w:eastAsiaTheme="minorHAnsi"/>
          <w:snapToGrid/>
          <w:szCs w:val="24"/>
        </w:rPr>
        <w:t>publications;</w:t>
      </w:r>
      <w:proofErr w:type="gramEnd"/>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Number of scientific </w:t>
      </w:r>
      <w:proofErr w:type="gramStart"/>
      <w:r w:rsidRPr="00782B7A">
        <w:rPr>
          <w:rFonts w:eastAsiaTheme="minorHAnsi"/>
          <w:snapToGrid/>
          <w:szCs w:val="24"/>
        </w:rPr>
        <w:t>presentations;</w:t>
      </w:r>
      <w:proofErr w:type="gramEnd"/>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Involvement in leadership roles/activities in professional </w:t>
      </w:r>
      <w:proofErr w:type="gramStart"/>
      <w:r w:rsidRPr="00782B7A">
        <w:rPr>
          <w:rFonts w:eastAsiaTheme="minorHAnsi"/>
          <w:snapToGrid/>
          <w:szCs w:val="24"/>
        </w:rPr>
        <w:t>organizations;</w:t>
      </w:r>
      <w:proofErr w:type="gramEnd"/>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008B95E"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w:t>
      </w:r>
      <w:r w:rsidR="00C50159">
        <w:rPr>
          <w:rFonts w:eastAsiaTheme="minorHAnsi"/>
          <w:snapToGrid/>
          <w:szCs w:val="24"/>
        </w:rPr>
        <w:t>, the student’s advisor, and other relevant faculty members (e.g., when the remediation is related to a certain course or series of courses)</w:t>
      </w:r>
      <w:r w:rsidRPr="00782B7A">
        <w:rPr>
          <w:rFonts w:eastAsiaTheme="minorHAnsi"/>
          <w:snapToGrid/>
          <w:szCs w:val="24"/>
        </w:rPr>
        <w:t xml:space="preserve">. </w:t>
      </w:r>
      <w:r w:rsidR="00AD2193">
        <w:rPr>
          <w:rFonts w:eastAsiaTheme="minorHAnsi"/>
          <w:snapToGrid/>
          <w:szCs w:val="24"/>
        </w:rPr>
        <w:t xml:space="preserve"> While CRPs are typically developed </w:t>
      </w:r>
      <w:proofErr w:type="gramStart"/>
      <w:r w:rsidR="00AD2193">
        <w:rPr>
          <w:rFonts w:eastAsiaTheme="minorHAnsi"/>
          <w:snapToGrid/>
          <w:szCs w:val="24"/>
        </w:rPr>
        <w:t>as a result of</w:t>
      </w:r>
      <w:proofErr w:type="gramEnd"/>
      <w:r w:rsidR="00AD2193">
        <w:rPr>
          <w:rFonts w:eastAsiaTheme="minorHAnsi"/>
          <w:snapToGrid/>
          <w:szCs w:val="24"/>
        </w:rPr>
        <w:t xml:space="preserve"> the ASE, the DCT may initiate the CRP process at any time should a significant concern with the student’s performance become evident.</w:t>
      </w:r>
      <w:r w:rsidRPr="00782B7A">
        <w:rPr>
          <w:rFonts w:eastAsiaTheme="minorHAnsi"/>
          <w:snapToGrid/>
          <w:szCs w:val="24"/>
        </w:rPr>
        <w:t xml:space="preserve"> 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lastRenderedPageBreak/>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5E04C93A"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A student completing a CRP is not considered to be in “good standing” with the program.  Although specifics will be provided in detail in the student’s CRP, students may be prohibited from</w:t>
      </w:r>
      <w:r w:rsidR="00C50159">
        <w:rPr>
          <w:rFonts w:eastAsiaTheme="minorHAnsi"/>
          <w:snapToGrid/>
          <w:szCs w:val="24"/>
        </w:rPr>
        <w:t xml:space="preserve"> applying for graduation or</w:t>
      </w:r>
      <w:r w:rsidRPr="00782B7A">
        <w:rPr>
          <w:rFonts w:eastAsiaTheme="minorHAnsi"/>
          <w:snapToGrid/>
          <w:szCs w:val="24"/>
        </w:rPr>
        <w:t xml:space="preserve">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B44B18B"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w:t>
      </w:r>
      <w:r w:rsidR="00AD2193">
        <w:rPr>
          <w:rFonts w:eastAsiaTheme="minorHAnsi"/>
          <w:snapToGrid/>
          <w:szCs w:val="24"/>
        </w:rPr>
        <w:t>thesis</w:t>
      </w:r>
      <w:r w:rsidRPr="00782B7A">
        <w:rPr>
          <w:rFonts w:eastAsiaTheme="minorHAnsi"/>
          <w:snapToGrid/>
          <w:szCs w:val="24"/>
        </w:rPr>
        <w:t xml:space="preser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55C2A51"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w:t>
      </w:r>
      <w:r w:rsidR="00AD2193">
        <w:rPr>
          <w:rFonts w:eastAsiaTheme="minorHAnsi"/>
          <w:snapToGrid/>
          <w:szCs w:val="24"/>
        </w:rPr>
        <w:t>thesis</w:t>
      </w:r>
      <w:r w:rsidRPr="00782B7A">
        <w:rPr>
          <w:rFonts w:eastAsiaTheme="minorHAnsi"/>
          <w:snapToGrid/>
          <w:szCs w:val="24"/>
        </w:rPr>
        <w:t xml:space="preserve"> </w:t>
      </w:r>
      <w:r w:rsidR="00DC6D31">
        <w:rPr>
          <w:rFonts w:eastAsiaTheme="minorHAnsi"/>
          <w:snapToGrid/>
          <w:szCs w:val="24"/>
        </w:rPr>
        <w:t>prospectus</w:t>
      </w:r>
      <w:r w:rsidRPr="00782B7A">
        <w:rPr>
          <w:rFonts w:eastAsiaTheme="minorHAnsi"/>
          <w:snapToGrid/>
          <w:szCs w:val="24"/>
        </w:rPr>
        <w:t xml:space="preserve"> or </w:t>
      </w:r>
      <w:r w:rsidR="00AD2193">
        <w:rPr>
          <w:rFonts w:eastAsiaTheme="minorHAnsi"/>
          <w:snapToGrid/>
          <w:szCs w:val="24"/>
        </w:rPr>
        <w:t>thesis</w:t>
      </w:r>
      <w:r w:rsidRPr="00782B7A">
        <w:rPr>
          <w:rFonts w:eastAsiaTheme="minorHAnsi"/>
          <w:snapToGrid/>
          <w:szCs w:val="24"/>
        </w:rPr>
        <w:t xml:space="preserve"> defense, or problematic practicum performance.  Students who are unsuccessful in completing Competency Remediation Plans may be dismissed from the Program.</w:t>
      </w:r>
      <w:r w:rsidR="00AD2193">
        <w:rPr>
          <w:rFonts w:eastAsiaTheme="minorHAnsi"/>
          <w:snapToGrid/>
          <w:szCs w:val="24"/>
        </w:rPr>
        <w:t xml:space="preserve"> </w:t>
      </w:r>
    </w:p>
    <w:p w14:paraId="4AC91EC7" w14:textId="0BD032FB"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w:t>
      </w:r>
    </w:p>
    <w:p w14:paraId="20AE9D00"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Students have the right to appeal program dismissal decisions, 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r w:rsidR="00721CBE">
        <w:rPr>
          <w:bCs/>
          <w:szCs w:val="24"/>
        </w:rPr>
        <w:lastRenderedPageBreak/>
        <w:t xml:space="preserve">Lakey)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 xml:space="preserve">two dedicated student offices in Killian Building (Killian 302N and 302L) and four </w:t>
      </w:r>
      <w:proofErr w:type="gramStart"/>
      <w:r w:rsidR="009D06F5">
        <w:rPr>
          <w:bCs/>
          <w:szCs w:val="24"/>
        </w:rPr>
        <w:t>large dedicated</w:t>
      </w:r>
      <w:proofErr w:type="gramEnd"/>
      <w:r w:rsidR="009D06F5">
        <w:rPr>
          <w:bCs/>
          <w:szCs w:val="24"/>
        </w:rPr>
        <w:t xml:space="preserve">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t>
      </w:r>
      <w:proofErr w:type="gramStart"/>
      <w:r w:rsidR="00487AD6">
        <w:rPr>
          <w:bCs/>
          <w:szCs w:val="24"/>
        </w:rPr>
        <w:t>work spaces</w:t>
      </w:r>
      <w:proofErr w:type="gramEnd"/>
      <w:r w:rsidR="00487AD6">
        <w:rPr>
          <w:bCs/>
          <w:szCs w:val="24"/>
        </w:rPr>
        <w:t xml:space="preserve">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20"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21"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2"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lastRenderedPageBreak/>
        <w:t>Suite 135 Killian Annex</w:t>
      </w:r>
    </w:p>
    <w:p w14:paraId="4FD74330" w14:textId="77777777" w:rsidR="00B72A69" w:rsidRPr="00B72A69" w:rsidRDefault="00B72A69" w:rsidP="00B72A69">
      <w:pPr>
        <w:rPr>
          <w:bCs/>
          <w:szCs w:val="24"/>
        </w:rPr>
      </w:pPr>
      <w:r w:rsidRPr="00B72A69">
        <w:rPr>
          <w:bCs/>
          <w:szCs w:val="24"/>
        </w:rPr>
        <w:t>Cullowhee, NC 28723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667DEC49" w:rsidR="005E4D25" w:rsidRPr="005E4D25" w:rsidRDefault="005E4D25" w:rsidP="005E4D25">
      <w:pPr>
        <w:rPr>
          <w:bCs/>
          <w:szCs w:val="24"/>
        </w:rPr>
      </w:pPr>
      <w:r w:rsidRPr="005E4D25">
        <w:rPr>
          <w:b/>
          <w:bCs/>
          <w:szCs w:val="24"/>
        </w:rPr>
        <w:t>Myron L. Coulter Faculty Commons for Excellence in Teaching and Learning.</w:t>
      </w:r>
      <w:r w:rsidRPr="005E4D25">
        <w:rPr>
          <w:bCs/>
          <w:szCs w:val="24"/>
        </w:rPr>
        <w:t xml:space="preserve"> </w:t>
      </w:r>
      <w:r>
        <w:rPr>
          <w:bCs/>
          <w:szCs w:val="24"/>
        </w:rPr>
        <w:t xml:space="preserve"> The Coulter Faculty Commons provides resources to support </w:t>
      </w:r>
      <w:r w:rsidR="00760936">
        <w:rPr>
          <w:bCs/>
          <w:szCs w:val="24"/>
        </w:rPr>
        <w:t>MA</w:t>
      </w:r>
      <w:r>
        <w:rPr>
          <w:bCs/>
          <w:szCs w:val="24"/>
        </w:rPr>
        <w:t xml:space="preserve"> students’ roles as instructors for PSY 150.  </w:t>
      </w:r>
      <w:r w:rsidRPr="005E4D25">
        <w:rPr>
          <w:bCs/>
          <w:szCs w:val="24"/>
        </w:rPr>
        <w:t xml:space="preserve">The Coulter Faculty Commons, founded in 1988, provides comprehensive support for all part and full-time faculty and Graduate Teaching Assistants in teaching, learning, research, and engagement. Located in Hunter Library, the CFC’s mission includes the enhancement of student learning, the facilitation of effectiveness in instructional technology, the planning and implementation of events/ professional development opportunities, and the support of faculty research. Graduate students and faculty who participate in CFC activities </w:t>
      </w:r>
      <w:proofErr w:type="gramStart"/>
      <w:r w:rsidRPr="005E4D25">
        <w:rPr>
          <w:bCs/>
          <w:szCs w:val="24"/>
        </w:rPr>
        <w:t>are able to</w:t>
      </w:r>
      <w:proofErr w:type="gramEnd"/>
      <w:r w:rsidRPr="005E4D25">
        <w:rPr>
          <w:bCs/>
          <w:szCs w:val="24"/>
        </w:rPr>
        <w:t xml:space="preserve"> document their participation and collaboration with the CFC to show evidence of professional development in teaching and learning. For more information, visit the CFC website at </w:t>
      </w:r>
      <w:hyperlink r:id="rId23"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Support for the use of research software, including ArcGIS, Qualtrics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 xml:space="preserve">The Hunter Library provides high-quality information support services to students, </w:t>
      </w:r>
      <w:proofErr w:type="gramStart"/>
      <w:r w:rsidRPr="00C321FD">
        <w:rPr>
          <w:bCs/>
          <w:szCs w:val="24"/>
        </w:rPr>
        <w:t>staff</w:t>
      </w:r>
      <w:proofErr w:type="gramEnd"/>
      <w:r w:rsidRPr="00C321FD">
        <w:rPr>
          <w:bCs/>
          <w:szCs w:val="24"/>
        </w:rPr>
        <w:t xml:space="preserve">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 xml:space="preserve">Main book collection consisting of over 700,000 books and bound periodicals. This collection is augmented by a cooperative agreement with UNC Asheville and Appalachian State University </w:t>
      </w:r>
      <w:proofErr w:type="gramStart"/>
      <w:r w:rsidRPr="00C321FD">
        <w:rPr>
          <w:bCs/>
          <w:szCs w:val="24"/>
        </w:rPr>
        <w:t>through the use of</w:t>
      </w:r>
      <w:proofErr w:type="gramEnd"/>
      <w:r w:rsidRPr="00C321FD">
        <w:rPr>
          <w:bCs/>
          <w:szCs w:val="24"/>
        </w:rPr>
        <w:t xml:space="preserve">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lastRenderedPageBreak/>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 xml:space="preserve">Special Collections containing manuscript collections, books, </w:t>
      </w:r>
      <w:proofErr w:type="gramStart"/>
      <w:r w:rsidRPr="00C321FD">
        <w:rPr>
          <w:bCs/>
          <w:szCs w:val="24"/>
        </w:rPr>
        <w:t>photographs</w:t>
      </w:r>
      <w:proofErr w:type="gramEnd"/>
      <w:r w:rsidRPr="00C321FD">
        <w:rPr>
          <w:bCs/>
          <w:szCs w:val="24"/>
        </w:rPr>
        <w:t xml:space="preserve"> and other 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t>The Map Room collection contains more than 122,000 sheet maps and an extensive collection of digital mapping data with Geographic Information Systems (GIS) technology to support it</w:t>
      </w:r>
    </w:p>
    <w:p w14:paraId="6438D360" w14:textId="77777777" w:rsidR="00C321FD" w:rsidRPr="00C321FD" w:rsidRDefault="00C321FD" w:rsidP="00760EFF">
      <w:pPr>
        <w:numPr>
          <w:ilvl w:val="0"/>
          <w:numId w:val="9"/>
        </w:numPr>
        <w:rPr>
          <w:bCs/>
          <w:szCs w:val="24"/>
        </w:rPr>
      </w:pPr>
      <w:r w:rsidRPr="00C321FD">
        <w:rPr>
          <w:bCs/>
          <w:szCs w:val="24"/>
        </w:rPr>
        <w:t xml:space="preserve">Media Collection, an extensive collection of CDs, videotapes, </w:t>
      </w:r>
      <w:proofErr w:type="gramStart"/>
      <w:r w:rsidRPr="00C321FD">
        <w:rPr>
          <w:bCs/>
          <w:szCs w:val="24"/>
        </w:rPr>
        <w:t>DVDs</w:t>
      </w:r>
      <w:proofErr w:type="gramEnd"/>
      <w:r w:rsidRPr="00C321FD">
        <w:rPr>
          <w:bCs/>
          <w:szCs w:val="24"/>
        </w:rPr>
        <w:t xml:space="preserve">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 xml:space="preserve">Curriculum Materials also maintains collections of state-adopted textbooks, curriculum guides, children’s </w:t>
      </w:r>
      <w:proofErr w:type="gramStart"/>
      <w:r w:rsidRPr="00C321FD">
        <w:rPr>
          <w:bCs/>
          <w:szCs w:val="24"/>
        </w:rPr>
        <w:t>literature</w:t>
      </w:r>
      <w:proofErr w:type="gramEnd"/>
      <w:r w:rsidRPr="00C321FD">
        <w:rPr>
          <w:bCs/>
          <w:szCs w:val="24"/>
        </w:rPr>
        <w:t xml:space="preserv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77777777" w:rsidR="00B85320" w:rsidRPr="00B85320" w:rsidRDefault="00B85320" w:rsidP="00B85320">
      <w:pPr>
        <w:rPr>
          <w:bCs/>
          <w:szCs w:val="24"/>
        </w:rPr>
      </w:pPr>
      <w:r w:rsidRPr="00B85320">
        <w:rPr>
          <w:bCs/>
          <w:szCs w:val="24"/>
        </w:rPr>
        <w:t xml:space="preserve">Student records will be maintained in a folder in a locked filing cabinet with the Director of Clinical Training.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Director of Clinical Training.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4D407A95" w:rsidR="00B85320" w:rsidRPr="00B85320" w:rsidRDefault="001269F7" w:rsidP="00B85320">
      <w:pPr>
        <w:rPr>
          <w:b/>
          <w:bCs/>
          <w:szCs w:val="24"/>
        </w:rPr>
      </w:pPr>
      <w:r>
        <w:rPr>
          <w:b/>
          <w:bCs/>
          <w:szCs w:val="24"/>
        </w:rPr>
        <w:t xml:space="preserve">Graduate </w:t>
      </w:r>
      <w:r w:rsidR="00A71F3C">
        <w:rPr>
          <w:b/>
          <w:bCs/>
          <w:szCs w:val="24"/>
        </w:rPr>
        <w:t>Assistantships</w:t>
      </w:r>
    </w:p>
    <w:p w14:paraId="4C186316" w14:textId="77777777" w:rsidR="00B85320" w:rsidRPr="00B85320" w:rsidRDefault="00B85320" w:rsidP="00B85320">
      <w:pPr>
        <w:rPr>
          <w:bCs/>
          <w:szCs w:val="24"/>
        </w:rPr>
      </w:pPr>
    </w:p>
    <w:p w14:paraId="1745EDB2" w14:textId="1B05D1DB" w:rsidR="0051057B" w:rsidRDefault="0051057B" w:rsidP="0051057B">
      <w:pPr>
        <w:pStyle w:val="PlainText"/>
        <w:rPr>
          <w:rFonts w:ascii="Times New Roman" w:hAnsi="Times New Roman" w:cs="Times New Roman"/>
          <w:sz w:val="24"/>
          <w:szCs w:val="24"/>
        </w:rPr>
      </w:pPr>
      <w:r>
        <w:rPr>
          <w:rFonts w:ascii="Times New Roman" w:hAnsi="Times New Roman" w:cs="Times New Roman"/>
          <w:sz w:val="24"/>
          <w:szCs w:val="24"/>
        </w:rPr>
        <w:t xml:space="preserve">Graduate </w:t>
      </w:r>
      <w:r w:rsidRPr="00AF66FF">
        <w:rPr>
          <w:rFonts w:ascii="Times New Roman" w:hAnsi="Times New Roman" w:cs="Times New Roman"/>
          <w:sz w:val="24"/>
          <w:szCs w:val="24"/>
        </w:rPr>
        <w:t xml:space="preserve">assistantships are available for a limited number of well-qualified graduate students.  These assistantships generally include research </w:t>
      </w:r>
      <w:r>
        <w:rPr>
          <w:rFonts w:ascii="Times New Roman" w:hAnsi="Times New Roman" w:cs="Times New Roman"/>
          <w:sz w:val="24"/>
          <w:szCs w:val="24"/>
        </w:rPr>
        <w:t>and/or teaching experiences</w:t>
      </w:r>
      <w:r w:rsidR="003463AB">
        <w:rPr>
          <w:rFonts w:ascii="Times New Roman" w:hAnsi="Times New Roman" w:cs="Times New Roman"/>
          <w:sz w:val="24"/>
          <w:szCs w:val="24"/>
        </w:rPr>
        <w:t xml:space="preserve"> (as determined by their specific supervisor or assignment) and can be either fulltime (20 hours per week) or halftime (10 hours per week).  In addition, </w:t>
      </w:r>
      <w:proofErr w:type="gramStart"/>
      <w:r w:rsidR="003463AB">
        <w:rPr>
          <w:rFonts w:ascii="Times New Roman" w:hAnsi="Times New Roman" w:cs="Times New Roman"/>
          <w:sz w:val="24"/>
          <w:szCs w:val="24"/>
        </w:rPr>
        <w:t>all</w:t>
      </w:r>
      <w:proofErr w:type="gramEnd"/>
      <w:r w:rsidRPr="00AF66FF">
        <w:rPr>
          <w:rFonts w:ascii="Times New Roman" w:hAnsi="Times New Roman" w:cs="Times New Roman"/>
          <w:sz w:val="24"/>
          <w:szCs w:val="24"/>
        </w:rPr>
        <w:t xml:space="preserve"> or part of the out-of-state portion of tuition may be waived for first-year students</w:t>
      </w:r>
      <w:r w:rsidR="003463AB">
        <w:rPr>
          <w:rFonts w:ascii="Times New Roman" w:hAnsi="Times New Roman" w:cs="Times New Roman"/>
          <w:sz w:val="24"/>
          <w:szCs w:val="24"/>
        </w:rPr>
        <w:t xml:space="preserve">. Incoming students are typically notified when they receive their offer of admission whether they are being offered an assistantship and/or an out of state tuition waiver. </w:t>
      </w:r>
      <w:r w:rsidR="003463AB" w:rsidRPr="003463AB">
        <w:rPr>
          <w:rFonts w:ascii="Times New Roman" w:hAnsi="Times New Roman" w:cs="Times New Roman"/>
          <w:b/>
          <w:sz w:val="24"/>
          <w:szCs w:val="24"/>
        </w:rPr>
        <w:t>Tuition waivers are only offered for the first year; out-of-state students will need to establish residency to avoid paying out-of-state tuition for subsequent year</w:t>
      </w:r>
      <w:r w:rsidR="003463AB" w:rsidRPr="00F320F3">
        <w:rPr>
          <w:rFonts w:ascii="Times New Roman" w:hAnsi="Times New Roman" w:cs="Times New Roman"/>
          <w:b/>
          <w:sz w:val="24"/>
          <w:szCs w:val="24"/>
        </w:rPr>
        <w:t>s.</w:t>
      </w:r>
      <w:r w:rsidR="003463AB">
        <w:rPr>
          <w:rFonts w:ascii="Times New Roman" w:hAnsi="Times New Roman" w:cs="Times New Roman"/>
          <w:sz w:val="24"/>
          <w:szCs w:val="24"/>
        </w:rPr>
        <w:t xml:space="preserve"> </w:t>
      </w:r>
      <w:r w:rsidR="003463AB" w:rsidRPr="00F320F3">
        <w:rPr>
          <w:rFonts w:ascii="Times New Roman" w:hAnsi="Times New Roman" w:cs="Times New Roman"/>
          <w:b/>
          <w:sz w:val="24"/>
          <w:szCs w:val="24"/>
        </w:rPr>
        <w:t>Graduate assistantships are not guaranteed for the entire time the student is in the program.</w:t>
      </w:r>
      <w:r w:rsidR="003463AB">
        <w:rPr>
          <w:rFonts w:ascii="Times New Roman" w:hAnsi="Times New Roman" w:cs="Times New Roman"/>
          <w:sz w:val="24"/>
          <w:szCs w:val="24"/>
        </w:rPr>
        <w:t xml:space="preserve"> </w:t>
      </w:r>
      <w:r>
        <w:rPr>
          <w:rFonts w:ascii="Times New Roman" w:hAnsi="Times New Roman" w:cs="Times New Roman"/>
          <w:sz w:val="24"/>
          <w:szCs w:val="24"/>
        </w:rPr>
        <w:t>Students receiving graduate assistantships are evaluated each semester on the work provided and this is one factor considered when making decisions regarding future assistantships.</w:t>
      </w:r>
      <w:r w:rsidR="003463AB">
        <w:rPr>
          <w:rFonts w:ascii="Times New Roman" w:hAnsi="Times New Roman" w:cs="Times New Roman"/>
          <w:sz w:val="24"/>
          <w:szCs w:val="24"/>
        </w:rPr>
        <w:t xml:space="preserve"> Additionally, students may lose all or part of their </w:t>
      </w:r>
      <w:r w:rsidR="003463AB">
        <w:rPr>
          <w:rFonts w:ascii="Times New Roman" w:hAnsi="Times New Roman" w:cs="Times New Roman"/>
          <w:sz w:val="24"/>
          <w:szCs w:val="24"/>
        </w:rPr>
        <w:lastRenderedPageBreak/>
        <w:t xml:space="preserve">assistantships if they are having difficulty meeting program requirements. For example, a student will lose their assistantship for subsequent semester(s) if they make a “C” in any course. Except in extreme circumstances, students will also lose their assistantship if they fail their thesis prospectus, need to take a grade of “incomplete” in any course, or fail to meet any other program requirements (e.g., not attending colloquium meetings, not completing the required number on assessments for their internal practicum at the McKee Clinic, </w:t>
      </w:r>
      <w:r w:rsidR="00F320F3">
        <w:rPr>
          <w:rFonts w:ascii="Times New Roman" w:hAnsi="Times New Roman" w:cs="Times New Roman"/>
          <w:sz w:val="24"/>
          <w:szCs w:val="24"/>
        </w:rPr>
        <w:t>etc.</w:t>
      </w:r>
      <w:r w:rsidR="003463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508524" w14:textId="79BA37CD" w:rsidR="00D05E56" w:rsidRDefault="00D05E56" w:rsidP="0051057B">
      <w:pPr>
        <w:pStyle w:val="PlainText"/>
        <w:rPr>
          <w:rFonts w:ascii="Times New Roman" w:hAnsi="Times New Roman" w:cs="Times New Roman"/>
          <w:sz w:val="24"/>
          <w:szCs w:val="24"/>
        </w:rPr>
      </w:pPr>
    </w:p>
    <w:p w14:paraId="77FBAFC7" w14:textId="1B506174" w:rsidR="00D05E56" w:rsidRPr="00746C8F" w:rsidRDefault="00D05E56" w:rsidP="0051057B">
      <w:pPr>
        <w:pStyle w:val="PlainText"/>
        <w:rPr>
          <w:rFonts w:ascii="Times New Roman" w:hAnsi="Times New Roman" w:cs="Times New Roman"/>
          <w:b/>
          <w:sz w:val="24"/>
          <w:szCs w:val="24"/>
        </w:rPr>
      </w:pPr>
      <w:r w:rsidRPr="00746C8F">
        <w:rPr>
          <w:rFonts w:ascii="Times New Roman" w:hAnsi="Times New Roman" w:cs="Times New Roman"/>
          <w:b/>
          <w:sz w:val="24"/>
          <w:szCs w:val="24"/>
        </w:rPr>
        <w:t>Research Funding</w:t>
      </w:r>
    </w:p>
    <w:p w14:paraId="75B75024" w14:textId="58F20DDC" w:rsidR="00D05E56" w:rsidRDefault="00D05E56" w:rsidP="0051057B">
      <w:pPr>
        <w:pStyle w:val="PlainText"/>
        <w:rPr>
          <w:rFonts w:ascii="Times New Roman" w:hAnsi="Times New Roman" w:cs="Times New Roman"/>
          <w:sz w:val="24"/>
          <w:szCs w:val="24"/>
        </w:rPr>
      </w:pPr>
    </w:p>
    <w:p w14:paraId="391F6F9D" w14:textId="45864C1E" w:rsidR="00746C8F" w:rsidRDefault="00D05E56" w:rsidP="0051057B">
      <w:pPr>
        <w:pStyle w:val="PlainText"/>
        <w:rPr>
          <w:rFonts w:ascii="Times New Roman" w:hAnsi="Times New Roman" w:cs="Times New Roman"/>
          <w:sz w:val="24"/>
          <w:szCs w:val="24"/>
        </w:rPr>
      </w:pPr>
      <w:r>
        <w:rPr>
          <w:rFonts w:ascii="Times New Roman" w:hAnsi="Times New Roman" w:cs="Times New Roman"/>
          <w:sz w:val="24"/>
          <w:szCs w:val="24"/>
        </w:rPr>
        <w:t xml:space="preserve">Several opportunities are available to help fund students’ research activities. </w:t>
      </w:r>
      <w:r w:rsidR="00746C8F">
        <w:rPr>
          <w:rFonts w:ascii="Times New Roman" w:hAnsi="Times New Roman" w:cs="Times New Roman"/>
          <w:sz w:val="24"/>
          <w:szCs w:val="24"/>
        </w:rPr>
        <w:t xml:space="preserve">Students traveling to present research at research conference may be eligible for up to $500 of funding through the graduate student association (see first link below). Additionally, the McKee Clinic provides a small stiped </w:t>
      </w:r>
      <w:r w:rsidR="000A01FD">
        <w:rPr>
          <w:rFonts w:ascii="Times New Roman" w:hAnsi="Times New Roman" w:cs="Times New Roman"/>
          <w:sz w:val="24"/>
          <w:szCs w:val="24"/>
        </w:rPr>
        <w:t xml:space="preserve">of up to $300 </w:t>
      </w:r>
      <w:r w:rsidR="00746C8F">
        <w:rPr>
          <w:rFonts w:ascii="Times New Roman" w:hAnsi="Times New Roman" w:cs="Times New Roman"/>
          <w:sz w:val="24"/>
          <w:szCs w:val="24"/>
        </w:rPr>
        <w:t xml:space="preserve">for conference travel for eligible students. Application instructions for McKee Clinic </w:t>
      </w:r>
      <w:r w:rsidR="000A01FD">
        <w:rPr>
          <w:rFonts w:ascii="Times New Roman" w:hAnsi="Times New Roman" w:cs="Times New Roman"/>
          <w:sz w:val="24"/>
          <w:szCs w:val="24"/>
        </w:rPr>
        <w:t>are found in</w:t>
      </w:r>
      <w:r w:rsidR="00746C8F">
        <w:rPr>
          <w:rFonts w:ascii="Times New Roman" w:hAnsi="Times New Roman" w:cs="Times New Roman"/>
          <w:sz w:val="24"/>
          <w:szCs w:val="24"/>
        </w:rPr>
        <w:t xml:space="preserve"> the “</w:t>
      </w:r>
      <w:r w:rsidR="00746C8F" w:rsidRPr="00746C8F">
        <w:rPr>
          <w:rFonts w:ascii="Times New Roman" w:hAnsi="Times New Roman" w:cs="Times New Roman"/>
          <w:sz w:val="24"/>
          <w:szCs w:val="24"/>
        </w:rPr>
        <w:t>Research Presentation Request for Financial Assistance</w:t>
      </w:r>
      <w:r w:rsidR="00746C8F">
        <w:rPr>
          <w:rFonts w:ascii="Times New Roman" w:hAnsi="Times New Roman" w:cs="Times New Roman"/>
          <w:sz w:val="24"/>
          <w:szCs w:val="24"/>
        </w:rPr>
        <w:t>” document on the Psychology Department Graduate Programs</w:t>
      </w:r>
      <w:r w:rsidR="000A01FD">
        <w:rPr>
          <w:rFonts w:ascii="Times New Roman" w:hAnsi="Times New Roman" w:cs="Times New Roman"/>
          <w:sz w:val="24"/>
          <w:szCs w:val="24"/>
        </w:rPr>
        <w:t xml:space="preserve"> page o</w:t>
      </w:r>
      <w:r w:rsidR="00746C8F">
        <w:rPr>
          <w:rFonts w:ascii="Times New Roman" w:hAnsi="Times New Roman" w:cs="Times New Roman"/>
          <w:sz w:val="24"/>
          <w:szCs w:val="24"/>
        </w:rPr>
        <w:t>n Blackboard.</w:t>
      </w:r>
      <w:r w:rsidR="000A01FD">
        <w:rPr>
          <w:rFonts w:ascii="Times New Roman" w:hAnsi="Times New Roman" w:cs="Times New Roman"/>
          <w:sz w:val="24"/>
          <w:szCs w:val="24"/>
        </w:rPr>
        <w:t xml:space="preserve"> Students are also encouraged to apply for summer research funding through the graduate sc</w:t>
      </w:r>
      <w:r w:rsidR="00F05C77">
        <w:rPr>
          <w:rFonts w:ascii="Times New Roman" w:hAnsi="Times New Roman" w:cs="Times New Roman"/>
          <w:sz w:val="24"/>
          <w:szCs w:val="24"/>
        </w:rPr>
        <w:t>hool, which awards up to $3,000. Applications generally open early in the Spring semester and are due in March.</w:t>
      </w:r>
    </w:p>
    <w:p w14:paraId="6C33D030" w14:textId="77777777" w:rsidR="00746C8F" w:rsidRDefault="00746C8F" w:rsidP="0051057B">
      <w:pPr>
        <w:pStyle w:val="PlainText"/>
        <w:rPr>
          <w:rFonts w:ascii="Times New Roman" w:hAnsi="Times New Roman" w:cs="Times New Roman"/>
          <w:sz w:val="24"/>
          <w:szCs w:val="24"/>
        </w:rPr>
      </w:pPr>
    </w:p>
    <w:p w14:paraId="590A99F8" w14:textId="68039339" w:rsidR="00D05E56" w:rsidRDefault="002D221E" w:rsidP="0051057B">
      <w:pPr>
        <w:pStyle w:val="PlainText"/>
        <w:rPr>
          <w:rFonts w:ascii="Times New Roman" w:hAnsi="Times New Roman" w:cs="Times New Roman"/>
          <w:sz w:val="24"/>
          <w:szCs w:val="24"/>
        </w:rPr>
      </w:pPr>
      <w:hyperlink r:id="rId24" w:history="1">
        <w:r w:rsidR="00746C8F" w:rsidRPr="009D7827">
          <w:rPr>
            <w:rStyle w:val="Hyperlink"/>
            <w:rFonts w:ascii="Times New Roman" w:hAnsi="Times New Roman" w:cs="Times New Roman"/>
            <w:sz w:val="24"/>
            <w:szCs w:val="24"/>
          </w:rPr>
          <w:t>https://www.wcu.edu/apply/graduate-school/students/GSA/graduate-student-research-travel-award.aspx</w:t>
        </w:r>
      </w:hyperlink>
    </w:p>
    <w:p w14:paraId="344F9EDD" w14:textId="77777777" w:rsidR="00746C8F" w:rsidRDefault="00746C8F" w:rsidP="0051057B">
      <w:pPr>
        <w:pStyle w:val="PlainText"/>
        <w:rPr>
          <w:rFonts w:ascii="Times New Roman" w:hAnsi="Times New Roman" w:cs="Times New Roman"/>
          <w:sz w:val="24"/>
          <w:szCs w:val="24"/>
        </w:rPr>
      </w:pPr>
    </w:p>
    <w:p w14:paraId="44E485B6" w14:textId="100E0FF0" w:rsidR="00D05E56" w:rsidRDefault="00D05E56" w:rsidP="0051057B">
      <w:pPr>
        <w:pStyle w:val="PlainText"/>
        <w:rPr>
          <w:rFonts w:ascii="Times New Roman" w:hAnsi="Times New Roman" w:cs="Times New Roman"/>
          <w:sz w:val="24"/>
          <w:szCs w:val="24"/>
        </w:rPr>
      </w:pPr>
    </w:p>
    <w:p w14:paraId="06863113" w14:textId="2220651E" w:rsidR="00F05C77" w:rsidRDefault="00F05C77" w:rsidP="0051057B">
      <w:pPr>
        <w:pStyle w:val="PlainText"/>
        <w:rPr>
          <w:rFonts w:ascii="Times New Roman" w:hAnsi="Times New Roman" w:cs="Times New Roman"/>
          <w:sz w:val="24"/>
          <w:szCs w:val="24"/>
        </w:rPr>
      </w:pPr>
    </w:p>
    <w:p w14:paraId="4FD4023E" w14:textId="138EE90E" w:rsidR="00F05C77" w:rsidRDefault="00F05C77" w:rsidP="0051057B">
      <w:pPr>
        <w:pStyle w:val="PlainText"/>
        <w:rPr>
          <w:rFonts w:ascii="Times New Roman" w:hAnsi="Times New Roman" w:cs="Times New Roman"/>
          <w:sz w:val="24"/>
          <w:szCs w:val="24"/>
        </w:rPr>
      </w:pPr>
    </w:p>
    <w:p w14:paraId="6C8F7621" w14:textId="77777777" w:rsidR="00F05C77" w:rsidRDefault="00F05C77" w:rsidP="0051057B">
      <w:pPr>
        <w:pStyle w:val="PlainText"/>
        <w:rPr>
          <w:rFonts w:ascii="Times New Roman" w:hAnsi="Times New Roman" w:cs="Times New Roman"/>
          <w:sz w:val="24"/>
          <w:szCs w:val="24"/>
        </w:rPr>
      </w:pPr>
    </w:p>
    <w:p w14:paraId="55A84F47" w14:textId="4AEDF0DC" w:rsidR="00D05E56" w:rsidRPr="00D05E56" w:rsidRDefault="00D05E56" w:rsidP="0051057B">
      <w:pPr>
        <w:pStyle w:val="PlainText"/>
        <w:rPr>
          <w:rFonts w:ascii="Times New Roman" w:hAnsi="Times New Roman" w:cs="Times New Roman"/>
          <w:b/>
          <w:sz w:val="24"/>
          <w:szCs w:val="24"/>
        </w:rPr>
      </w:pPr>
      <w:r w:rsidRPr="00D05E56">
        <w:rPr>
          <w:rFonts w:ascii="Times New Roman" w:hAnsi="Times New Roman" w:cs="Times New Roman"/>
          <w:b/>
          <w:sz w:val="24"/>
          <w:szCs w:val="24"/>
        </w:rPr>
        <w:t>Scholarships</w:t>
      </w:r>
    </w:p>
    <w:p w14:paraId="253E08CE" w14:textId="0F839DC8" w:rsidR="00D05E56" w:rsidRDefault="00D05E56" w:rsidP="0051057B">
      <w:pPr>
        <w:pStyle w:val="PlainText"/>
        <w:rPr>
          <w:rFonts w:ascii="Times New Roman" w:hAnsi="Times New Roman" w:cs="Times New Roman"/>
          <w:sz w:val="24"/>
          <w:szCs w:val="24"/>
        </w:rPr>
      </w:pPr>
    </w:p>
    <w:p w14:paraId="4748C1CB" w14:textId="2730D36C" w:rsidR="00D05E56" w:rsidRDefault="00D05E56" w:rsidP="0051057B">
      <w:pPr>
        <w:pStyle w:val="PlainText"/>
        <w:rPr>
          <w:rFonts w:ascii="Times New Roman" w:hAnsi="Times New Roman" w:cs="Times New Roman"/>
          <w:sz w:val="24"/>
          <w:szCs w:val="24"/>
        </w:rPr>
      </w:pPr>
      <w:r>
        <w:rPr>
          <w:rFonts w:ascii="Times New Roman" w:hAnsi="Times New Roman" w:cs="Times New Roman"/>
          <w:sz w:val="24"/>
          <w:szCs w:val="24"/>
        </w:rPr>
        <w:t xml:space="preserve">Several scholarships are available for graduate students, though most of them are not available until a student’s second year in the program. Applications for scholarships generally open in October for funding the following academic year. </w:t>
      </w:r>
    </w:p>
    <w:p w14:paraId="278DB544" w14:textId="13BF9B28" w:rsidR="00D05E56" w:rsidRDefault="00D05E56" w:rsidP="0051057B">
      <w:pPr>
        <w:pStyle w:val="PlainText"/>
        <w:rPr>
          <w:rFonts w:ascii="Times New Roman" w:hAnsi="Times New Roman" w:cs="Times New Roman"/>
          <w:sz w:val="24"/>
          <w:szCs w:val="24"/>
        </w:rPr>
      </w:pPr>
    </w:p>
    <w:p w14:paraId="4B5B3048" w14:textId="729988BF" w:rsidR="00D05E56" w:rsidRDefault="002D221E" w:rsidP="0051057B">
      <w:pPr>
        <w:pStyle w:val="PlainText"/>
        <w:rPr>
          <w:rFonts w:ascii="Times New Roman" w:hAnsi="Times New Roman" w:cs="Times New Roman"/>
          <w:sz w:val="24"/>
          <w:szCs w:val="24"/>
        </w:rPr>
      </w:pPr>
      <w:hyperlink r:id="rId25" w:history="1">
        <w:r w:rsidR="00D05E56" w:rsidRPr="009D7827">
          <w:rPr>
            <w:rStyle w:val="Hyperlink"/>
            <w:rFonts w:ascii="Times New Roman" w:hAnsi="Times New Roman" w:cs="Times New Roman"/>
            <w:sz w:val="24"/>
            <w:szCs w:val="24"/>
          </w:rPr>
          <w:t>https://www.wcu.edu/apply/scholarships/index.aspx</w:t>
        </w:r>
      </w:hyperlink>
    </w:p>
    <w:p w14:paraId="457B1F59" w14:textId="5D2D1D94"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5145FD3A"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28723</w:t>
      </w:r>
    </w:p>
    <w:p w14:paraId="05107869" w14:textId="0177DCBF" w:rsidR="007067AD" w:rsidRPr="00B85320" w:rsidRDefault="007067AD" w:rsidP="00B8532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6" w:history="1">
        <w:r w:rsidRPr="007067AD">
          <w:rPr>
            <w:rStyle w:val="Hyperlink"/>
            <w:szCs w:val="24"/>
          </w:rPr>
          <w:t>finaid@wcu.edu</w:t>
        </w:r>
      </w:hyperlink>
      <w:r w:rsidRPr="007067AD">
        <w:rPr>
          <w:bCs/>
          <w:szCs w:val="24"/>
        </w:rPr>
        <w:br/>
      </w:r>
    </w:p>
    <w:p w14:paraId="074C450B" w14:textId="450E52BA" w:rsidR="00B85320" w:rsidRPr="00B85320" w:rsidRDefault="002D221E" w:rsidP="00B85320">
      <w:pPr>
        <w:rPr>
          <w:bCs/>
          <w:szCs w:val="24"/>
        </w:rPr>
      </w:pPr>
      <w:hyperlink r:id="rId27" w:history="1">
        <w:r w:rsidR="00575CB1" w:rsidRPr="008D013F">
          <w:rPr>
            <w:rStyle w:val="Hyperlink"/>
            <w:szCs w:val="24"/>
          </w:rPr>
          <w:t>https://www.wcu.edu/apply/financial-aid/index.aspx</w:t>
        </w:r>
      </w:hyperlink>
      <w:r w:rsidR="00575CB1">
        <w:rPr>
          <w:bCs/>
          <w:szCs w:val="24"/>
        </w:rPr>
        <w:t xml:space="preserve"> </w:t>
      </w:r>
    </w:p>
    <w:p w14:paraId="1401757D" w14:textId="77777777" w:rsidR="00B85320" w:rsidRPr="00B85320" w:rsidRDefault="00B85320" w:rsidP="00B85320">
      <w:pPr>
        <w:rPr>
          <w:b/>
          <w:bCs/>
          <w:szCs w:val="24"/>
        </w:rPr>
      </w:pPr>
    </w:p>
    <w:p w14:paraId="4434A03B" w14:textId="67E3D144" w:rsidR="003671B0" w:rsidRDefault="00B85320" w:rsidP="003671B0">
      <w:pPr>
        <w:shd w:val="clear" w:color="auto" w:fill="FFFFFF" w:themeFill="background1"/>
        <w:rPr>
          <w:b/>
          <w:bCs/>
          <w:szCs w:val="24"/>
        </w:rPr>
      </w:pPr>
      <w:r w:rsidRPr="00B85320">
        <w:rPr>
          <w:b/>
          <w:bCs/>
          <w:szCs w:val="24"/>
        </w:rPr>
        <w:t>Outside Work Policy</w:t>
      </w:r>
    </w:p>
    <w:p w14:paraId="65F2ACAB" w14:textId="1EF9BAA6" w:rsidR="00B85320" w:rsidRDefault="00804DD4" w:rsidP="00D6394A">
      <w:pPr>
        <w:rPr>
          <w:b/>
          <w:bCs/>
          <w:szCs w:val="24"/>
        </w:rPr>
      </w:pPr>
      <w:r>
        <w:rPr>
          <w:b/>
          <w:bCs/>
          <w:szCs w:val="24"/>
        </w:rPr>
        <w:t>The MA P</w:t>
      </w:r>
      <w:r w:rsidR="00B85320" w:rsidRPr="00D6394A">
        <w:rPr>
          <w:b/>
          <w:bCs/>
          <w:szCs w:val="24"/>
        </w:rPr>
        <w:t xml:space="preserve">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Students must be prepared to balance numerous responsibilities during their tenu</w:t>
      </w:r>
      <w:r>
        <w:rPr>
          <w:bCs/>
          <w:szCs w:val="24"/>
        </w:rPr>
        <w:t>re as graduate students in the P</w:t>
      </w:r>
      <w:r w:rsidR="00B85320" w:rsidRPr="00B85320">
        <w:rPr>
          <w:bCs/>
          <w:szCs w:val="24"/>
        </w:rPr>
        <w:t xml:space="preserve">rogram (e.g., coursework, clinical </w:t>
      </w:r>
      <w:proofErr w:type="spellStart"/>
      <w:r w:rsidR="00B85320" w:rsidRPr="00B85320">
        <w:rPr>
          <w:bCs/>
          <w:szCs w:val="24"/>
        </w:rPr>
        <w:t>practica</w:t>
      </w:r>
      <w:proofErr w:type="spellEnd"/>
      <w:r w:rsidR="00B85320" w:rsidRPr="00B85320">
        <w:rPr>
          <w:bCs/>
          <w:szCs w:val="24"/>
        </w:rPr>
        <w:t xml:space="preserve">, </w:t>
      </w:r>
      <w:r>
        <w:rPr>
          <w:bCs/>
          <w:szCs w:val="24"/>
        </w:rPr>
        <w:t>Assistantship</w:t>
      </w:r>
      <w:r w:rsidR="00D6394A">
        <w:rPr>
          <w:bCs/>
          <w:szCs w:val="24"/>
        </w:rPr>
        <w:t xml:space="preserve">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w:t>
      </w:r>
      <w:r>
        <w:rPr>
          <w:bCs/>
          <w:szCs w:val="24"/>
        </w:rPr>
        <w:t>r week graduate assistantship.</w:t>
      </w:r>
      <w:r w:rsidR="00D6394A">
        <w:rPr>
          <w:bCs/>
          <w:szCs w:val="24"/>
        </w:rPr>
        <w:t xml:space="preserve">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253FE121" w14:textId="036C24CF" w:rsidR="003671B0" w:rsidRDefault="003671B0" w:rsidP="003671B0">
      <w:pPr>
        <w:rPr>
          <w:bCs/>
          <w:szCs w:val="24"/>
        </w:rPr>
      </w:pPr>
      <w:r w:rsidRPr="0032434F">
        <w:rPr>
          <w:bCs/>
          <w:szCs w:val="24"/>
        </w:rPr>
        <w:t xml:space="preserve">The most current information about program tuition and fees may be found at the following website:  </w:t>
      </w:r>
    </w:p>
    <w:p w14:paraId="1EAC8469" w14:textId="77777777" w:rsidR="003671B0" w:rsidRPr="0032434F" w:rsidRDefault="002D221E" w:rsidP="003671B0">
      <w:pPr>
        <w:rPr>
          <w:bCs/>
          <w:szCs w:val="24"/>
        </w:rPr>
      </w:pPr>
      <w:hyperlink r:id="rId28" w:history="1">
        <w:r w:rsidR="003671B0"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t xml:space="preserve"> </w:t>
      </w:r>
    </w:p>
    <w:p w14:paraId="49540422" w14:textId="118A174B" w:rsidR="00B85320" w:rsidRPr="00B85320" w:rsidRDefault="006746AB" w:rsidP="00B85320">
      <w:pPr>
        <w:rPr>
          <w:bCs/>
          <w:szCs w:val="24"/>
        </w:rPr>
      </w:pPr>
      <w:r>
        <w:rPr>
          <w:bCs/>
          <w:szCs w:val="24"/>
        </w:rPr>
        <w:t>S</w:t>
      </w:r>
      <w:r w:rsidR="00B85320" w:rsidRPr="00B85320">
        <w:rPr>
          <w:bCs/>
          <w:szCs w:val="24"/>
        </w:rPr>
        <w:t xml:space="preserve">tudents </w:t>
      </w:r>
      <w:r>
        <w:rPr>
          <w:bCs/>
          <w:szCs w:val="24"/>
        </w:rPr>
        <w:t xml:space="preserve">in the Program </w:t>
      </w:r>
      <w:r w:rsidR="00B85320" w:rsidRPr="00B85320">
        <w:rPr>
          <w:bCs/>
          <w:szCs w:val="24"/>
        </w:rPr>
        <w:t xml:space="preserve">are encouraged to participate in a variety of </w:t>
      </w:r>
      <w:r w:rsidR="00443D4E">
        <w:rPr>
          <w:bCs/>
          <w:szCs w:val="24"/>
        </w:rPr>
        <w:t>professional</w:t>
      </w:r>
      <w:r w:rsidR="00B85320" w:rsidRPr="00B85320">
        <w:rPr>
          <w:bCs/>
          <w:szCs w:val="24"/>
        </w:rPr>
        <w:t xml:space="preserve"> activities designed to demonstrate a serious commitment to the profession and to foster professional development.  Such activities include, but are not limited to, attendance at departmental colloquia</w:t>
      </w:r>
      <w:r w:rsidR="00D05E56">
        <w:rPr>
          <w:bCs/>
          <w:szCs w:val="24"/>
        </w:rPr>
        <w:t xml:space="preserve"> (required for first year students)</w:t>
      </w:r>
      <w:r w:rsidR="00B85320" w:rsidRPr="00B85320">
        <w:rPr>
          <w:bCs/>
          <w:szCs w:val="24"/>
        </w:rPr>
        <w:t xml:space="preserve">, membership in appropriate professional organizations (e.g., American Psychological Association, </w:t>
      </w:r>
      <w:r w:rsidR="00D05E56">
        <w:rPr>
          <w:bCs/>
          <w:szCs w:val="24"/>
        </w:rPr>
        <w:t xml:space="preserve">Association for Behavioral and Cognitive Therapies, </w:t>
      </w:r>
      <w:r w:rsidR="00443D4E">
        <w:rPr>
          <w:bCs/>
          <w:szCs w:val="24"/>
        </w:rPr>
        <w:t>North Carolina</w:t>
      </w:r>
      <w:r w:rsidR="00B85320" w:rsidRPr="00B85320">
        <w:rPr>
          <w:bCs/>
          <w:szCs w:val="24"/>
        </w:rPr>
        <w:t xml:space="preserve"> Psychological Association), attendance at conventions, attendance at outside seminars and workshops, and active participation in the</w:t>
      </w:r>
      <w:r w:rsidR="00443D4E">
        <w:rPr>
          <w:bCs/>
          <w:szCs w:val="24"/>
        </w:rPr>
        <w:t xml:space="preserve"> </w:t>
      </w:r>
      <w:r w:rsidR="00443D4E"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such.  It also establishes a pattern for your future professional growth. </w:t>
      </w:r>
    </w:p>
    <w:p w14:paraId="372F55DB" w14:textId="77777777" w:rsidR="00B85320" w:rsidRPr="00B85320" w:rsidRDefault="00B85320" w:rsidP="00B85320">
      <w:pPr>
        <w:rPr>
          <w:bCs/>
          <w:szCs w:val="24"/>
        </w:rPr>
      </w:pPr>
      <w:r w:rsidRPr="00B85320">
        <w:rPr>
          <w:bCs/>
          <w:szCs w:val="24"/>
        </w:rPr>
        <w:t xml:space="preserve"> </w:t>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74B4C5EE" w:rsidR="00B85320" w:rsidRPr="00B85320" w:rsidRDefault="00B85320" w:rsidP="00760EFF">
      <w:pPr>
        <w:numPr>
          <w:ilvl w:val="0"/>
          <w:numId w:val="5"/>
        </w:numPr>
        <w:rPr>
          <w:bCs/>
          <w:szCs w:val="24"/>
        </w:rPr>
      </w:pPr>
      <w:r w:rsidRPr="00B85320">
        <w:rPr>
          <w:bCs/>
          <w:szCs w:val="24"/>
        </w:rPr>
        <w:t xml:space="preserve">Hair should be neat.  Jewelry should be kept to a minimum.  Facial piercings are not appropriate. </w:t>
      </w:r>
      <w:r w:rsidR="00834288">
        <w:rPr>
          <w:bCs/>
          <w:szCs w:val="24"/>
        </w:rPr>
        <w:t xml:space="preserve"> </w:t>
      </w:r>
      <w:r w:rsidRPr="00B85320">
        <w:rPr>
          <w:bCs/>
          <w:szCs w:val="24"/>
        </w:rPr>
        <w:t xml:space="preserve">Multiple rings (i.e., one on each finger), are unacceptable.  Tattoos should be </w:t>
      </w:r>
      <w:r w:rsidRPr="00B85320">
        <w:rPr>
          <w:bCs/>
          <w:szCs w:val="24"/>
        </w:rPr>
        <w:lastRenderedPageBreak/>
        <w:t xml:space="preserve">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w:t>
      </w:r>
      <w:proofErr w:type="gramStart"/>
      <w:r w:rsidRPr="00B85320">
        <w:rPr>
          <w:bCs/>
          <w:szCs w:val="24"/>
        </w:rPr>
        <w:t>sweat pants</w:t>
      </w:r>
      <w:proofErr w:type="gramEnd"/>
      <w:r w:rsidRPr="00B85320">
        <w:rPr>
          <w:bCs/>
          <w:szCs w:val="24"/>
        </w:rPr>
        <w:t xml:space="preserve">,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7"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7"/>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016A9906"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w:t>
      </w:r>
      <w:proofErr w:type="gramStart"/>
      <w:r w:rsidR="007D6D11">
        <w:rPr>
          <w:bCs/>
          <w:szCs w:val="24"/>
        </w:rPr>
        <w:t>, ,</w:t>
      </w:r>
      <w:proofErr w:type="gramEnd"/>
      <w:r w:rsidR="007D6D11">
        <w:rPr>
          <w:bCs/>
          <w:szCs w:val="24"/>
        </w:rPr>
        <w:t xml:space="preserve"> and allow for open discussion between faculty and students in the Program.  One week prior to each FSF, the DCT will solicit agenda items from faculty and students to create an agenda for the 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4E6A881C"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6C450706" w14:textId="2DEAF677" w:rsidR="00001D03" w:rsidRPr="00B85320" w:rsidRDefault="00B604C8" w:rsidP="00DA4011">
      <w:pPr>
        <w:widowControl/>
        <w:rPr>
          <w:bCs/>
          <w:szCs w:val="24"/>
        </w:rPr>
      </w:pPr>
      <w:r>
        <w:rPr>
          <w:bCs/>
          <w:szCs w:val="24"/>
        </w:rPr>
        <w:br w:type="page"/>
      </w: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lastRenderedPageBreak/>
        <w:t>Faculty</w:t>
      </w:r>
    </w:p>
    <w:p w14:paraId="72AABF39" w14:textId="77777777" w:rsidR="000E44FA" w:rsidRPr="00B85320" w:rsidRDefault="000E44FA" w:rsidP="00B85320">
      <w:pPr>
        <w:rPr>
          <w:b/>
          <w:bCs/>
          <w:szCs w:val="24"/>
        </w:rPr>
      </w:pPr>
    </w:p>
    <w:p w14:paraId="0434BB00" w14:textId="7AD436AC"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1</w:t>
      </w:r>
      <w:r w:rsidR="00DB2A25">
        <w:rPr>
          <w:rFonts w:eastAsia="Calibri"/>
          <w:snapToGrid/>
          <w:szCs w:val="24"/>
        </w:rPr>
        <w:t>0</w:t>
      </w:r>
      <w:r w:rsidR="001025BD" w:rsidRPr="00733F3C">
        <w:rPr>
          <w:rFonts w:eastAsia="Calibri"/>
          <w:snapToGrid/>
          <w:szCs w:val="24"/>
        </w:rPr>
        <w:t xml:space="preserve"> core faculty members representing clinical and school psychology specializations with wide-ranging research interes</w:t>
      </w:r>
      <w:r w:rsidR="001025BD">
        <w:rPr>
          <w:rFonts w:eastAsia="Calibri"/>
          <w:snapToGrid/>
          <w:szCs w:val="24"/>
        </w:rPr>
        <w:t xml:space="preserve">ts and clinical expertise.  </w:t>
      </w:r>
      <w:r w:rsidR="00DB2A25">
        <w:rPr>
          <w:rFonts w:eastAsia="Calibri"/>
          <w:snapToGrid/>
          <w:szCs w:val="24"/>
        </w:rPr>
        <w:t xml:space="preserve">Five (5) </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w:t>
      </w:r>
      <w:r w:rsidR="004E66A7">
        <w:rPr>
          <w:rFonts w:eastAsia="Calibri"/>
          <w:snapToGrid/>
          <w:szCs w:val="24"/>
        </w:rPr>
        <w:t>MA</w:t>
      </w:r>
      <w:r w:rsidR="001025BD" w:rsidRPr="00733F3C">
        <w:rPr>
          <w:rFonts w:eastAsia="Calibri"/>
          <w:snapToGrid/>
          <w:szCs w:val="24"/>
        </w:rPr>
        <w:t xml:space="preserve"> program is further supported by departmental faculty members with expertise in cognitive, experimental, educational, developmental, and social psychology.  </w:t>
      </w:r>
    </w:p>
    <w:p w14:paraId="18CEDA6D" w14:textId="49BE648A" w:rsidR="000E44FA" w:rsidRPr="000E44FA" w:rsidRDefault="000E44FA" w:rsidP="000E44FA">
      <w:pPr>
        <w:rPr>
          <w:bCs/>
          <w:szCs w:val="24"/>
        </w:rPr>
      </w:pPr>
      <w:r w:rsidRPr="000E44FA">
        <w:rPr>
          <w:bCs/>
          <w:szCs w:val="24"/>
        </w:rPr>
        <w:t>P</w:t>
      </w:r>
      <w:r w:rsidR="004E66A7">
        <w:rPr>
          <w:bCs/>
          <w:szCs w:val="24"/>
        </w:rPr>
        <w:t>MA</w:t>
      </w:r>
      <w:r w:rsidRPr="000E44FA">
        <w:rPr>
          <w:bCs/>
          <w:szCs w:val="24"/>
        </w:rPr>
        <w:t xml:space="preserve">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3386097C" w:rsidR="00AA22DB" w:rsidRPr="00AA22DB" w:rsidRDefault="00AA22DB" w:rsidP="00AA22DB">
      <w:pPr>
        <w:widowControl/>
        <w:rPr>
          <w:snapToGrid/>
          <w:szCs w:val="24"/>
        </w:rPr>
      </w:pPr>
      <w:r w:rsidRPr="00AA22DB">
        <w:rPr>
          <w:b/>
          <w:bCs/>
          <w:snapToGrid/>
          <w:szCs w:val="24"/>
        </w:rPr>
        <w:t>Kia Asberg, Ph.D.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Candace Boan-Lenzo,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3C8C01C8" w14:textId="334F4669" w:rsidR="00AA22DB" w:rsidRPr="00AA22DB" w:rsidRDefault="00AA22DB" w:rsidP="00AA22DB">
      <w:pPr>
        <w:widowControl/>
        <w:rPr>
          <w:snapToGrid/>
          <w:szCs w:val="24"/>
        </w:rPr>
      </w:pPr>
      <w:r w:rsidRPr="00AA22DB">
        <w:rPr>
          <w:b/>
          <w:bCs/>
          <w:snapToGrid/>
          <w:szCs w:val="24"/>
        </w:rPr>
        <w:t>L. Alvin Malesky, Jr., Ph.D., Department Head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77777777" w:rsidR="00AA22DB" w:rsidRPr="00AA22DB" w:rsidRDefault="00AA22DB" w:rsidP="00AA22DB">
      <w:pPr>
        <w:widowControl/>
        <w:rPr>
          <w:snapToGrid/>
          <w:szCs w:val="24"/>
        </w:rPr>
      </w:pPr>
      <w:r w:rsidRPr="00AA22DB">
        <w:rPr>
          <w:b/>
          <w:bCs/>
          <w:snapToGrid/>
          <w:szCs w:val="24"/>
        </w:rPr>
        <w:t>David M. McCord, Ph.D.</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1FDC4F75" w14:textId="75C702E6" w:rsidR="00AA22DB" w:rsidRPr="00AA22DB" w:rsidRDefault="00AA22DB" w:rsidP="00AA22DB">
      <w:pPr>
        <w:widowControl/>
        <w:rPr>
          <w:snapToGrid/>
          <w:szCs w:val="24"/>
        </w:rPr>
      </w:pPr>
    </w:p>
    <w:p w14:paraId="7A67A2E4" w14:textId="77777777" w:rsidR="00AA22DB" w:rsidRPr="00AA22DB" w:rsidRDefault="00AA22DB" w:rsidP="00AA22DB">
      <w:pPr>
        <w:widowControl/>
        <w:rPr>
          <w:snapToGrid/>
          <w:szCs w:val="24"/>
        </w:rPr>
      </w:pPr>
      <w:r w:rsidRPr="00AA22DB">
        <w:rPr>
          <w:b/>
          <w:bCs/>
          <w:snapToGrid/>
          <w:szCs w:val="24"/>
        </w:rPr>
        <w:t>Mickey Randolph, Ph.D.</w:t>
      </w:r>
      <w:r w:rsidRPr="00AA22DB">
        <w:rPr>
          <w:b/>
          <w:snapToGrid/>
          <w:szCs w:val="24"/>
        </w:rPr>
        <w:br/>
      </w:r>
      <w:r w:rsidRPr="00AA22DB">
        <w:rPr>
          <w:snapToGrid/>
          <w:szCs w:val="24"/>
        </w:rPr>
        <w:t>University of South Carolina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Interests: </w:t>
      </w:r>
      <w:r w:rsidRPr="00AA22DB">
        <w:rPr>
          <w:snapToGrid/>
          <w:szCs w:val="24"/>
        </w:rPr>
        <w:t>Family issues, incest, family violence, tattoos, gender issues</w:t>
      </w:r>
    </w:p>
    <w:p w14:paraId="0B7C7AE2" w14:textId="77777777" w:rsidR="006A375F" w:rsidRPr="006A375F" w:rsidRDefault="006A375F" w:rsidP="00AA22DB">
      <w:pPr>
        <w:widowControl/>
        <w:rPr>
          <w:snapToGrid/>
          <w:szCs w:val="24"/>
        </w:rPr>
      </w:pPr>
    </w:p>
    <w:p w14:paraId="7409FE00" w14:textId="7746A20B"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lastRenderedPageBreak/>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00618411" w14:textId="77777777" w:rsidR="00AA22DB" w:rsidRPr="00AA22DB" w:rsidRDefault="00AA22DB" w:rsidP="00AA22DB">
      <w:pPr>
        <w:widowControl/>
        <w:rPr>
          <w:b/>
          <w:bCs/>
          <w:snapToGrid/>
          <w:szCs w:val="24"/>
        </w:rPr>
      </w:pPr>
      <w:r w:rsidRPr="00AA22DB">
        <w:rPr>
          <w:b/>
          <w:bCs/>
          <w:snapToGrid/>
          <w:szCs w:val="24"/>
        </w:rPr>
        <w:t xml:space="preserve">Ethan Schilling, Ph.D. </w:t>
      </w:r>
    </w:p>
    <w:p w14:paraId="38144051" w14:textId="77777777" w:rsidR="00AA22DB" w:rsidRPr="00AA22DB" w:rsidRDefault="00AA22DB" w:rsidP="00AA22DB">
      <w:pPr>
        <w:widowControl/>
        <w:rPr>
          <w:bCs/>
          <w:snapToGrid/>
          <w:szCs w:val="24"/>
        </w:rPr>
      </w:pPr>
      <w:r w:rsidRPr="00AA22DB">
        <w:rPr>
          <w:bCs/>
          <w:snapToGrid/>
          <w:szCs w:val="24"/>
        </w:rPr>
        <w:t>University of Georgia</w:t>
      </w:r>
    </w:p>
    <w:p w14:paraId="7BF4297B" w14:textId="77777777" w:rsidR="00AA22DB" w:rsidRPr="00AA22DB" w:rsidRDefault="00AA22DB" w:rsidP="00AA22DB">
      <w:pPr>
        <w:widowControl/>
        <w:rPr>
          <w:bCs/>
          <w:snapToGrid/>
          <w:szCs w:val="24"/>
        </w:rPr>
      </w:pPr>
      <w:r w:rsidRPr="00AA22DB">
        <w:rPr>
          <w:bCs/>
          <w:snapToGrid/>
          <w:szCs w:val="24"/>
        </w:rPr>
        <w:t>Area of Specialization: School Psychology</w:t>
      </w:r>
    </w:p>
    <w:p w14:paraId="60E85BE7" w14:textId="77777777" w:rsidR="00AA22DB" w:rsidRPr="00AA22DB" w:rsidRDefault="00AA22DB" w:rsidP="00AA22DB">
      <w:pPr>
        <w:widowControl/>
        <w:rPr>
          <w:bCs/>
          <w:snapToGrid/>
          <w:szCs w:val="24"/>
        </w:rPr>
      </w:pPr>
      <w:r w:rsidRPr="00AA22DB">
        <w:rPr>
          <w:bCs/>
          <w:snapToGrid/>
          <w:szCs w:val="24"/>
        </w:rPr>
        <w:t>Research Interests: Pediatric school psychology, students with chronic health problems, TBI</w:t>
      </w:r>
    </w:p>
    <w:p w14:paraId="41CB9083" w14:textId="62398EF3" w:rsidR="00AA22DB" w:rsidRDefault="00AA22DB" w:rsidP="00AA22DB">
      <w:pPr>
        <w:widowControl/>
        <w:rPr>
          <w:b/>
          <w:bCs/>
          <w:snapToGrid/>
          <w:szCs w:val="24"/>
        </w:rPr>
      </w:pPr>
    </w:p>
    <w:p w14:paraId="5B528941" w14:textId="1112C033" w:rsidR="00AA22DB" w:rsidRPr="00AA22DB" w:rsidRDefault="00AA22DB" w:rsidP="00AA22DB">
      <w:pPr>
        <w:widowControl/>
        <w:rPr>
          <w:b/>
          <w:bCs/>
          <w:snapToGrid/>
          <w:szCs w:val="24"/>
        </w:rPr>
      </w:pPr>
      <w:r>
        <w:rPr>
          <w:b/>
          <w:bCs/>
          <w:snapToGrid/>
          <w:szCs w:val="24"/>
        </w:rPr>
        <w:t>David Solomon</w:t>
      </w:r>
      <w:r w:rsidR="004E66A7">
        <w:rPr>
          <w:b/>
          <w:bCs/>
          <w:snapToGrid/>
          <w:szCs w:val="24"/>
        </w:rPr>
        <w:t>, Ph.D., Coordinator of the Clinical Psychology MA Program</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3E2C285E" w:rsidR="00AA22DB" w:rsidRPr="00AA22DB" w:rsidRDefault="00AA22DB" w:rsidP="00AA22DB">
      <w:pPr>
        <w:widowControl/>
        <w:rPr>
          <w:bCs/>
          <w:snapToGrid/>
          <w:szCs w:val="24"/>
        </w:rPr>
      </w:pPr>
      <w:r w:rsidRPr="00AA22DB">
        <w:rPr>
          <w:bCs/>
          <w:snapToGrid/>
          <w:szCs w:val="24"/>
        </w:rPr>
        <w:t xml:space="preserve">Research Interests: </w:t>
      </w:r>
      <w:r w:rsidR="004E66A7">
        <w:rPr>
          <w:bCs/>
          <w:snapToGrid/>
          <w:szCs w:val="24"/>
        </w:rPr>
        <w:t>Interpersonal trauma, LGBT issues</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3E24BD86" w:rsidR="00AA22DB" w:rsidRDefault="00AA22DB" w:rsidP="00AA22DB">
      <w:pPr>
        <w:widowControl/>
        <w:rPr>
          <w:snapToGrid/>
          <w:szCs w:val="24"/>
        </w:rPr>
      </w:pPr>
    </w:p>
    <w:p w14:paraId="2287A35C" w14:textId="3A6F230E" w:rsidR="00F05C77" w:rsidRDefault="00F05C77" w:rsidP="00AA22DB">
      <w:pPr>
        <w:widowControl/>
        <w:rPr>
          <w:snapToGrid/>
          <w:szCs w:val="24"/>
        </w:rPr>
      </w:pPr>
    </w:p>
    <w:p w14:paraId="54A09F95" w14:textId="3E5CB434" w:rsidR="00F05C77" w:rsidRDefault="00F05C77" w:rsidP="00AA22DB">
      <w:pPr>
        <w:widowControl/>
        <w:rPr>
          <w:snapToGrid/>
          <w:szCs w:val="24"/>
        </w:rPr>
      </w:pPr>
    </w:p>
    <w:p w14:paraId="057A085C" w14:textId="16F9CA86" w:rsidR="00F05C77" w:rsidRDefault="00F05C77" w:rsidP="00AA22DB">
      <w:pPr>
        <w:widowControl/>
        <w:rPr>
          <w:snapToGrid/>
          <w:szCs w:val="24"/>
        </w:rPr>
      </w:pPr>
    </w:p>
    <w:p w14:paraId="07DB44C2" w14:textId="28D8DD72" w:rsidR="00F05C77" w:rsidRDefault="00F05C77" w:rsidP="00AA22DB">
      <w:pPr>
        <w:widowControl/>
        <w:rPr>
          <w:snapToGrid/>
          <w:szCs w:val="24"/>
        </w:rPr>
      </w:pPr>
    </w:p>
    <w:p w14:paraId="22B42899" w14:textId="77777777" w:rsidR="00F05C77" w:rsidRPr="00AA22DB" w:rsidRDefault="00F05C77"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9027BD">
        <w:rPr>
          <w:b/>
          <w:bCs/>
          <w:snapToGrid/>
          <w:szCs w:val="24"/>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Alleyne P. R. Broomell,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7777777" w:rsidR="00C01EF0" w:rsidRPr="00C01EF0" w:rsidRDefault="00C01EF0" w:rsidP="00C01EF0">
      <w:pPr>
        <w:widowControl/>
        <w:rPr>
          <w:bCs/>
          <w:snapToGrid/>
          <w:szCs w:val="24"/>
        </w:rPr>
      </w:pPr>
      <w:r w:rsidRPr="00C01EF0">
        <w:rPr>
          <w:bCs/>
          <w:snapToGrid/>
          <w:szCs w:val="24"/>
        </w:rPr>
        <w:t xml:space="preserve">Research interests: Frontal lobe development, executive function, social cognition, </w:t>
      </w:r>
      <w:proofErr w:type="gramStart"/>
      <w:r w:rsidRPr="00C01EF0">
        <w:rPr>
          <w:bCs/>
          <w:snapToGrid/>
          <w:szCs w:val="24"/>
        </w:rPr>
        <w:t>Autism Spectrum Disorder</w:t>
      </w:r>
      <w:proofErr w:type="gramEnd"/>
    </w:p>
    <w:p w14:paraId="3BD3181D" w14:textId="77777777" w:rsidR="00914737" w:rsidRDefault="00914737" w:rsidP="00AA22DB">
      <w:pPr>
        <w:widowControl/>
        <w:rPr>
          <w:b/>
          <w:bCs/>
          <w:snapToGrid/>
          <w:szCs w:val="24"/>
        </w:rPr>
      </w:pPr>
    </w:p>
    <w:p w14:paraId="60774C40" w14:textId="2BB8F778" w:rsidR="00AA22DB" w:rsidRDefault="00AA22DB" w:rsidP="00AA22DB">
      <w:pPr>
        <w:widowControl/>
        <w:rPr>
          <w:snapToGrid/>
          <w:szCs w:val="24"/>
        </w:rPr>
      </w:pPr>
      <w:r w:rsidRPr="00AA22DB">
        <w:rPr>
          <w:b/>
          <w:bCs/>
          <w:snapToGrid/>
          <w:szCs w:val="24"/>
        </w:rPr>
        <w:t>Ashley Cresswell, Ph.D.</w:t>
      </w:r>
      <w:r w:rsidRPr="00AA22DB">
        <w:rPr>
          <w:snapToGrid/>
          <w:szCs w:val="24"/>
        </w:rPr>
        <w:br/>
        <w:t>University of Georgia</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Research Interests:</w:t>
      </w:r>
      <w:r w:rsidRPr="00AA22DB">
        <w:rPr>
          <w:snapToGrid/>
          <w:szCs w:val="24"/>
        </w:rPr>
        <w:t xml:space="preserve"> College student motivation, case-based learning teacher’s emotions.</w:t>
      </w:r>
    </w:p>
    <w:p w14:paraId="3E80ED13" w14:textId="69782EAE"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p w14:paraId="48A47FF2" w14:textId="40AB8E8B" w:rsidR="00AA22DB" w:rsidRPr="00AA22DB" w:rsidRDefault="00AA22DB" w:rsidP="00AA22DB">
      <w:pPr>
        <w:widowControl/>
        <w:spacing w:before="100" w:beforeAutospacing="1" w:after="100" w:afterAutospacing="1"/>
        <w:rPr>
          <w:bCs/>
          <w:snapToGrid/>
          <w:szCs w:val="24"/>
        </w:rPr>
      </w:pPr>
      <w:r w:rsidRPr="00AA22DB">
        <w:rPr>
          <w:b/>
          <w:bCs/>
          <w:snapToGrid/>
          <w:szCs w:val="24"/>
        </w:rPr>
        <w:t>Winford “Windy” Gordon, Ph.D.</w:t>
      </w:r>
      <w:r w:rsidRPr="00AA22DB">
        <w:rPr>
          <w:snapToGrid/>
          <w:szCs w:val="24"/>
        </w:rPr>
        <w:br/>
        <w:t>University of North Carolina - Chapel Hill </w:t>
      </w:r>
      <w:r w:rsidRPr="00AA22DB">
        <w:rPr>
          <w:snapToGrid/>
          <w:szCs w:val="24"/>
        </w:rPr>
        <w:br/>
      </w:r>
      <w:r w:rsidRPr="00AA22DB">
        <w:rPr>
          <w:bCs/>
          <w:iCs/>
          <w:snapToGrid/>
          <w:szCs w:val="24"/>
        </w:rPr>
        <w:t>Area of Specialization:</w:t>
      </w:r>
      <w:r w:rsidRPr="00AA22DB">
        <w:rPr>
          <w:snapToGrid/>
          <w:szCs w:val="24"/>
        </w:rPr>
        <w:t xml:space="preserve"> Experimental (Learning and Cognition)</w:t>
      </w:r>
      <w:r w:rsidRPr="00AA22DB">
        <w:rPr>
          <w:snapToGrid/>
          <w:szCs w:val="24"/>
        </w:rPr>
        <w:br/>
      </w:r>
      <w:r w:rsidRPr="00AA22DB">
        <w:rPr>
          <w:bCs/>
          <w:iCs/>
          <w:snapToGrid/>
          <w:szCs w:val="24"/>
        </w:rPr>
        <w:t xml:space="preserve">Research Interests: </w:t>
      </w:r>
      <w:r w:rsidRPr="00AA22DB">
        <w:rPr>
          <w:snapToGrid/>
          <w:szCs w:val="24"/>
        </w:rPr>
        <w:t> stimulus generalization, cognition and metacognition, adventure activity</w:t>
      </w:r>
    </w:p>
    <w:p w14:paraId="69CD4C24" w14:textId="77777777" w:rsidR="00AA22DB" w:rsidRPr="00AA22DB" w:rsidRDefault="00AA22DB" w:rsidP="00AA22DB">
      <w:pPr>
        <w:widowControl/>
        <w:rPr>
          <w:bCs/>
          <w:snapToGrid/>
          <w:szCs w:val="24"/>
        </w:rPr>
      </w:pPr>
      <w:r w:rsidRPr="00AA22DB">
        <w:rPr>
          <w:b/>
          <w:bCs/>
          <w:snapToGrid/>
          <w:szCs w:val="24"/>
        </w:rPr>
        <w:t>Bruce B. Henderson, Ph.D.</w:t>
      </w:r>
      <w:r w:rsidRPr="00AA22DB">
        <w:rPr>
          <w:b/>
          <w:snapToGrid/>
          <w:szCs w:val="24"/>
        </w:rPr>
        <w:br/>
      </w:r>
      <w:r w:rsidRPr="00AA22DB">
        <w:rPr>
          <w:snapToGrid/>
          <w:szCs w:val="24"/>
        </w:rPr>
        <w:t>University of Minnesota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Developmental Psychology </w:t>
      </w:r>
      <w:r w:rsidRPr="00AA22DB">
        <w:rPr>
          <w:snapToGrid/>
          <w:szCs w:val="24"/>
        </w:rPr>
        <w:br/>
      </w:r>
      <w:r w:rsidRPr="00AA22DB">
        <w:rPr>
          <w:bCs/>
          <w:iCs/>
          <w:snapToGrid/>
          <w:szCs w:val="24"/>
        </w:rPr>
        <w:t xml:space="preserve">Research Interests: </w:t>
      </w:r>
      <w:r w:rsidRPr="00AA22DB">
        <w:rPr>
          <w:snapToGrid/>
          <w:szCs w:val="24"/>
        </w:rPr>
        <w:t>development and exploration of curiosity</w:t>
      </w:r>
    </w:p>
    <w:p w14:paraId="125B22F4" w14:textId="4BB19C3C" w:rsidR="00766F8E" w:rsidRDefault="00766F8E" w:rsidP="00766F8E">
      <w:pPr>
        <w:widowControl/>
        <w:spacing w:before="100" w:beforeAutospacing="1" w:after="100" w:afterAutospacing="1"/>
        <w:rPr>
          <w:snapToGrid/>
          <w:szCs w:val="24"/>
        </w:rPr>
      </w:pPr>
      <w:r>
        <w:rPr>
          <w:b/>
          <w:bCs/>
          <w:snapToGrid/>
          <w:szCs w:val="24"/>
        </w:rPr>
        <w:t>Matt Meier</w:t>
      </w:r>
      <w:r w:rsidRPr="00AA22DB">
        <w:rPr>
          <w:b/>
          <w:bCs/>
          <w:snapToGrid/>
          <w:szCs w:val="24"/>
        </w:rPr>
        <w:t>, Ph.D.</w:t>
      </w:r>
      <w:r w:rsidRPr="00AA22DB">
        <w:rPr>
          <w:b/>
          <w:snapToGrid/>
          <w:szCs w:val="24"/>
        </w:rPr>
        <w:br/>
      </w:r>
      <w:r w:rsidRPr="00914737">
        <w:rPr>
          <w:snapToGrid/>
          <w:szCs w:val="24"/>
        </w:rPr>
        <w:t xml:space="preserve">University of </w:t>
      </w:r>
      <w:r w:rsidR="00914737" w:rsidRPr="00914737">
        <w:rPr>
          <w:snapToGrid/>
          <w:szCs w:val="24"/>
        </w:rPr>
        <w:t>North Carolina at Greensboro</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w:t>
      </w:r>
      <w:r w:rsidR="00914737">
        <w:rPr>
          <w:snapToGrid/>
          <w:szCs w:val="24"/>
        </w:rPr>
        <w:t>Cognitive</w:t>
      </w:r>
      <w:r w:rsidRPr="00AA22DB">
        <w:rPr>
          <w:snapToGrid/>
          <w:szCs w:val="24"/>
        </w:rPr>
        <w:t xml:space="preserve">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756F08">
        <w:rPr>
          <w:snapToGrid/>
          <w:szCs w:val="24"/>
        </w:rPr>
        <w:t>W</w:t>
      </w:r>
      <w:r w:rsidR="00156EE0">
        <w:rPr>
          <w:snapToGrid/>
          <w:szCs w:val="24"/>
        </w:rPr>
        <w:t>orking memory, cognitive control, mind wandering</w:t>
      </w:r>
    </w:p>
    <w:p w14:paraId="77C37446" w14:textId="77777777" w:rsidR="00F05C77" w:rsidRPr="00766F8E" w:rsidRDefault="00F05C77" w:rsidP="00766F8E">
      <w:pPr>
        <w:widowControl/>
        <w:spacing w:before="100" w:beforeAutospacing="1" w:after="100" w:afterAutospacing="1"/>
        <w:rPr>
          <w:snapToGrid/>
          <w:szCs w:val="24"/>
        </w:rPr>
      </w:pPr>
    </w:p>
    <w:p w14:paraId="01BC4066" w14:textId="77777777" w:rsidR="00AA22DB" w:rsidRPr="00AA22DB" w:rsidRDefault="00AA22DB" w:rsidP="00AA22DB">
      <w:pPr>
        <w:widowControl/>
        <w:rPr>
          <w:snapToGrid/>
          <w:szCs w:val="24"/>
        </w:rPr>
      </w:pPr>
      <w:r w:rsidRPr="00AA22DB">
        <w:rPr>
          <w:b/>
          <w:bCs/>
          <w:snapToGrid/>
          <w:szCs w:val="24"/>
        </w:rPr>
        <w:t>Erin Myers, Ph.D.</w:t>
      </w:r>
      <w:r w:rsidRPr="00AA22DB">
        <w:rPr>
          <w:snapToGrid/>
          <w:szCs w:val="24"/>
        </w:rPr>
        <w:br/>
        <w:t>University of Southern Mississippi</w:t>
      </w:r>
      <w:r w:rsidRPr="00AA22DB">
        <w:rPr>
          <w:snapToGrid/>
          <w:szCs w:val="24"/>
        </w:rPr>
        <w:br/>
      </w:r>
      <w:r w:rsidRPr="00AA22DB">
        <w:rPr>
          <w:bCs/>
          <w:iCs/>
          <w:snapToGrid/>
          <w:szCs w:val="24"/>
        </w:rPr>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Ellen Sigler, Ed.D.</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1B60637" w:rsidR="00FF5BAC" w:rsidRDefault="00FF5BAC" w:rsidP="003E1582">
      <w:pPr>
        <w:widowControl/>
        <w:rPr>
          <w:snapToGrid/>
          <w:szCs w:val="24"/>
        </w:rPr>
      </w:pPr>
    </w:p>
    <w:p w14:paraId="5F192779" w14:textId="35F21FBF" w:rsidR="00FF5BAC" w:rsidRPr="009027BD" w:rsidRDefault="00FF5BAC" w:rsidP="003E1582">
      <w:pPr>
        <w:widowControl/>
        <w:rPr>
          <w:b/>
          <w:snapToGrid/>
          <w:szCs w:val="24"/>
        </w:rPr>
      </w:pPr>
      <w:r w:rsidRPr="009027BD">
        <w:rPr>
          <w:b/>
          <w:snapToGrid/>
          <w:szCs w:val="24"/>
        </w:rPr>
        <w:t>Outside of the Department of Psychology</w:t>
      </w:r>
      <w:r w:rsidR="009027BD">
        <w:rPr>
          <w:b/>
          <w:snapToGrid/>
          <w:szCs w:val="24"/>
        </w:rPr>
        <w:t>:</w:t>
      </w: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71B19E5E" w:rsidR="00E56EB0" w:rsidRDefault="00E56EB0" w:rsidP="00E56EB0">
      <w:pPr>
        <w:widowControl/>
        <w:rPr>
          <w:snapToGrid/>
          <w:szCs w:val="24"/>
        </w:rPr>
      </w:pPr>
    </w:p>
    <w:p w14:paraId="461562CD" w14:textId="2B65CB51" w:rsidR="005C2E5B" w:rsidRPr="005C2E5B" w:rsidRDefault="005C2E5B" w:rsidP="00E56EB0">
      <w:pPr>
        <w:widowControl/>
        <w:rPr>
          <w:b/>
          <w:snapToGrid/>
          <w:szCs w:val="24"/>
        </w:rPr>
      </w:pPr>
      <w:r w:rsidRPr="005C2E5B">
        <w:rPr>
          <w:b/>
          <w:snapToGrid/>
          <w:szCs w:val="24"/>
        </w:rPr>
        <w:t>Kimberly S. Gorman, Ph.D.</w:t>
      </w:r>
    </w:p>
    <w:p w14:paraId="4BB6BFBA" w14:textId="12EFACF0" w:rsidR="005C2E5B" w:rsidRDefault="005C2E5B" w:rsidP="00E56EB0">
      <w:pPr>
        <w:widowControl/>
        <w:rPr>
          <w:snapToGrid/>
          <w:szCs w:val="24"/>
        </w:rPr>
      </w:pPr>
      <w:r>
        <w:rPr>
          <w:snapToGrid/>
          <w:szCs w:val="24"/>
        </w:rPr>
        <w:t>Director</w:t>
      </w:r>
    </w:p>
    <w:p w14:paraId="30617D96" w14:textId="68227CDE" w:rsidR="005C2E5B" w:rsidRDefault="005C2E5B" w:rsidP="00E56EB0">
      <w:pPr>
        <w:widowControl/>
        <w:rPr>
          <w:snapToGrid/>
          <w:szCs w:val="24"/>
        </w:rPr>
      </w:pPr>
      <w:r>
        <w:rPr>
          <w:snapToGrid/>
          <w:szCs w:val="24"/>
        </w:rPr>
        <w:t>Counseling and Psychological Services</w:t>
      </w:r>
    </w:p>
    <w:p w14:paraId="0E1D4863" w14:textId="489B5C55" w:rsidR="005C2E5B" w:rsidRDefault="005C2E5B" w:rsidP="00E56EB0">
      <w:pPr>
        <w:widowControl/>
        <w:rPr>
          <w:snapToGrid/>
          <w:szCs w:val="24"/>
        </w:rPr>
      </w:pPr>
      <w:r>
        <w:rPr>
          <w:snapToGrid/>
          <w:szCs w:val="24"/>
        </w:rPr>
        <w:t>Western Carolina University</w:t>
      </w:r>
    </w:p>
    <w:p w14:paraId="73E7242E" w14:textId="5AE49DBC" w:rsidR="005C2E5B" w:rsidRDefault="005C2E5B" w:rsidP="00E56EB0">
      <w:pPr>
        <w:widowControl/>
        <w:rPr>
          <w:snapToGrid/>
          <w:szCs w:val="24"/>
        </w:rPr>
      </w:pPr>
      <w:r>
        <w:rPr>
          <w:snapToGrid/>
          <w:szCs w:val="24"/>
        </w:rPr>
        <w:lastRenderedPageBreak/>
        <w:t>Interests: Women’s issues, eating disorders, mental health stigma</w:t>
      </w:r>
    </w:p>
    <w:p w14:paraId="14C711CC" w14:textId="77777777" w:rsidR="005C2E5B" w:rsidRDefault="005C2E5B" w:rsidP="00E56EB0">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4415B825" w14:textId="77777777" w:rsidR="00E56EB0" w:rsidRPr="00E56EB0" w:rsidRDefault="00E56EB0" w:rsidP="00E56EB0">
      <w:pPr>
        <w:widowControl/>
        <w:rPr>
          <w:snapToGrid/>
          <w:szCs w:val="24"/>
        </w:rPr>
      </w:pPr>
      <w:r w:rsidRPr="00E56EB0">
        <w:rPr>
          <w:snapToGrid/>
          <w:szCs w:val="24"/>
        </w:rPr>
        <w:t xml:space="preserve"> </w:t>
      </w:r>
    </w:p>
    <w:p w14:paraId="1046491F" w14:textId="1553A4F2" w:rsidR="00E56EB0" w:rsidRPr="00E56EB0" w:rsidRDefault="00E56EB0" w:rsidP="00E56EB0">
      <w:pPr>
        <w:widowControl/>
        <w:rPr>
          <w:b/>
          <w:snapToGrid/>
          <w:szCs w:val="24"/>
        </w:rPr>
      </w:pPr>
      <w:r w:rsidRPr="00E56EB0">
        <w:rPr>
          <w:b/>
          <w:snapToGrid/>
          <w:szCs w:val="24"/>
        </w:rPr>
        <w:t>Al Kopak, Ph.D.</w:t>
      </w:r>
    </w:p>
    <w:p w14:paraId="33D031E4" w14:textId="77777777" w:rsidR="00E56EB0" w:rsidRDefault="00E56EB0" w:rsidP="00E56EB0">
      <w:pPr>
        <w:widowControl/>
        <w:rPr>
          <w:snapToGrid/>
          <w:szCs w:val="24"/>
        </w:rPr>
      </w:pPr>
      <w:r>
        <w:rPr>
          <w:snapToGrid/>
          <w:szCs w:val="24"/>
        </w:rPr>
        <w:t>College of Arts and Sciences</w:t>
      </w:r>
    </w:p>
    <w:p w14:paraId="5516D676" w14:textId="77777777" w:rsidR="00E56EB0" w:rsidRPr="00E56EB0" w:rsidRDefault="00E56EB0" w:rsidP="00E56EB0">
      <w:pPr>
        <w:widowControl/>
        <w:rPr>
          <w:snapToGrid/>
          <w:szCs w:val="24"/>
        </w:rPr>
      </w:pPr>
      <w:r>
        <w:rPr>
          <w:snapToGrid/>
          <w:szCs w:val="24"/>
        </w:rPr>
        <w:t>Criminology and Criminal Justice Department</w:t>
      </w:r>
    </w:p>
    <w:p w14:paraId="5B14B71E" w14:textId="736FF064" w:rsidR="00F05D8F" w:rsidRDefault="00E56EB0" w:rsidP="00E56EB0">
      <w:pPr>
        <w:widowControl/>
        <w:rPr>
          <w:snapToGrid/>
          <w:szCs w:val="24"/>
        </w:rPr>
      </w:pPr>
      <w:r w:rsidRPr="00E56EB0">
        <w:rPr>
          <w:snapToGrid/>
          <w:szCs w:val="24"/>
        </w:rPr>
        <w:t>Research: Substance use among juvenile and adult offenders, substance use treatment</w:t>
      </w:r>
    </w:p>
    <w:p w14:paraId="081BB3C1" w14:textId="55D42195"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gridCol w:w="805"/>
      </w:tblGrid>
      <w:tr w:rsidR="00151ACA" w:rsidRPr="00B67EB4" w14:paraId="06E5CB4E" w14:textId="613C580E" w:rsidTr="005369EE">
        <w:tc>
          <w:tcPr>
            <w:tcW w:w="8626" w:type="dxa"/>
            <w:shd w:val="clear" w:color="auto" w:fill="auto"/>
          </w:tcPr>
          <w:p w14:paraId="7B0B987C" w14:textId="38A92C51" w:rsidR="00151ACA" w:rsidRPr="00B67EB4" w:rsidRDefault="00151ACA" w:rsidP="00151ACA">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c>
          <w:tcPr>
            <w:tcW w:w="805" w:type="dxa"/>
          </w:tcPr>
          <w:p w14:paraId="630B0419" w14:textId="187347FE" w:rsidR="00151ACA" w:rsidRPr="00B67EB4" w:rsidRDefault="00151ACA" w:rsidP="00151ACA">
            <w:pPr>
              <w:widowControl/>
            </w:pPr>
            <w:r>
              <w:rPr>
                <w:snapToGrid/>
                <w:szCs w:val="24"/>
              </w:rPr>
              <w:t>5</w:t>
            </w:r>
            <w:r w:rsidR="00B604C8">
              <w:rPr>
                <w:snapToGrid/>
                <w:szCs w:val="24"/>
              </w:rPr>
              <w:t>3</w:t>
            </w:r>
          </w:p>
        </w:tc>
      </w:tr>
      <w:tr w:rsidR="00151ACA" w:rsidRPr="00B67EB4" w14:paraId="229824A3" w14:textId="5E6D3E5B" w:rsidTr="005369EE">
        <w:tc>
          <w:tcPr>
            <w:tcW w:w="8626" w:type="dxa"/>
            <w:shd w:val="clear" w:color="auto" w:fill="auto"/>
          </w:tcPr>
          <w:p w14:paraId="07A3664C" w14:textId="734B4EFA" w:rsidR="00151ACA" w:rsidRPr="00B67EB4" w:rsidRDefault="00151ACA" w:rsidP="00151ACA">
            <w:pPr>
              <w:widowControl/>
              <w:tabs>
                <w:tab w:val="center" w:pos="0"/>
              </w:tabs>
              <w:autoSpaceDE w:val="0"/>
              <w:autoSpaceDN w:val="0"/>
              <w:adjustRightInd w:val="0"/>
              <w:rPr>
                <w:snapToGrid/>
                <w:szCs w:val="24"/>
              </w:rPr>
            </w:pPr>
            <w:r>
              <w:rPr>
                <w:snapToGrid/>
                <w:szCs w:val="24"/>
              </w:rPr>
              <w:t>Appendix B</w:t>
            </w:r>
            <w:r w:rsidRPr="00E40D9C">
              <w:rPr>
                <w:snapToGrid/>
                <w:szCs w:val="24"/>
              </w:rPr>
              <w:t>: Academic Integrity Policy Acknowledgement Form</w:t>
            </w:r>
          </w:p>
        </w:tc>
        <w:tc>
          <w:tcPr>
            <w:tcW w:w="805" w:type="dxa"/>
          </w:tcPr>
          <w:p w14:paraId="1FFE212C" w14:textId="199D956C" w:rsidR="00151ACA" w:rsidRPr="00B67EB4" w:rsidRDefault="00151ACA" w:rsidP="00151ACA">
            <w:pPr>
              <w:widowControl/>
            </w:pPr>
            <w:r>
              <w:rPr>
                <w:snapToGrid/>
                <w:szCs w:val="24"/>
              </w:rPr>
              <w:t>5</w:t>
            </w:r>
            <w:r w:rsidR="00B604C8">
              <w:rPr>
                <w:snapToGrid/>
                <w:szCs w:val="24"/>
              </w:rPr>
              <w:t>4</w:t>
            </w:r>
          </w:p>
        </w:tc>
      </w:tr>
      <w:tr w:rsidR="00151ACA" w14:paraId="14C20678" w14:textId="48678C16" w:rsidTr="005369EE">
        <w:tc>
          <w:tcPr>
            <w:tcW w:w="8626" w:type="dxa"/>
            <w:shd w:val="clear" w:color="auto" w:fill="auto"/>
          </w:tcPr>
          <w:p w14:paraId="3800E0EF" w14:textId="163F83B3" w:rsidR="00DF59D4" w:rsidRPr="00DF59D4" w:rsidRDefault="00151ACA" w:rsidP="00151ACA">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C</w:t>
            </w:r>
            <w:r w:rsidRPr="00B67EB4">
              <w:rPr>
                <w:snapToGrid/>
                <w:szCs w:val="24"/>
              </w:rPr>
              <w:t xml:space="preserve">: </w:t>
            </w:r>
            <w:r>
              <w:rPr>
                <w:snapToGrid/>
                <w:szCs w:val="24"/>
              </w:rPr>
              <w:t xml:space="preserve">Competency Benchmark Rating Scale – </w:t>
            </w:r>
            <w:r w:rsidR="00F15F7A">
              <w:rPr>
                <w:snapToGrid/>
                <w:szCs w:val="24"/>
              </w:rPr>
              <w:t xml:space="preserve">Master’s Program </w:t>
            </w:r>
          </w:p>
        </w:tc>
        <w:tc>
          <w:tcPr>
            <w:tcW w:w="805" w:type="dxa"/>
          </w:tcPr>
          <w:p w14:paraId="4775F76B" w14:textId="4D7A01E9" w:rsidR="00151ACA" w:rsidRDefault="00151ACA" w:rsidP="00151ACA">
            <w:pPr>
              <w:widowControl/>
            </w:pPr>
            <w:r>
              <w:rPr>
                <w:snapToGrid/>
                <w:szCs w:val="24"/>
              </w:rPr>
              <w:t>5</w:t>
            </w:r>
            <w:r w:rsidR="00B604C8">
              <w:rPr>
                <w:snapToGrid/>
                <w:szCs w:val="24"/>
              </w:rPr>
              <w:t>5</w:t>
            </w:r>
          </w:p>
        </w:tc>
      </w:tr>
      <w:tr w:rsidR="00151ACA" w14:paraId="0B7D447A" w14:textId="21092094" w:rsidTr="005369EE">
        <w:tc>
          <w:tcPr>
            <w:tcW w:w="8626" w:type="dxa"/>
            <w:shd w:val="clear" w:color="auto" w:fill="auto"/>
          </w:tcPr>
          <w:p w14:paraId="727EF4AB" w14:textId="3333BF34" w:rsidR="00151ACA" w:rsidRDefault="00151ACA" w:rsidP="00151ACA">
            <w:pPr>
              <w:widowControl/>
              <w:tabs>
                <w:tab w:val="center" w:pos="0"/>
              </w:tabs>
              <w:autoSpaceDE w:val="0"/>
              <w:autoSpaceDN w:val="0"/>
              <w:adjustRightInd w:val="0"/>
            </w:pPr>
            <w:r>
              <w:t>Appendix D:</w:t>
            </w:r>
            <w:r w:rsidRPr="00D81B74">
              <w:t xml:space="preserve"> Patient Satisfaction Survey</w:t>
            </w:r>
          </w:p>
        </w:tc>
        <w:tc>
          <w:tcPr>
            <w:tcW w:w="805" w:type="dxa"/>
          </w:tcPr>
          <w:p w14:paraId="7633904D" w14:textId="5CA831E4" w:rsidR="00151ACA" w:rsidRDefault="00DF59D4" w:rsidP="00151ACA">
            <w:pPr>
              <w:widowControl/>
            </w:pPr>
            <w:r>
              <w:rPr>
                <w:snapToGrid/>
                <w:szCs w:val="24"/>
              </w:rPr>
              <w:t>6</w:t>
            </w:r>
            <w:r w:rsidR="00B604C8">
              <w:rPr>
                <w:snapToGrid/>
                <w:szCs w:val="24"/>
              </w:rPr>
              <w:t>0</w:t>
            </w:r>
          </w:p>
        </w:tc>
      </w:tr>
      <w:tr w:rsidR="00151ACA" w14:paraId="4C1D2CB2" w14:textId="672F0A70" w:rsidTr="005369EE">
        <w:tc>
          <w:tcPr>
            <w:tcW w:w="8626" w:type="dxa"/>
            <w:shd w:val="clear" w:color="auto" w:fill="auto"/>
          </w:tcPr>
          <w:p w14:paraId="5FB8B5A4" w14:textId="1F50326A" w:rsidR="00151ACA" w:rsidRDefault="00151ACA" w:rsidP="00151ACA">
            <w:pPr>
              <w:widowControl/>
              <w:tabs>
                <w:tab w:val="center" w:pos="0"/>
              </w:tabs>
              <w:autoSpaceDE w:val="0"/>
              <w:autoSpaceDN w:val="0"/>
              <w:adjustRightInd w:val="0"/>
            </w:pPr>
            <w:r w:rsidRPr="00AC14FC">
              <w:rPr>
                <w:snapToGrid/>
                <w:szCs w:val="24"/>
              </w:rPr>
              <w:t xml:space="preserve">Appendix </w:t>
            </w:r>
            <w:r>
              <w:rPr>
                <w:snapToGrid/>
                <w:szCs w:val="24"/>
              </w:rPr>
              <w:t>E</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w:t>
            </w:r>
            <w:r w:rsidR="00F15F7A">
              <w:rPr>
                <w:snapToGrid/>
                <w:szCs w:val="24"/>
              </w:rPr>
              <w:t>Master’s Program (CBRS-SE-MA</w:t>
            </w:r>
            <w:r w:rsidRPr="00AC14FC">
              <w:rPr>
                <w:snapToGrid/>
                <w:szCs w:val="24"/>
              </w:rPr>
              <w:t>)</w:t>
            </w:r>
          </w:p>
        </w:tc>
        <w:tc>
          <w:tcPr>
            <w:tcW w:w="805" w:type="dxa"/>
          </w:tcPr>
          <w:p w14:paraId="12B04760" w14:textId="3B8EE766" w:rsidR="00151ACA" w:rsidRDefault="00DF59D4" w:rsidP="00151ACA">
            <w:pPr>
              <w:widowControl/>
            </w:pPr>
            <w:r>
              <w:rPr>
                <w:snapToGrid/>
                <w:szCs w:val="24"/>
              </w:rPr>
              <w:t>6</w:t>
            </w:r>
            <w:r w:rsidR="00B604C8">
              <w:rPr>
                <w:snapToGrid/>
                <w:szCs w:val="24"/>
              </w:rPr>
              <w:t>1</w:t>
            </w:r>
          </w:p>
        </w:tc>
      </w:tr>
      <w:tr w:rsidR="00151ACA" w14:paraId="76A53404" w14:textId="77777777" w:rsidTr="005369EE">
        <w:tc>
          <w:tcPr>
            <w:tcW w:w="8626" w:type="dxa"/>
            <w:shd w:val="clear" w:color="auto" w:fill="auto"/>
          </w:tcPr>
          <w:p w14:paraId="1B21277B" w14:textId="7AC8DB1C" w:rsidR="00151ACA" w:rsidRPr="00AC14FC" w:rsidRDefault="00151ACA" w:rsidP="00151ACA">
            <w:pPr>
              <w:widowControl/>
              <w:tabs>
                <w:tab w:val="center" w:pos="0"/>
              </w:tabs>
              <w:autoSpaceDE w:val="0"/>
              <w:autoSpaceDN w:val="0"/>
              <w:adjustRightInd w:val="0"/>
              <w:rPr>
                <w:snapToGrid/>
                <w:szCs w:val="24"/>
              </w:rPr>
            </w:pPr>
            <w:r>
              <w:rPr>
                <w:snapToGrid/>
                <w:szCs w:val="24"/>
              </w:rPr>
              <w:t xml:space="preserve">Appendix F: </w:t>
            </w:r>
            <w:r>
              <w:t xml:space="preserve"> </w:t>
            </w:r>
            <w:r w:rsidRPr="00151ACA">
              <w:rPr>
                <w:snapToGrid/>
                <w:szCs w:val="24"/>
              </w:rPr>
              <w:t>Thesis Prospectus Examination Form</w:t>
            </w:r>
          </w:p>
        </w:tc>
        <w:tc>
          <w:tcPr>
            <w:tcW w:w="805" w:type="dxa"/>
          </w:tcPr>
          <w:p w14:paraId="61F45D1E" w14:textId="744FF949" w:rsidR="00151ACA" w:rsidRDefault="00151ACA" w:rsidP="00151ACA">
            <w:pPr>
              <w:widowControl/>
              <w:rPr>
                <w:snapToGrid/>
                <w:szCs w:val="24"/>
              </w:rPr>
            </w:pPr>
            <w:r>
              <w:rPr>
                <w:snapToGrid/>
                <w:szCs w:val="24"/>
              </w:rPr>
              <w:t>6</w:t>
            </w:r>
            <w:r w:rsidR="00B604C8">
              <w:rPr>
                <w:snapToGrid/>
                <w:szCs w:val="24"/>
              </w:rPr>
              <w:t>6</w:t>
            </w:r>
          </w:p>
        </w:tc>
      </w:tr>
      <w:tr w:rsidR="00151ACA" w14:paraId="14525038" w14:textId="77777777" w:rsidTr="005369EE">
        <w:tc>
          <w:tcPr>
            <w:tcW w:w="8626" w:type="dxa"/>
            <w:shd w:val="clear" w:color="auto" w:fill="auto"/>
          </w:tcPr>
          <w:p w14:paraId="13216842" w14:textId="5FA74B3F" w:rsidR="00151ACA" w:rsidRDefault="00151ACA" w:rsidP="00151ACA">
            <w:pPr>
              <w:widowControl/>
              <w:tabs>
                <w:tab w:val="center" w:pos="0"/>
              </w:tabs>
              <w:autoSpaceDE w:val="0"/>
              <w:autoSpaceDN w:val="0"/>
              <w:adjustRightInd w:val="0"/>
              <w:rPr>
                <w:snapToGrid/>
                <w:szCs w:val="24"/>
              </w:rPr>
            </w:pPr>
            <w:r>
              <w:rPr>
                <w:snapToGrid/>
                <w:szCs w:val="24"/>
              </w:rPr>
              <w:t xml:space="preserve">Appendix G: </w:t>
            </w:r>
            <w:r w:rsidRPr="00151ACA">
              <w:rPr>
                <w:snapToGrid/>
                <w:szCs w:val="24"/>
              </w:rPr>
              <w:t>Thesis Defense Examination Form</w:t>
            </w:r>
          </w:p>
        </w:tc>
        <w:tc>
          <w:tcPr>
            <w:tcW w:w="805" w:type="dxa"/>
          </w:tcPr>
          <w:p w14:paraId="03A96347" w14:textId="3B1B5F6E" w:rsidR="00151ACA" w:rsidRDefault="00B604C8" w:rsidP="00151ACA">
            <w:pPr>
              <w:widowControl/>
              <w:rPr>
                <w:snapToGrid/>
                <w:szCs w:val="24"/>
              </w:rPr>
            </w:pPr>
            <w:r>
              <w:rPr>
                <w:snapToGrid/>
                <w:szCs w:val="24"/>
              </w:rPr>
              <w:t>68</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3BE3EE6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 xml:space="preserve">Western Carolina University – </w:t>
      </w:r>
      <w:r w:rsidR="00760936">
        <w:rPr>
          <w:rFonts w:eastAsiaTheme="minorHAnsi"/>
          <w:snapToGrid/>
          <w:szCs w:val="24"/>
        </w:rPr>
        <w:t>Clinical</w:t>
      </w:r>
      <w:r w:rsidRPr="00760EFF">
        <w:rPr>
          <w:rFonts w:eastAsiaTheme="minorHAnsi"/>
          <w:snapToGrid/>
          <w:szCs w:val="24"/>
        </w:rPr>
        <w:t xml:space="preserve"> Psychology Program – </w:t>
      </w:r>
      <w:r w:rsidR="00760936">
        <w:rPr>
          <w:rFonts w:eastAsiaTheme="minorHAnsi"/>
          <w:snapToGrid/>
          <w:szCs w:val="24"/>
        </w:rPr>
        <w:t>MA</w:t>
      </w:r>
    </w:p>
    <w:p w14:paraId="522ED9C6" w14:textId="77777777" w:rsidR="00760EFF" w:rsidRPr="00760EFF" w:rsidRDefault="00760EFF" w:rsidP="00760EFF">
      <w:pPr>
        <w:widowControl/>
        <w:spacing w:after="160" w:line="259" w:lineRule="auto"/>
        <w:rPr>
          <w:rFonts w:eastAsiaTheme="minorHAnsi"/>
          <w:snapToGrid/>
          <w:szCs w:val="24"/>
        </w:rPr>
      </w:pPr>
    </w:p>
    <w:p w14:paraId="6A6553B9" w14:textId="425088E2"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xml:space="preserve">:  As an entering </w:t>
      </w:r>
      <w:r w:rsidR="00760936">
        <w:rPr>
          <w:rFonts w:eastAsiaTheme="minorHAnsi"/>
          <w:snapToGrid/>
          <w:szCs w:val="24"/>
        </w:rPr>
        <w:t>MA</w:t>
      </w:r>
      <w:r w:rsidRPr="00760EFF">
        <w:rPr>
          <w:rFonts w:eastAsiaTheme="minorHAnsi"/>
          <w:snapToGrid/>
          <w:szCs w:val="24"/>
        </w:rPr>
        <w:t xml:space="preserve"> student in </w:t>
      </w:r>
      <w:r w:rsidR="00760936">
        <w:rPr>
          <w:rFonts w:eastAsiaTheme="minorHAnsi"/>
          <w:snapToGrid/>
          <w:szCs w:val="24"/>
        </w:rPr>
        <w:t xml:space="preserve">the Clinical </w:t>
      </w:r>
      <w:r w:rsidRPr="00760EFF">
        <w:rPr>
          <w:rFonts w:eastAsiaTheme="minorHAnsi"/>
          <w:snapToGrid/>
          <w:szCs w:val="24"/>
        </w:rPr>
        <w:t xml:space="preserve">Psychology </w:t>
      </w:r>
      <w:r w:rsidR="00760936">
        <w:rPr>
          <w:rFonts w:eastAsiaTheme="minorHAnsi"/>
          <w:snapToGrid/>
          <w:szCs w:val="24"/>
        </w:rPr>
        <w:t xml:space="preserve">Program </w:t>
      </w:r>
      <w:r w:rsidRPr="00760EFF">
        <w:rPr>
          <w:rFonts w:eastAsiaTheme="minorHAnsi"/>
          <w:snapToGrid/>
          <w:szCs w:val="24"/>
        </w:rPr>
        <w:t xml:space="preserve">at Western Carolina University, you are responsible for participating in a faculty-led program orientation.  By signing below, you are acknowledging participation in an orientation to the </w:t>
      </w:r>
      <w:r w:rsidR="00760936">
        <w:rPr>
          <w:rFonts w:eastAsiaTheme="minorHAnsi"/>
          <w:snapToGrid/>
          <w:szCs w:val="24"/>
        </w:rPr>
        <w:t>MA</w:t>
      </w:r>
      <w:r w:rsidRPr="00760EFF">
        <w:rPr>
          <w:rFonts w:eastAsiaTheme="minorHAnsi"/>
          <w:snapToGrid/>
          <w:szCs w:val="24"/>
        </w:rPr>
        <w:t xml:space="preserve"> </w:t>
      </w:r>
      <w:r w:rsidR="00760936">
        <w:rPr>
          <w:rFonts w:eastAsiaTheme="minorHAnsi"/>
          <w:snapToGrid/>
          <w:szCs w:val="24"/>
        </w:rPr>
        <w:t>Clinical Psychology Program</w:t>
      </w:r>
      <w:r w:rsidRPr="00760EFF">
        <w:rPr>
          <w:rFonts w:eastAsiaTheme="minorHAnsi"/>
          <w:snapToGrid/>
          <w:szCs w:val="24"/>
        </w:rPr>
        <w:t>.</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5929B814"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xml:space="preserve">:  As an entering </w:t>
      </w:r>
      <w:r w:rsidR="00760936">
        <w:rPr>
          <w:rFonts w:eastAsiaTheme="minorHAnsi"/>
          <w:snapToGrid/>
          <w:szCs w:val="24"/>
        </w:rPr>
        <w:t>MA</w:t>
      </w:r>
      <w:r w:rsidRPr="00760EFF">
        <w:rPr>
          <w:rFonts w:eastAsiaTheme="minorHAnsi"/>
          <w:snapToGrid/>
          <w:szCs w:val="24"/>
        </w:rPr>
        <w:t xml:space="preserve"> student in Health Services Psychology at Western Carolina University, you are responsible for reviewing the student handbook.  By signing below, you are acknowledging review of the </w:t>
      </w:r>
      <w:r w:rsidR="00760936">
        <w:rPr>
          <w:rFonts w:eastAsiaTheme="minorHAnsi"/>
          <w:snapToGrid/>
          <w:szCs w:val="24"/>
        </w:rPr>
        <w:t>MA</w:t>
      </w:r>
      <w:r w:rsidRPr="00760EFF">
        <w:rPr>
          <w:rFonts w:eastAsiaTheme="minorHAnsi"/>
          <w:snapToGrid/>
          <w:szCs w:val="24"/>
        </w:rPr>
        <w:t xml:space="preserve"> </w:t>
      </w:r>
      <w:r w:rsidR="00760936">
        <w:rPr>
          <w:rFonts w:eastAsiaTheme="minorHAnsi"/>
          <w:snapToGrid/>
          <w:szCs w:val="24"/>
        </w:rPr>
        <w:t>Clinical Psychology</w:t>
      </w:r>
      <w:r w:rsidRPr="00760EFF">
        <w:rPr>
          <w:rFonts w:eastAsiaTheme="minorHAnsi"/>
          <w:snapToGrid/>
          <w:szCs w:val="24"/>
        </w:rPr>
        <w:t xml:space="preserve">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348280E6" w14:textId="4FDF23BC" w:rsidR="0020183A" w:rsidRDefault="00760EFF" w:rsidP="00DA4BB6">
      <w:pPr>
        <w:widowControl/>
        <w:spacing w:after="160" w:line="259" w:lineRule="auto"/>
        <w:rPr>
          <w:b/>
          <w:bCs/>
          <w:szCs w:val="24"/>
        </w:rPr>
        <w:sectPr w:rsidR="0020183A" w:rsidSect="00DA4BB6">
          <w:headerReference w:type="default" r:id="rId29"/>
          <w:footerReference w:type="even" r:id="rId30"/>
          <w:footerReference w:type="default" r:id="rId31"/>
          <w:endnotePr>
            <w:numFmt w:val="decimal"/>
          </w:endnotePr>
          <w:pgSz w:w="12240" w:h="15840"/>
          <w:pgMar w:top="446" w:right="1440" w:bottom="1440" w:left="1080" w:header="446" w:footer="1195" w:gutter="0"/>
          <w:cols w:space="720"/>
          <w:noEndnote/>
          <w:docGrid w:linePitch="326"/>
        </w:sectPr>
      </w:pPr>
      <w:r w:rsidRPr="00760EFF">
        <w:rPr>
          <w:rFonts w:eastAsiaTheme="minorHAnsi"/>
          <w:snapToGrid/>
          <w:szCs w:val="24"/>
        </w:rPr>
        <w:t>Date Completed Review:</w:t>
      </w:r>
      <w:r w:rsidRPr="00760EFF">
        <w:rPr>
          <w:rFonts w:eastAsiaTheme="minorHAnsi"/>
          <w:snapToGrid/>
          <w:szCs w:val="24"/>
        </w:rPr>
        <w:tab/>
        <w:t>_________________</w:t>
      </w:r>
      <w:r w:rsidR="00DA4BB6">
        <w:rPr>
          <w:rFonts w:eastAsiaTheme="minorHAnsi"/>
          <w:snapToGrid/>
          <w:szCs w:val="24"/>
        </w:rPr>
        <w:t>_______________________________</w:t>
      </w:r>
    </w:p>
    <w:p w14:paraId="095A1934" w14:textId="7521792C" w:rsidR="009F237E" w:rsidRDefault="00DA4BB6" w:rsidP="004E66A7">
      <w:pPr>
        <w:rPr>
          <w:bCs/>
          <w:szCs w:val="24"/>
        </w:rPr>
      </w:pPr>
      <w:r>
        <w:rPr>
          <w:bCs/>
          <w:szCs w:val="24"/>
        </w:rPr>
        <w:lastRenderedPageBreak/>
        <w:t>Appendix B</w:t>
      </w:r>
      <w:r w:rsidR="009F237E" w:rsidRPr="009F237E">
        <w:rPr>
          <w:bCs/>
          <w:szCs w:val="24"/>
        </w:rPr>
        <w:t>: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w:t>
      </w:r>
      <w:proofErr w:type="gramStart"/>
      <w:r w:rsidRPr="00760EFF">
        <w:rPr>
          <w:rFonts w:ascii="Arial" w:hAnsi="Arial" w:cs="Arial"/>
          <w:snapToGrid/>
          <w:color w:val="000000"/>
          <w:sz w:val="20"/>
        </w:rPr>
        <w:t>e.g.</w:t>
      </w:r>
      <w:proofErr w:type="gramEnd"/>
      <w:r w:rsidRPr="00760EFF">
        <w:rPr>
          <w:rFonts w:ascii="Arial" w:hAnsi="Arial" w:cs="Arial"/>
          <w:snapToGrid/>
          <w:color w:val="000000"/>
          <w:sz w:val="20"/>
        </w:rPr>
        <w:t xml:space="preserve">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07DCC33E" w:rsidR="00760EFF" w:rsidRDefault="007D6311" w:rsidP="00760EFF">
      <w:pPr>
        <w:widowControl/>
        <w:spacing w:after="200" w:line="276" w:lineRule="auto"/>
        <w:rPr>
          <w:rFonts w:ascii="Arial" w:eastAsia="Calibri" w:hAnsi="Arial" w:cs="Arial"/>
          <w:snapToGrid/>
          <w:sz w:val="22"/>
          <w:szCs w:val="22"/>
        </w:rPr>
      </w:pPr>
      <w:r>
        <w:rPr>
          <w:rFonts w:ascii="Arial" w:eastAsia="Calibri" w:hAnsi="Arial" w:cs="Arial"/>
          <w:snapToGrid/>
          <w:sz w:val="22"/>
          <w:szCs w:val="22"/>
        </w:rPr>
        <w:t>Signature</w:t>
      </w:r>
      <w:r w:rsidR="00760EFF" w:rsidRPr="00760EFF">
        <w:rPr>
          <w:rFonts w:ascii="Arial" w:eastAsia="Calibri" w:hAnsi="Arial" w:cs="Arial"/>
          <w:snapToGrid/>
          <w:sz w:val="22"/>
          <w:szCs w:val="22"/>
        </w:rPr>
        <w:t>:</w:t>
      </w:r>
      <w:r>
        <w:rPr>
          <w:rFonts w:ascii="Arial" w:eastAsia="Calibri" w:hAnsi="Arial" w:cs="Arial"/>
          <w:snapToGrid/>
          <w:sz w:val="22"/>
          <w:szCs w:val="22"/>
        </w:rPr>
        <w:tab/>
      </w:r>
      <w:r w:rsidR="00760EFF" w:rsidRPr="00760EFF">
        <w:rPr>
          <w:rFonts w:ascii="Arial" w:eastAsia="Calibri" w:hAnsi="Arial" w:cs="Arial"/>
          <w:snapToGrid/>
          <w:sz w:val="22"/>
          <w:szCs w:val="22"/>
        </w:rPr>
        <w:t xml:space="preserve"> ________</w:t>
      </w:r>
      <w:r>
        <w:rPr>
          <w:rFonts w:ascii="Arial" w:eastAsia="Calibri" w:hAnsi="Arial" w:cs="Arial"/>
          <w:snapToGrid/>
          <w:sz w:val="22"/>
          <w:szCs w:val="22"/>
        </w:rPr>
        <w:t>__________________________</w:t>
      </w:r>
      <w:r w:rsidR="00760EFF" w:rsidRPr="00760EFF">
        <w:rPr>
          <w:rFonts w:ascii="Arial" w:eastAsia="Calibri" w:hAnsi="Arial" w:cs="Arial"/>
          <w:snapToGrid/>
          <w:sz w:val="22"/>
          <w:szCs w:val="22"/>
        </w:rPr>
        <w:tab/>
        <w:t>Date: ______________________</w:t>
      </w:r>
    </w:p>
    <w:p w14:paraId="3495E693" w14:textId="6309A734" w:rsidR="007D6311" w:rsidRPr="00760EFF" w:rsidRDefault="007D6311" w:rsidP="00760EFF">
      <w:pPr>
        <w:widowControl/>
        <w:spacing w:after="200" w:line="276" w:lineRule="auto"/>
        <w:rPr>
          <w:rFonts w:ascii="Arial" w:eastAsia="Calibri" w:hAnsi="Arial" w:cs="Arial"/>
          <w:snapToGrid/>
          <w:sz w:val="22"/>
          <w:szCs w:val="22"/>
        </w:rPr>
      </w:pPr>
      <w:r>
        <w:rPr>
          <w:rFonts w:ascii="Arial" w:eastAsia="Calibri" w:hAnsi="Arial" w:cs="Arial"/>
          <w:snapToGrid/>
          <w:sz w:val="22"/>
          <w:szCs w:val="22"/>
        </w:rPr>
        <w:t>Printed name:</w:t>
      </w:r>
      <w:r>
        <w:rPr>
          <w:rFonts w:ascii="Arial" w:eastAsia="Calibri" w:hAnsi="Arial" w:cs="Arial"/>
          <w:snapToGrid/>
          <w:sz w:val="22"/>
          <w:szCs w:val="22"/>
        </w:rPr>
        <w:tab/>
        <w:t xml:space="preserve"> _______________________________________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7BF233A1" w14:textId="2815A6FB" w:rsidR="00DB61D1" w:rsidRPr="00C87EA2" w:rsidRDefault="00151ACA" w:rsidP="00DA4011">
      <w:pPr>
        <w:rPr>
          <w:rFonts w:eastAsiaTheme="minorHAnsi"/>
          <w:b/>
          <w:snapToGrid/>
          <w:szCs w:val="24"/>
          <w:u w:val="single"/>
        </w:rPr>
      </w:pPr>
      <w:r>
        <w:rPr>
          <w:bCs/>
          <w:szCs w:val="24"/>
        </w:rPr>
        <w:lastRenderedPageBreak/>
        <w:t>Appendix C</w:t>
      </w:r>
      <w:r w:rsidR="009F237E" w:rsidRPr="009F237E">
        <w:rPr>
          <w:bCs/>
          <w:szCs w:val="24"/>
        </w:rPr>
        <w:t xml:space="preserve">: </w:t>
      </w:r>
      <w:r w:rsidR="00DB61D1" w:rsidRPr="00DA4011">
        <w:rPr>
          <w:rFonts w:ascii="Arial" w:hAnsi="Arial" w:cs="Arial"/>
          <w:szCs w:val="24"/>
        </w:rPr>
        <w:t>Competency Benchmark Rating Scale – Master’s Practicum (CBRS-MA)</w:t>
      </w:r>
    </w:p>
    <w:p w14:paraId="15B3A36C" w14:textId="77777777" w:rsidR="00DB61D1" w:rsidRPr="00C87EA2" w:rsidRDefault="00DB61D1" w:rsidP="00DB61D1">
      <w:pPr>
        <w:spacing w:after="120"/>
        <w:rPr>
          <w:rFonts w:ascii="Arial" w:hAnsi="Arial" w:cs="Arial"/>
          <w:bCs/>
          <w:szCs w:val="24"/>
        </w:rPr>
      </w:pPr>
      <w:r w:rsidRPr="00C87EA2">
        <w:rPr>
          <w:rFonts w:ascii="Arial" w:hAnsi="Arial" w:cs="Arial"/>
          <w:bCs/>
          <w:szCs w:val="24"/>
          <w:u w:val="single"/>
        </w:rPr>
        <w:t>Name of Student</w:t>
      </w:r>
      <w:r w:rsidRPr="00C87EA2">
        <w:rPr>
          <w:rFonts w:ascii="Arial" w:hAnsi="Arial" w:cs="Arial"/>
          <w:bCs/>
          <w:szCs w:val="24"/>
        </w:rPr>
        <w:t xml:space="preserve">: </w:t>
      </w:r>
      <w:r w:rsidRPr="00C87EA2">
        <w:rPr>
          <w:rFonts w:ascii="Arial" w:hAnsi="Arial" w:cs="Arial"/>
          <w:bCs/>
          <w:szCs w:val="24"/>
        </w:rPr>
        <w:tab/>
      </w:r>
      <w:r w:rsidRPr="00C87EA2">
        <w:rPr>
          <w:rFonts w:ascii="Arial" w:hAnsi="Arial" w:cs="Arial"/>
          <w:bCs/>
          <w:szCs w:val="24"/>
        </w:rPr>
        <w:tab/>
        <w:t>__________________________________________</w:t>
      </w:r>
    </w:p>
    <w:p w14:paraId="27912A7F" w14:textId="77777777" w:rsidR="00DB61D1" w:rsidRPr="00C87EA2" w:rsidRDefault="00DB61D1" w:rsidP="00DB61D1">
      <w:pPr>
        <w:spacing w:after="120"/>
        <w:rPr>
          <w:rFonts w:ascii="Arial" w:hAnsi="Arial" w:cs="Arial"/>
          <w:bCs/>
          <w:szCs w:val="24"/>
        </w:rPr>
      </w:pPr>
      <w:r w:rsidRPr="00C87EA2">
        <w:rPr>
          <w:rFonts w:ascii="Arial" w:hAnsi="Arial" w:cs="Arial"/>
          <w:bCs/>
          <w:szCs w:val="24"/>
          <w:u w:val="single"/>
        </w:rPr>
        <w:t>Supervisor, Site</w:t>
      </w:r>
      <w:r w:rsidRPr="00C87EA2">
        <w:rPr>
          <w:rFonts w:ascii="Arial" w:hAnsi="Arial" w:cs="Arial"/>
          <w:bCs/>
          <w:szCs w:val="24"/>
        </w:rPr>
        <w:t>:</w:t>
      </w:r>
      <w:r w:rsidRPr="00C87EA2">
        <w:rPr>
          <w:rFonts w:ascii="Arial" w:hAnsi="Arial" w:cs="Arial"/>
          <w:bCs/>
          <w:szCs w:val="24"/>
        </w:rPr>
        <w:tab/>
      </w:r>
      <w:r w:rsidRPr="00C87EA2">
        <w:rPr>
          <w:rFonts w:ascii="Arial" w:hAnsi="Arial" w:cs="Arial"/>
          <w:bCs/>
          <w:szCs w:val="24"/>
        </w:rPr>
        <w:tab/>
        <w:t>__________________________________________</w:t>
      </w:r>
    </w:p>
    <w:p w14:paraId="07180FD3" w14:textId="77777777" w:rsidR="00DB61D1" w:rsidRPr="00C87EA2" w:rsidRDefault="00DB61D1" w:rsidP="00DB61D1">
      <w:pPr>
        <w:spacing w:after="120"/>
        <w:rPr>
          <w:rFonts w:ascii="Arial" w:hAnsi="Arial" w:cs="Arial"/>
          <w:bCs/>
          <w:szCs w:val="24"/>
          <w:lang w:val="nb-NO"/>
        </w:rPr>
      </w:pPr>
      <w:r w:rsidRPr="00C87EA2">
        <w:rPr>
          <w:rFonts w:ascii="Arial" w:hAnsi="Arial" w:cs="Arial"/>
          <w:bCs/>
          <w:szCs w:val="24"/>
          <w:u w:val="single"/>
          <w:lang w:val="nb-NO"/>
        </w:rPr>
        <w:t>Semester, Year</w:t>
      </w:r>
      <w:r w:rsidRPr="00C87EA2">
        <w:rPr>
          <w:rFonts w:ascii="Arial" w:hAnsi="Arial" w:cs="Arial"/>
          <w:bCs/>
          <w:szCs w:val="24"/>
          <w:lang w:val="nb-NO"/>
        </w:rPr>
        <w:t>:</w:t>
      </w:r>
      <w:r w:rsidRPr="00C87EA2">
        <w:rPr>
          <w:rFonts w:ascii="Arial" w:hAnsi="Arial" w:cs="Arial"/>
          <w:bCs/>
          <w:szCs w:val="24"/>
          <w:lang w:val="nb-NO"/>
        </w:rPr>
        <w:tab/>
      </w:r>
      <w:r w:rsidRPr="00C87EA2">
        <w:rPr>
          <w:rFonts w:ascii="Arial" w:hAnsi="Arial" w:cs="Arial"/>
          <w:bCs/>
          <w:szCs w:val="24"/>
          <w:lang w:val="nb-NO"/>
        </w:rPr>
        <w:tab/>
      </w:r>
      <w:r w:rsidRPr="00C87EA2">
        <w:rPr>
          <w:rFonts w:ascii="Arial" w:hAnsi="Arial" w:cs="Arial"/>
          <w:bCs/>
          <w:szCs w:val="24"/>
        </w:rPr>
        <w:t>__________________________________________</w:t>
      </w:r>
    </w:p>
    <w:p w14:paraId="4123C248" w14:textId="77777777" w:rsidR="00DB61D1" w:rsidRPr="00C87EA2" w:rsidRDefault="00DB61D1" w:rsidP="00DB61D1">
      <w:pPr>
        <w:spacing w:after="120"/>
        <w:rPr>
          <w:rFonts w:ascii="Arial" w:hAnsi="Arial" w:cs="Arial"/>
          <w:bCs/>
          <w:szCs w:val="24"/>
        </w:rPr>
      </w:pPr>
      <w:r w:rsidRPr="00C87EA2">
        <w:rPr>
          <w:rFonts w:ascii="Arial" w:hAnsi="Arial" w:cs="Arial"/>
          <w:bCs/>
          <w:szCs w:val="24"/>
          <w:u w:val="single"/>
        </w:rPr>
        <w:t xml:space="preserve">Practicum Type </w:t>
      </w:r>
      <w:r w:rsidRPr="00C87EA2">
        <w:rPr>
          <w:rFonts w:ascii="Arial" w:hAnsi="Arial" w:cs="Arial"/>
          <w:bCs/>
          <w:szCs w:val="24"/>
        </w:rPr>
        <w:t xml:space="preserve">(Circle):    </w:t>
      </w:r>
      <w:r w:rsidRPr="00C87EA2">
        <w:rPr>
          <w:rFonts w:ascii="Arial" w:hAnsi="Arial" w:cs="Arial"/>
          <w:bCs/>
          <w:szCs w:val="24"/>
        </w:rPr>
        <w:tab/>
        <w:t>Internal (McKee)</w:t>
      </w:r>
      <w:r w:rsidRPr="00C87EA2">
        <w:rPr>
          <w:rFonts w:ascii="Arial" w:hAnsi="Arial" w:cs="Arial"/>
          <w:bCs/>
          <w:szCs w:val="24"/>
        </w:rPr>
        <w:tab/>
        <w:t>External</w:t>
      </w:r>
    </w:p>
    <w:p w14:paraId="13E11994" w14:textId="77777777" w:rsidR="00DB61D1" w:rsidRPr="00C87EA2" w:rsidRDefault="00DB61D1" w:rsidP="00DB61D1">
      <w:pPr>
        <w:rPr>
          <w:rFonts w:ascii="Arial" w:hAnsi="Arial" w:cs="Arial"/>
          <w:bCs/>
          <w:szCs w:val="24"/>
        </w:rPr>
      </w:pPr>
    </w:p>
    <w:p w14:paraId="3D9EF8F0"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r w:rsidRPr="00C87EA2">
        <w:rPr>
          <w:rFonts w:ascii="Arial" w:hAnsi="Arial" w:cs="Arial"/>
          <w:bCs/>
          <w:szCs w:val="24"/>
          <w:u w:val="single"/>
        </w:rPr>
        <w:t>Directions</w:t>
      </w:r>
      <w:r w:rsidRPr="00C87EA2">
        <w:rPr>
          <w:rFonts w:ascii="Arial" w:hAnsi="Arial" w:cs="Arial"/>
          <w:bCs/>
          <w:szCs w:val="24"/>
        </w:rPr>
        <w:t xml:space="preserve">: </w:t>
      </w:r>
      <w:r w:rsidRPr="00C87EA2">
        <w:rPr>
          <w:rFonts w:ascii="Arial" w:hAnsi="Arial" w:cs="Arial"/>
          <w:b/>
          <w:bCs/>
          <w:szCs w:val="24"/>
        </w:rPr>
        <w:t xml:space="preserve">Compared to other students at the same developmental level, </w:t>
      </w:r>
      <w:r w:rsidRPr="00C87EA2">
        <w:rPr>
          <w:rFonts w:ascii="Arial" w:hAnsi="Arial" w:cs="Arial"/>
          <w:bCs/>
          <w:szCs w:val="24"/>
        </w:rPr>
        <w:t>please evaluate The Student using the following scale:</w:t>
      </w:r>
    </w:p>
    <w:p w14:paraId="16C0F58B"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03988D9F"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Cs w:val="24"/>
        </w:rPr>
      </w:pPr>
      <w:r w:rsidRPr="00C87EA2">
        <w:rPr>
          <w:rFonts w:ascii="Arial" w:hAnsi="Arial" w:cs="Arial"/>
          <w:bCs/>
          <w:szCs w:val="24"/>
        </w:rPr>
        <w:t xml:space="preserve">5  -  Expert. Student’s performance is </w:t>
      </w:r>
      <w:r w:rsidRPr="00C87EA2">
        <w:rPr>
          <w:rFonts w:ascii="Arial" w:hAnsi="Arial" w:cs="Arial"/>
          <w:b/>
          <w:bCs/>
          <w:szCs w:val="24"/>
        </w:rPr>
        <w:t xml:space="preserve">outstanding.  </w:t>
      </w:r>
    </w:p>
    <w:p w14:paraId="0E7DC21D"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098C929A"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Cs w:val="24"/>
        </w:rPr>
      </w:pPr>
      <w:r w:rsidRPr="00C87EA2">
        <w:rPr>
          <w:rFonts w:ascii="Arial" w:hAnsi="Arial" w:cs="Arial"/>
          <w:bCs/>
          <w:szCs w:val="24"/>
        </w:rPr>
        <w:t xml:space="preserve">4  -  Proficient. Student’s performance </w:t>
      </w:r>
      <w:r w:rsidRPr="00C87EA2">
        <w:rPr>
          <w:rFonts w:ascii="Arial" w:hAnsi="Arial" w:cs="Arial"/>
          <w:b/>
          <w:bCs/>
          <w:szCs w:val="24"/>
        </w:rPr>
        <w:t>exceeds expectations.</w:t>
      </w:r>
    </w:p>
    <w:p w14:paraId="70E0DD08"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7D8C79DB"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Cs w:val="24"/>
        </w:rPr>
      </w:pPr>
      <w:r w:rsidRPr="00C87EA2">
        <w:rPr>
          <w:rFonts w:ascii="Arial" w:hAnsi="Arial" w:cs="Arial"/>
          <w:bCs/>
          <w:szCs w:val="24"/>
        </w:rPr>
        <w:t xml:space="preserve">3  -  Average. Student’s performance is </w:t>
      </w:r>
      <w:r w:rsidRPr="00C87EA2">
        <w:rPr>
          <w:rFonts w:ascii="Arial" w:hAnsi="Arial" w:cs="Arial"/>
          <w:b/>
          <w:bCs/>
          <w:szCs w:val="24"/>
        </w:rPr>
        <w:t>satisfactory and within range of competence; Student is ready for supervised practice at LPA level</w:t>
      </w:r>
    </w:p>
    <w:p w14:paraId="112BD3CD"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59692215"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Cs w:val="24"/>
        </w:rPr>
      </w:pPr>
      <w:r w:rsidRPr="00C87EA2">
        <w:rPr>
          <w:rFonts w:ascii="Arial" w:hAnsi="Arial" w:cs="Arial"/>
          <w:bCs/>
          <w:szCs w:val="24"/>
        </w:rPr>
        <w:t xml:space="preserve">2  -  Intermediate. Student’s performance is </w:t>
      </w:r>
      <w:r w:rsidRPr="00C87EA2">
        <w:rPr>
          <w:rFonts w:ascii="Arial" w:hAnsi="Arial" w:cs="Arial"/>
          <w:b/>
          <w:bCs/>
          <w:szCs w:val="24"/>
        </w:rPr>
        <w:t xml:space="preserve">minimally satisfactory and needs improvement.  </w:t>
      </w:r>
    </w:p>
    <w:p w14:paraId="314D6BD4"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022E6296"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Cs w:val="24"/>
        </w:rPr>
      </w:pPr>
      <w:r w:rsidRPr="00C87EA2">
        <w:rPr>
          <w:rFonts w:ascii="Arial" w:hAnsi="Arial" w:cs="Arial"/>
          <w:bCs/>
          <w:szCs w:val="24"/>
        </w:rPr>
        <w:t xml:space="preserve">1  -  Novice. Student’s performance </w:t>
      </w:r>
      <w:r w:rsidRPr="00C87EA2">
        <w:rPr>
          <w:rFonts w:ascii="Arial" w:hAnsi="Arial" w:cs="Arial"/>
          <w:b/>
          <w:bCs/>
          <w:szCs w:val="24"/>
        </w:rPr>
        <w:t xml:space="preserve">needs considerable improvement </w:t>
      </w:r>
    </w:p>
    <w:p w14:paraId="4888BB4E"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p>
    <w:p w14:paraId="40867CA0" w14:textId="77777777" w:rsidR="00DB61D1" w:rsidRPr="00C87EA2" w:rsidRDefault="00DB61D1" w:rsidP="00DB61D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Cs/>
          <w:szCs w:val="24"/>
        </w:rPr>
      </w:pPr>
      <w:r w:rsidRPr="00C87EA2">
        <w:rPr>
          <w:rFonts w:ascii="Arial" w:hAnsi="Arial" w:cs="Arial"/>
          <w:bCs/>
          <w:szCs w:val="24"/>
        </w:rPr>
        <w:t xml:space="preserve">N/A </w:t>
      </w:r>
      <w:proofErr w:type="gramStart"/>
      <w:r w:rsidRPr="00C87EA2">
        <w:rPr>
          <w:rFonts w:ascii="Arial" w:hAnsi="Arial" w:cs="Arial"/>
          <w:bCs/>
          <w:szCs w:val="24"/>
        </w:rPr>
        <w:t>-  Not</w:t>
      </w:r>
      <w:proofErr w:type="gramEnd"/>
      <w:r w:rsidRPr="00C87EA2">
        <w:rPr>
          <w:rFonts w:ascii="Arial" w:hAnsi="Arial" w:cs="Arial"/>
          <w:bCs/>
          <w:szCs w:val="24"/>
        </w:rPr>
        <w:t xml:space="preserve"> Applicable or not enough information to evaluate</w:t>
      </w:r>
    </w:p>
    <w:p w14:paraId="0267D614" w14:textId="77777777" w:rsidR="00DB61D1" w:rsidRPr="00C87EA2" w:rsidRDefault="00DB61D1" w:rsidP="00DB61D1">
      <w:pPr>
        <w:jc w:val="center"/>
        <w:rPr>
          <w:rFonts w:ascii="Arial" w:hAnsi="Arial" w:cs="Arial"/>
          <w:szCs w:val="24"/>
        </w:rPr>
      </w:pPr>
      <w:r w:rsidRPr="00C87EA2">
        <w:rPr>
          <w:rFonts w:ascii="Arial" w:hAnsi="Arial" w:cs="Arial"/>
          <w:szCs w:val="24"/>
        </w:rPr>
        <w:t>Note: Students are required to be receiving an average score of 3 in each competency area by the end of the Spring Semester, year 2 to be meeting program expectations.</w:t>
      </w:r>
    </w:p>
    <w:p w14:paraId="648C6979" w14:textId="77777777" w:rsidR="00DB61D1" w:rsidRPr="00C87EA2" w:rsidRDefault="00DB61D1" w:rsidP="00DB61D1">
      <w:pPr>
        <w:jc w:val="center"/>
        <w:rPr>
          <w:rFonts w:ascii="Arial" w:hAnsi="Arial" w:cs="Arial"/>
          <w:szCs w:val="24"/>
        </w:rPr>
      </w:pPr>
    </w:p>
    <w:p w14:paraId="79B7273D" w14:textId="77777777" w:rsidR="00DB61D1" w:rsidRPr="00C87EA2" w:rsidRDefault="00DB61D1" w:rsidP="00DB61D1">
      <w:pPr>
        <w:jc w:val="center"/>
        <w:rPr>
          <w:rFonts w:ascii="Arial" w:hAnsi="Arial" w:cs="Arial"/>
          <w:b/>
          <w:bCs/>
          <w:szCs w:val="24"/>
          <w:u w:val="single"/>
        </w:rPr>
      </w:pPr>
      <w:r w:rsidRPr="00C87EA2">
        <w:rPr>
          <w:rFonts w:ascii="Arial" w:hAnsi="Arial" w:cs="Arial"/>
          <w:b/>
          <w:bCs/>
          <w:szCs w:val="24"/>
          <w:u w:val="single"/>
        </w:rPr>
        <w:t>Competence in Research (i)</w:t>
      </w:r>
    </w:p>
    <w:p w14:paraId="02694FAB" w14:textId="77777777" w:rsidR="00DB61D1" w:rsidRPr="00C87EA2" w:rsidRDefault="00DB61D1" w:rsidP="00DB61D1">
      <w:pPr>
        <w:rPr>
          <w:rFonts w:ascii="Arial" w:hAnsi="Arial" w:cs="Arial"/>
          <w:bCs/>
          <w:sz w:val="22"/>
          <w:szCs w:val="22"/>
        </w:rPr>
      </w:pPr>
    </w:p>
    <w:p w14:paraId="1D21F404"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Critically evaluates research or other scholarship related to clinical work.</w:t>
      </w:r>
      <w:r w:rsidRPr="00C87EA2">
        <w:rPr>
          <w:rFonts w:ascii="Arial" w:hAnsi="Arial" w:cs="Arial"/>
          <w:bCs/>
          <w:sz w:val="22"/>
          <w:szCs w:val="22"/>
        </w:rPr>
        <w:tab/>
      </w:r>
    </w:p>
    <w:p w14:paraId="3A9B0D54"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695B321E"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6A9EAA99" w14:textId="77777777" w:rsidR="00DB61D1" w:rsidRPr="00C87EA2" w:rsidRDefault="00DB61D1" w:rsidP="00DB61D1">
      <w:pPr>
        <w:rPr>
          <w:rFonts w:ascii="Arial" w:hAnsi="Arial" w:cs="Arial"/>
          <w:bCs/>
          <w:sz w:val="22"/>
          <w:szCs w:val="22"/>
        </w:rPr>
      </w:pPr>
    </w:p>
    <w:p w14:paraId="64039987"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Utilizes relevant research literature in clinical work.</w:t>
      </w:r>
      <w:r w:rsidRPr="00C87EA2">
        <w:rPr>
          <w:rFonts w:ascii="Arial" w:hAnsi="Arial" w:cs="Arial"/>
          <w:bCs/>
          <w:sz w:val="22"/>
          <w:szCs w:val="22"/>
        </w:rPr>
        <w:tab/>
      </w:r>
    </w:p>
    <w:p w14:paraId="7925CA19"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ab/>
      </w:r>
      <w:r w:rsidRPr="00C87EA2">
        <w:rPr>
          <w:rFonts w:ascii="Arial" w:hAnsi="Arial" w:cs="Arial"/>
          <w:bCs/>
          <w:sz w:val="22"/>
          <w:szCs w:val="22"/>
        </w:rPr>
        <w:tab/>
      </w:r>
    </w:p>
    <w:p w14:paraId="39C71D2A"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26B6A64E" w14:textId="77777777" w:rsidR="00DB61D1" w:rsidRPr="00C87EA2" w:rsidRDefault="00DB61D1" w:rsidP="00DB61D1">
      <w:pPr>
        <w:rPr>
          <w:rFonts w:ascii="Arial" w:hAnsi="Arial" w:cs="Arial"/>
          <w:bCs/>
          <w:sz w:val="22"/>
          <w:szCs w:val="22"/>
        </w:rPr>
      </w:pPr>
    </w:p>
    <w:p w14:paraId="4816D434" w14:textId="77777777" w:rsidR="00DB61D1" w:rsidRPr="00C87EA2" w:rsidRDefault="00DB61D1" w:rsidP="00DB61D1">
      <w:pPr>
        <w:jc w:val="center"/>
        <w:rPr>
          <w:rFonts w:ascii="Arial" w:hAnsi="Arial" w:cs="Arial"/>
          <w:b/>
          <w:szCs w:val="24"/>
          <w:u w:val="single"/>
        </w:rPr>
      </w:pPr>
    </w:p>
    <w:p w14:paraId="2ED7AEE0" w14:textId="77777777" w:rsidR="00DB61D1" w:rsidRPr="00C87EA2" w:rsidRDefault="00DB61D1" w:rsidP="00DB61D1">
      <w:pPr>
        <w:jc w:val="center"/>
        <w:rPr>
          <w:rFonts w:ascii="Arial" w:hAnsi="Arial" w:cs="Arial"/>
          <w:b/>
          <w:szCs w:val="24"/>
          <w:u w:val="single"/>
        </w:rPr>
      </w:pPr>
      <w:r w:rsidRPr="00C87EA2">
        <w:rPr>
          <w:rFonts w:ascii="Arial" w:hAnsi="Arial" w:cs="Arial"/>
          <w:b/>
          <w:szCs w:val="24"/>
          <w:u w:val="single"/>
        </w:rPr>
        <w:t>Competence in Ethical and Legal Standards (ii)</w:t>
      </w:r>
    </w:p>
    <w:p w14:paraId="235C9501" w14:textId="77777777" w:rsidR="00DB61D1" w:rsidRPr="00C87EA2" w:rsidRDefault="00DB61D1" w:rsidP="00DB61D1">
      <w:pPr>
        <w:rPr>
          <w:rFonts w:ascii="Arial" w:hAnsi="Arial" w:cs="Arial"/>
          <w:szCs w:val="24"/>
          <w:u w:val="single"/>
        </w:rPr>
      </w:pPr>
    </w:p>
    <w:p w14:paraId="31CD01BC" w14:textId="77777777" w:rsidR="00DB61D1" w:rsidRPr="00C87EA2" w:rsidRDefault="00DB61D1" w:rsidP="00DB61D1">
      <w:pPr>
        <w:rPr>
          <w:rFonts w:ascii="Arial" w:hAnsi="Arial" w:cs="Arial"/>
          <w:sz w:val="22"/>
          <w:szCs w:val="22"/>
        </w:rPr>
      </w:pPr>
      <w:r w:rsidRPr="00C87EA2">
        <w:rPr>
          <w:rFonts w:ascii="Arial" w:hAnsi="Arial" w:cs="Arial"/>
          <w:sz w:val="22"/>
          <w:szCs w:val="22"/>
        </w:rPr>
        <w:t>Demonstrates good knowledge of ethical principles and acts in accordance with appropriate laws and guidelines.</w:t>
      </w:r>
      <w:r w:rsidRPr="00C87EA2">
        <w:rPr>
          <w:rFonts w:ascii="Arial" w:hAnsi="Arial" w:cs="Arial"/>
          <w:sz w:val="22"/>
          <w:szCs w:val="22"/>
        </w:rPr>
        <w:tab/>
      </w:r>
      <w:r w:rsidRPr="00C87EA2">
        <w:rPr>
          <w:rFonts w:ascii="Arial" w:hAnsi="Arial" w:cs="Arial"/>
          <w:sz w:val="22"/>
          <w:szCs w:val="22"/>
        </w:rPr>
        <w:tab/>
      </w:r>
    </w:p>
    <w:p w14:paraId="20C84FE2" w14:textId="77777777" w:rsidR="00DB61D1" w:rsidRPr="00C87EA2" w:rsidRDefault="00DB61D1" w:rsidP="00DB61D1">
      <w:pPr>
        <w:rPr>
          <w:rFonts w:ascii="Arial" w:hAnsi="Arial" w:cs="Arial"/>
          <w:sz w:val="22"/>
          <w:szCs w:val="22"/>
        </w:rPr>
      </w:pPr>
    </w:p>
    <w:p w14:paraId="3FAD48A0"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75C7EC73" w14:textId="77777777" w:rsidR="00DB61D1" w:rsidRPr="00C87EA2" w:rsidRDefault="00DB61D1" w:rsidP="00DB61D1">
      <w:pPr>
        <w:rPr>
          <w:rFonts w:ascii="Arial" w:hAnsi="Arial" w:cs="Arial"/>
          <w:sz w:val="22"/>
          <w:szCs w:val="22"/>
        </w:rPr>
      </w:pPr>
    </w:p>
    <w:p w14:paraId="11C6FF2D" w14:textId="77777777" w:rsidR="00DB61D1" w:rsidRPr="00C87EA2" w:rsidRDefault="00DB61D1" w:rsidP="00DB61D1">
      <w:pPr>
        <w:rPr>
          <w:rFonts w:ascii="Arial" w:hAnsi="Arial" w:cs="Arial"/>
          <w:sz w:val="22"/>
          <w:szCs w:val="22"/>
        </w:rPr>
      </w:pPr>
    </w:p>
    <w:p w14:paraId="1A381D85" w14:textId="77777777" w:rsidR="00DB61D1" w:rsidRPr="00C87EA2" w:rsidRDefault="00DB61D1" w:rsidP="00DB61D1">
      <w:pPr>
        <w:rPr>
          <w:rFonts w:ascii="Arial" w:hAnsi="Arial" w:cs="Arial"/>
          <w:sz w:val="22"/>
          <w:szCs w:val="22"/>
        </w:rPr>
      </w:pPr>
    </w:p>
    <w:p w14:paraId="75D12552" w14:textId="77777777" w:rsidR="00DB61D1" w:rsidRPr="00C87EA2" w:rsidRDefault="00DB61D1" w:rsidP="00DB61D1">
      <w:pPr>
        <w:rPr>
          <w:rFonts w:ascii="Arial" w:hAnsi="Arial" w:cs="Arial"/>
          <w:sz w:val="22"/>
          <w:szCs w:val="22"/>
        </w:rPr>
      </w:pPr>
      <w:r w:rsidRPr="00C87EA2">
        <w:rPr>
          <w:rFonts w:ascii="Arial" w:hAnsi="Arial" w:cs="Arial"/>
          <w:sz w:val="22"/>
          <w:szCs w:val="22"/>
        </w:rPr>
        <w:t>Recognizes ethical/legal dilemmas as they arise and applies ethical decision-making processes to resolve dilemmas.</w:t>
      </w:r>
      <w:r w:rsidRPr="00C87EA2">
        <w:rPr>
          <w:rFonts w:ascii="Arial" w:hAnsi="Arial" w:cs="Arial"/>
          <w:sz w:val="22"/>
          <w:szCs w:val="22"/>
        </w:rPr>
        <w:tab/>
      </w:r>
    </w:p>
    <w:p w14:paraId="7391A8DB" w14:textId="77777777" w:rsidR="00DB61D1" w:rsidRPr="00C87EA2" w:rsidRDefault="00DB61D1" w:rsidP="00DB61D1">
      <w:pPr>
        <w:rPr>
          <w:rFonts w:ascii="Arial" w:hAnsi="Arial" w:cs="Arial"/>
          <w:sz w:val="22"/>
          <w:szCs w:val="22"/>
        </w:rPr>
      </w:pPr>
    </w:p>
    <w:p w14:paraId="3607D351"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lastRenderedPageBreak/>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542AAB5" w14:textId="77777777" w:rsidR="00DB61D1" w:rsidRPr="00C87EA2" w:rsidRDefault="00DB61D1" w:rsidP="00DB61D1">
      <w:pPr>
        <w:rPr>
          <w:rFonts w:ascii="Arial" w:hAnsi="Arial" w:cs="Arial"/>
          <w:sz w:val="22"/>
          <w:szCs w:val="22"/>
        </w:rPr>
      </w:pPr>
    </w:p>
    <w:p w14:paraId="499BCB41" w14:textId="77777777" w:rsidR="00DB61D1" w:rsidRPr="00C87EA2" w:rsidRDefault="00DB61D1" w:rsidP="00DB61D1">
      <w:pPr>
        <w:rPr>
          <w:rFonts w:ascii="Arial" w:hAnsi="Arial" w:cs="Arial"/>
          <w:sz w:val="22"/>
          <w:szCs w:val="22"/>
        </w:rPr>
      </w:pPr>
      <w:r w:rsidRPr="00C87EA2">
        <w:rPr>
          <w:rFonts w:ascii="Arial" w:hAnsi="Arial" w:cs="Arial"/>
          <w:sz w:val="22"/>
          <w:szCs w:val="22"/>
        </w:rPr>
        <w:t>Conducts self in an ethical manner in all professional activities.</w:t>
      </w:r>
      <w:r w:rsidRPr="00C87EA2">
        <w:rPr>
          <w:rFonts w:ascii="Arial" w:hAnsi="Arial" w:cs="Arial"/>
          <w:sz w:val="22"/>
          <w:szCs w:val="22"/>
        </w:rPr>
        <w:tab/>
      </w:r>
    </w:p>
    <w:p w14:paraId="78D14CDC" w14:textId="77777777" w:rsidR="00DB61D1" w:rsidRPr="00C87EA2" w:rsidRDefault="00DB61D1" w:rsidP="00DB61D1">
      <w:pPr>
        <w:rPr>
          <w:rFonts w:ascii="Arial" w:hAnsi="Arial" w:cs="Arial"/>
          <w:sz w:val="22"/>
          <w:szCs w:val="22"/>
        </w:rPr>
      </w:pPr>
    </w:p>
    <w:p w14:paraId="107E825F"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05C2018" w14:textId="77777777" w:rsidR="00DB61D1" w:rsidRPr="00C87EA2" w:rsidRDefault="00DB61D1" w:rsidP="00DB61D1">
      <w:pPr>
        <w:rPr>
          <w:rFonts w:ascii="Arial" w:hAnsi="Arial" w:cs="Arial"/>
          <w:sz w:val="22"/>
          <w:szCs w:val="22"/>
        </w:rPr>
      </w:pPr>
    </w:p>
    <w:p w14:paraId="494831A7" w14:textId="77777777" w:rsidR="00DB61D1" w:rsidRPr="00C87EA2" w:rsidRDefault="00DB61D1" w:rsidP="00DB61D1">
      <w:pPr>
        <w:rPr>
          <w:rFonts w:ascii="Arial" w:hAnsi="Arial" w:cs="Arial"/>
          <w:sz w:val="22"/>
          <w:szCs w:val="22"/>
        </w:rPr>
      </w:pPr>
      <w:r w:rsidRPr="00C87EA2">
        <w:rPr>
          <w:rFonts w:ascii="Arial" w:hAnsi="Arial" w:cs="Arial"/>
          <w:sz w:val="22"/>
          <w:szCs w:val="22"/>
        </w:rPr>
        <w:t>Seeks consultation regarding ethical issues as needed.</w:t>
      </w:r>
    </w:p>
    <w:p w14:paraId="71A5B3F3" w14:textId="77777777" w:rsidR="00DB61D1" w:rsidRPr="00C87EA2" w:rsidRDefault="00DB61D1" w:rsidP="00DB61D1">
      <w:pPr>
        <w:rPr>
          <w:rFonts w:ascii="Arial" w:hAnsi="Arial" w:cs="Arial"/>
          <w:sz w:val="22"/>
          <w:szCs w:val="22"/>
        </w:rPr>
      </w:pPr>
    </w:p>
    <w:p w14:paraId="7CF55AC6"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BA8548A" w14:textId="77777777" w:rsidR="00DB61D1" w:rsidRPr="00C87EA2" w:rsidRDefault="00DB61D1" w:rsidP="00DB61D1">
      <w:pPr>
        <w:rPr>
          <w:rFonts w:ascii="Arial" w:hAnsi="Arial" w:cs="Arial"/>
          <w:sz w:val="22"/>
          <w:szCs w:val="22"/>
        </w:rPr>
      </w:pPr>
    </w:p>
    <w:p w14:paraId="33C020A7" w14:textId="77777777" w:rsidR="00DB61D1" w:rsidRPr="00C87EA2" w:rsidRDefault="00DB61D1" w:rsidP="00DB61D1">
      <w:pPr>
        <w:jc w:val="center"/>
        <w:rPr>
          <w:rFonts w:ascii="Arial" w:hAnsi="Arial" w:cs="Arial"/>
          <w:b/>
          <w:szCs w:val="24"/>
          <w:u w:val="single"/>
        </w:rPr>
      </w:pPr>
      <w:r w:rsidRPr="00C87EA2">
        <w:rPr>
          <w:rFonts w:ascii="Arial" w:hAnsi="Arial" w:cs="Arial"/>
          <w:b/>
          <w:szCs w:val="24"/>
          <w:u w:val="single"/>
        </w:rPr>
        <w:t>Competence in Individual and Cultural Diversity (iii)</w:t>
      </w:r>
    </w:p>
    <w:p w14:paraId="6CB17D82" w14:textId="77777777" w:rsidR="00DB61D1" w:rsidRPr="00C87EA2" w:rsidRDefault="00DB61D1" w:rsidP="00DB61D1">
      <w:pPr>
        <w:rPr>
          <w:rFonts w:ascii="Arial" w:hAnsi="Arial" w:cs="Arial"/>
          <w:szCs w:val="24"/>
        </w:rPr>
      </w:pPr>
    </w:p>
    <w:p w14:paraId="7028D212" w14:textId="77777777" w:rsidR="00DB61D1" w:rsidRPr="00C87EA2" w:rsidRDefault="00DB61D1" w:rsidP="00DB61D1">
      <w:pPr>
        <w:rPr>
          <w:rFonts w:ascii="Arial" w:hAnsi="Arial" w:cs="Arial"/>
          <w:sz w:val="22"/>
          <w:szCs w:val="22"/>
        </w:rPr>
      </w:pPr>
      <w:r w:rsidRPr="00C87EA2">
        <w:rPr>
          <w:rFonts w:ascii="Arial" w:hAnsi="Arial" w:cs="Arial"/>
          <w:sz w:val="22"/>
          <w:szCs w:val="22"/>
        </w:rPr>
        <w:t>Demonstrates awareness and sensitivity to cultural and other individual differences.</w:t>
      </w:r>
    </w:p>
    <w:p w14:paraId="690FE177" w14:textId="77777777" w:rsidR="00DB61D1" w:rsidRPr="00C87EA2" w:rsidRDefault="00DB61D1" w:rsidP="00DB61D1">
      <w:pPr>
        <w:rPr>
          <w:rFonts w:ascii="Arial" w:hAnsi="Arial" w:cs="Arial"/>
          <w:sz w:val="22"/>
          <w:szCs w:val="22"/>
        </w:rPr>
      </w:pPr>
    </w:p>
    <w:p w14:paraId="214985D9"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1CA093BA" w14:textId="77777777" w:rsidR="00DB61D1" w:rsidRPr="00C87EA2" w:rsidRDefault="00DB61D1" w:rsidP="00DB61D1">
      <w:pPr>
        <w:rPr>
          <w:rFonts w:ascii="Arial" w:hAnsi="Arial" w:cs="Arial"/>
          <w:sz w:val="22"/>
          <w:szCs w:val="22"/>
        </w:rPr>
      </w:pPr>
    </w:p>
    <w:p w14:paraId="574FFB65" w14:textId="77777777" w:rsidR="00DB61D1" w:rsidRPr="00C87EA2" w:rsidRDefault="00DB61D1" w:rsidP="00DB61D1">
      <w:pPr>
        <w:rPr>
          <w:rFonts w:ascii="Arial" w:hAnsi="Arial" w:cs="Arial"/>
          <w:sz w:val="22"/>
          <w:szCs w:val="22"/>
        </w:rPr>
      </w:pPr>
      <w:r w:rsidRPr="00C87EA2">
        <w:rPr>
          <w:rFonts w:ascii="Arial" w:hAnsi="Arial" w:cs="Arial"/>
          <w:sz w:val="22"/>
          <w:szCs w:val="22"/>
        </w:rPr>
        <w:t>Applies considerations of cultural and other individual differences to clinical work.</w:t>
      </w:r>
    </w:p>
    <w:p w14:paraId="326C2DB4" w14:textId="77777777" w:rsidR="00DB61D1" w:rsidRPr="00C87EA2" w:rsidRDefault="00DB61D1" w:rsidP="00DB61D1">
      <w:pPr>
        <w:rPr>
          <w:rFonts w:ascii="Arial" w:hAnsi="Arial" w:cs="Arial"/>
          <w:sz w:val="22"/>
          <w:szCs w:val="22"/>
        </w:rPr>
      </w:pPr>
    </w:p>
    <w:p w14:paraId="7B222E53"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958217B" w14:textId="77777777" w:rsidR="00DB61D1" w:rsidRPr="00C87EA2" w:rsidRDefault="00DB61D1" w:rsidP="00DB61D1">
      <w:pPr>
        <w:rPr>
          <w:rFonts w:ascii="Arial" w:hAnsi="Arial" w:cs="Arial"/>
          <w:sz w:val="22"/>
          <w:szCs w:val="22"/>
        </w:rPr>
      </w:pPr>
    </w:p>
    <w:p w14:paraId="75096B49" w14:textId="77777777" w:rsidR="00DB61D1" w:rsidRPr="00C87EA2" w:rsidRDefault="00DB61D1" w:rsidP="00DB61D1">
      <w:pPr>
        <w:rPr>
          <w:rFonts w:ascii="Arial" w:hAnsi="Arial" w:cs="Arial"/>
          <w:sz w:val="22"/>
          <w:szCs w:val="22"/>
        </w:rPr>
      </w:pPr>
      <w:r w:rsidRPr="00C87EA2">
        <w:rPr>
          <w:rFonts w:ascii="Arial" w:hAnsi="Arial" w:cs="Arial"/>
          <w:sz w:val="22"/>
          <w:szCs w:val="22"/>
        </w:rPr>
        <w:t>Demonstrates an understanding of how own personal/cultural history, attitudes, and biases may affect understanding and interactions with people different from themselves.</w:t>
      </w:r>
    </w:p>
    <w:p w14:paraId="0565B62D" w14:textId="77777777" w:rsidR="00DB61D1" w:rsidRPr="00C87EA2" w:rsidRDefault="00DB61D1" w:rsidP="00DB61D1">
      <w:pPr>
        <w:rPr>
          <w:rFonts w:ascii="Arial" w:hAnsi="Arial" w:cs="Arial"/>
          <w:sz w:val="22"/>
          <w:szCs w:val="22"/>
        </w:rPr>
      </w:pPr>
    </w:p>
    <w:p w14:paraId="2A0A8A21"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7161ED26" w14:textId="77777777" w:rsidR="00DB61D1" w:rsidRPr="00C87EA2" w:rsidRDefault="00DB61D1" w:rsidP="00DB61D1">
      <w:pPr>
        <w:rPr>
          <w:rFonts w:ascii="Arial" w:hAnsi="Arial" w:cs="Arial"/>
          <w:sz w:val="22"/>
          <w:szCs w:val="22"/>
        </w:rPr>
      </w:pPr>
    </w:p>
    <w:p w14:paraId="54D3D0DA" w14:textId="77777777" w:rsidR="00DB61D1" w:rsidRPr="00C87EA2" w:rsidRDefault="00DB61D1" w:rsidP="00DB61D1">
      <w:pPr>
        <w:rPr>
          <w:rFonts w:ascii="Arial" w:hAnsi="Arial" w:cs="Arial"/>
          <w:sz w:val="22"/>
          <w:szCs w:val="22"/>
        </w:rPr>
      </w:pPr>
      <w:r w:rsidRPr="00C87EA2">
        <w:rPr>
          <w:rFonts w:ascii="Arial" w:hAnsi="Arial" w:cs="Arial"/>
          <w:sz w:val="22"/>
          <w:szCs w:val="22"/>
        </w:rPr>
        <w:t>Works effectively with individuals whose group membership, demographic characteristics, or worldviews create conflict with own.</w:t>
      </w:r>
    </w:p>
    <w:p w14:paraId="5D001362" w14:textId="77777777" w:rsidR="00DB61D1" w:rsidRPr="00C87EA2" w:rsidRDefault="00DB61D1" w:rsidP="00DB61D1">
      <w:pPr>
        <w:rPr>
          <w:rFonts w:ascii="Arial" w:hAnsi="Arial" w:cs="Arial"/>
          <w:sz w:val="22"/>
          <w:szCs w:val="22"/>
        </w:rPr>
      </w:pPr>
    </w:p>
    <w:p w14:paraId="66F48EC9" w14:textId="77777777" w:rsidR="00DB61D1" w:rsidRPr="00C87EA2" w:rsidRDefault="00DB61D1" w:rsidP="00DB61D1">
      <w:pPr>
        <w:ind w:left="2160" w:firstLine="720"/>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4F169C58" w14:textId="77777777" w:rsidR="00DB61D1" w:rsidRPr="00C87EA2" w:rsidRDefault="00DB61D1" w:rsidP="00DB61D1">
      <w:pPr>
        <w:rPr>
          <w:rFonts w:ascii="Arial" w:hAnsi="Arial" w:cs="Arial"/>
          <w:sz w:val="22"/>
          <w:szCs w:val="22"/>
        </w:rPr>
      </w:pPr>
    </w:p>
    <w:p w14:paraId="3178C851" w14:textId="77777777" w:rsidR="00DB61D1" w:rsidRPr="00C87EA2" w:rsidRDefault="00DB61D1" w:rsidP="00DB61D1">
      <w:pPr>
        <w:jc w:val="center"/>
        <w:rPr>
          <w:rFonts w:ascii="Arial" w:hAnsi="Arial" w:cs="Arial"/>
          <w:b/>
          <w:szCs w:val="24"/>
          <w:u w:val="single"/>
        </w:rPr>
      </w:pPr>
      <w:r w:rsidRPr="00C87EA2">
        <w:rPr>
          <w:rFonts w:ascii="Arial" w:hAnsi="Arial" w:cs="Arial"/>
          <w:b/>
          <w:szCs w:val="24"/>
          <w:u w:val="single"/>
        </w:rPr>
        <w:t>Competence in Professional Values, Attitudes, and Behaviors (iv)</w:t>
      </w:r>
    </w:p>
    <w:p w14:paraId="01A997EF" w14:textId="77777777" w:rsidR="00DB61D1" w:rsidRPr="00C87EA2" w:rsidRDefault="00DB61D1" w:rsidP="00DB61D1">
      <w:pPr>
        <w:rPr>
          <w:rFonts w:ascii="Arial" w:hAnsi="Arial" w:cs="Arial"/>
          <w:b/>
          <w:szCs w:val="24"/>
        </w:rPr>
      </w:pPr>
    </w:p>
    <w:p w14:paraId="62364A65" w14:textId="77777777" w:rsidR="00DB61D1" w:rsidRPr="00C87EA2" w:rsidRDefault="00DB61D1" w:rsidP="00DB61D1">
      <w:pPr>
        <w:rPr>
          <w:rFonts w:ascii="Arial" w:hAnsi="Arial" w:cs="Arial"/>
          <w:sz w:val="22"/>
          <w:szCs w:val="22"/>
        </w:rPr>
      </w:pPr>
    </w:p>
    <w:p w14:paraId="57D0E2BA" w14:textId="77777777" w:rsidR="00DB61D1" w:rsidRPr="00C87EA2" w:rsidRDefault="00DB61D1" w:rsidP="00DB61D1">
      <w:pPr>
        <w:rPr>
          <w:rFonts w:ascii="Arial" w:hAnsi="Arial" w:cs="Arial"/>
          <w:sz w:val="22"/>
          <w:szCs w:val="22"/>
        </w:rPr>
      </w:pPr>
      <w:r w:rsidRPr="00C87EA2">
        <w:rPr>
          <w:rFonts w:ascii="Arial" w:hAnsi="Arial" w:cs="Arial"/>
          <w:sz w:val="22"/>
          <w:szCs w:val="22"/>
        </w:rPr>
        <w:t xml:space="preserve">Takes on responsibility for key client care tasks, autonomously ensuring that tasks are completed promptly.  </w:t>
      </w:r>
      <w:r w:rsidRPr="00C87EA2">
        <w:rPr>
          <w:rFonts w:ascii="Arial" w:hAnsi="Arial" w:cs="Arial"/>
          <w:sz w:val="22"/>
          <w:szCs w:val="22"/>
        </w:rPr>
        <w:tab/>
      </w:r>
    </w:p>
    <w:p w14:paraId="0396DD4E" w14:textId="77777777" w:rsidR="00DB61D1" w:rsidRPr="00C87EA2" w:rsidRDefault="00DB61D1" w:rsidP="00DB61D1">
      <w:pPr>
        <w:rPr>
          <w:rFonts w:ascii="Arial" w:hAnsi="Arial" w:cs="Arial"/>
          <w:sz w:val="22"/>
          <w:szCs w:val="22"/>
        </w:rPr>
      </w:pPr>
    </w:p>
    <w:p w14:paraId="4DB4A3BF"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25FAA8E2" w14:textId="77777777" w:rsidR="00DB61D1" w:rsidRPr="00C87EA2" w:rsidRDefault="00DB61D1" w:rsidP="00DB61D1">
      <w:pPr>
        <w:rPr>
          <w:rFonts w:ascii="Arial" w:hAnsi="Arial" w:cs="Arial"/>
          <w:sz w:val="22"/>
          <w:szCs w:val="22"/>
        </w:rPr>
      </w:pPr>
    </w:p>
    <w:p w14:paraId="1C2DBF6B" w14:textId="77777777" w:rsidR="00DB61D1" w:rsidRPr="00C87EA2" w:rsidRDefault="00DB61D1" w:rsidP="00DB61D1">
      <w:pPr>
        <w:widowControl/>
        <w:rPr>
          <w:rFonts w:ascii="Arial" w:hAnsi="Arial" w:cs="Arial"/>
          <w:snapToGrid/>
          <w:sz w:val="22"/>
          <w:szCs w:val="22"/>
        </w:rPr>
      </w:pPr>
    </w:p>
    <w:p w14:paraId="22153321" w14:textId="77777777" w:rsidR="00DB61D1" w:rsidRPr="00C87EA2" w:rsidRDefault="00DB61D1" w:rsidP="00DB61D1">
      <w:pPr>
        <w:widowControl/>
        <w:rPr>
          <w:rFonts w:ascii="Arial" w:hAnsi="Arial" w:cs="Arial"/>
          <w:snapToGrid/>
          <w:sz w:val="22"/>
          <w:szCs w:val="22"/>
        </w:rPr>
      </w:pPr>
      <w:r w:rsidRPr="00C87EA2">
        <w:rPr>
          <w:rFonts w:ascii="Arial" w:hAnsi="Arial" w:cs="Arial"/>
          <w:snapToGrid/>
          <w:sz w:val="22"/>
          <w:szCs w:val="22"/>
        </w:rPr>
        <w:t>Maintains appropriate client notes and other clinical documentation (e.g., contact logs).</w:t>
      </w:r>
    </w:p>
    <w:p w14:paraId="225748DD" w14:textId="77777777" w:rsidR="00DB61D1" w:rsidRPr="00C87EA2" w:rsidRDefault="00DB61D1" w:rsidP="00DB61D1">
      <w:pPr>
        <w:widowControl/>
        <w:rPr>
          <w:rFonts w:ascii="Arial" w:hAnsi="Arial" w:cs="Arial"/>
          <w:snapToGrid/>
          <w:sz w:val="22"/>
          <w:szCs w:val="22"/>
        </w:rPr>
      </w:pPr>
    </w:p>
    <w:p w14:paraId="099311E4"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A2215DE" w14:textId="77777777" w:rsidR="00DB61D1" w:rsidRPr="00C87EA2" w:rsidRDefault="00DB61D1" w:rsidP="00DB61D1">
      <w:pPr>
        <w:widowControl/>
        <w:rPr>
          <w:rFonts w:ascii="Arial" w:hAnsi="Arial" w:cs="Arial"/>
          <w:snapToGrid/>
          <w:sz w:val="22"/>
          <w:szCs w:val="22"/>
        </w:rPr>
      </w:pPr>
    </w:p>
    <w:p w14:paraId="38ADCEC6" w14:textId="77777777" w:rsidR="00DB61D1" w:rsidRPr="00C87EA2" w:rsidRDefault="00DB61D1" w:rsidP="00DB61D1">
      <w:pPr>
        <w:widowControl/>
        <w:rPr>
          <w:rFonts w:ascii="Arial" w:hAnsi="Arial" w:cs="Arial"/>
          <w:snapToGrid/>
          <w:sz w:val="22"/>
          <w:szCs w:val="22"/>
        </w:rPr>
      </w:pPr>
      <w:r w:rsidRPr="00C87EA2">
        <w:rPr>
          <w:rFonts w:ascii="Arial" w:hAnsi="Arial" w:cs="Arial"/>
          <w:snapToGrid/>
          <w:sz w:val="22"/>
          <w:szCs w:val="22"/>
        </w:rPr>
        <w:t xml:space="preserve">Demonstrates positive coping strategies for managing personal and professional stressors so that professional functioning is maintained.  </w:t>
      </w:r>
      <w:r w:rsidRPr="00C87EA2">
        <w:rPr>
          <w:rFonts w:ascii="Arial" w:hAnsi="Arial" w:cs="Arial"/>
          <w:snapToGrid/>
          <w:sz w:val="22"/>
          <w:szCs w:val="22"/>
        </w:rPr>
        <w:tab/>
      </w:r>
    </w:p>
    <w:p w14:paraId="7EE255B2" w14:textId="77777777" w:rsidR="00DB61D1" w:rsidRPr="00C87EA2" w:rsidRDefault="00DB61D1" w:rsidP="00DB61D1">
      <w:pPr>
        <w:widowControl/>
        <w:rPr>
          <w:rFonts w:ascii="Arial" w:hAnsi="Arial" w:cs="Arial"/>
          <w:snapToGrid/>
          <w:sz w:val="22"/>
          <w:szCs w:val="22"/>
        </w:rPr>
      </w:pPr>
    </w:p>
    <w:p w14:paraId="4BFE90B7" w14:textId="77777777" w:rsidR="00DB61D1" w:rsidRPr="00C87EA2" w:rsidRDefault="00DB61D1" w:rsidP="00DB61D1">
      <w:pPr>
        <w:widowControl/>
        <w:jc w:val="center"/>
        <w:rPr>
          <w:rFonts w:ascii="Arial" w:hAnsi="Arial" w:cs="Arial"/>
          <w:snapToGrid/>
          <w:sz w:val="22"/>
          <w:szCs w:val="22"/>
        </w:rPr>
      </w:pPr>
      <w:r w:rsidRPr="00C87EA2">
        <w:rPr>
          <w:rFonts w:ascii="Arial" w:hAnsi="Arial" w:cs="Arial"/>
          <w:snapToGrid/>
          <w:sz w:val="22"/>
          <w:szCs w:val="22"/>
        </w:rPr>
        <w:t>1</w:t>
      </w:r>
      <w:r w:rsidRPr="00C87EA2">
        <w:rPr>
          <w:rFonts w:ascii="Arial" w:hAnsi="Arial" w:cs="Arial"/>
          <w:snapToGrid/>
          <w:sz w:val="22"/>
          <w:szCs w:val="22"/>
        </w:rPr>
        <w:tab/>
        <w:t>2</w:t>
      </w:r>
      <w:r w:rsidRPr="00C87EA2">
        <w:rPr>
          <w:rFonts w:ascii="Arial" w:hAnsi="Arial" w:cs="Arial"/>
          <w:snapToGrid/>
          <w:sz w:val="22"/>
          <w:szCs w:val="22"/>
        </w:rPr>
        <w:tab/>
        <w:t>3</w:t>
      </w:r>
      <w:r w:rsidRPr="00C87EA2">
        <w:rPr>
          <w:rFonts w:ascii="Arial" w:hAnsi="Arial" w:cs="Arial"/>
          <w:snapToGrid/>
          <w:sz w:val="22"/>
          <w:szCs w:val="22"/>
        </w:rPr>
        <w:tab/>
        <w:t>4</w:t>
      </w:r>
      <w:r w:rsidRPr="00C87EA2">
        <w:rPr>
          <w:rFonts w:ascii="Arial" w:hAnsi="Arial" w:cs="Arial"/>
          <w:snapToGrid/>
          <w:sz w:val="22"/>
          <w:szCs w:val="22"/>
        </w:rPr>
        <w:tab/>
        <w:t>5</w:t>
      </w:r>
      <w:r w:rsidRPr="00C87EA2">
        <w:rPr>
          <w:rFonts w:ascii="Arial" w:hAnsi="Arial" w:cs="Arial"/>
          <w:snapToGrid/>
          <w:sz w:val="22"/>
          <w:szCs w:val="22"/>
        </w:rPr>
        <w:tab/>
        <w:t>N/A</w:t>
      </w:r>
    </w:p>
    <w:p w14:paraId="00028A7C" w14:textId="77777777" w:rsidR="00DB61D1" w:rsidRPr="00C87EA2" w:rsidRDefault="00DB61D1" w:rsidP="00DB61D1">
      <w:pPr>
        <w:widowControl/>
        <w:rPr>
          <w:rFonts w:ascii="Arial" w:hAnsi="Arial" w:cs="Arial"/>
          <w:snapToGrid/>
          <w:sz w:val="22"/>
          <w:szCs w:val="22"/>
        </w:rPr>
      </w:pPr>
    </w:p>
    <w:p w14:paraId="7C876DE4" w14:textId="77777777" w:rsidR="00DB61D1" w:rsidRPr="00C87EA2" w:rsidRDefault="00DB61D1" w:rsidP="00DB61D1">
      <w:pPr>
        <w:widowControl/>
        <w:rPr>
          <w:rFonts w:ascii="Arial" w:hAnsi="Arial" w:cs="Arial"/>
          <w:snapToGrid/>
          <w:sz w:val="22"/>
          <w:szCs w:val="22"/>
        </w:rPr>
      </w:pPr>
      <w:r w:rsidRPr="00C87EA2">
        <w:rPr>
          <w:rFonts w:ascii="Arial" w:hAnsi="Arial" w:cs="Arial"/>
          <w:snapToGrid/>
          <w:sz w:val="22"/>
          <w:szCs w:val="22"/>
        </w:rPr>
        <w:t>Demonstrates self-awareness; engages in ongoing self-assessment to evaluate and enhance professional practice.</w:t>
      </w:r>
      <w:r w:rsidRPr="00C87EA2">
        <w:rPr>
          <w:rFonts w:ascii="Arial" w:hAnsi="Arial" w:cs="Arial"/>
          <w:snapToGrid/>
          <w:sz w:val="22"/>
          <w:szCs w:val="22"/>
        </w:rPr>
        <w:tab/>
      </w:r>
    </w:p>
    <w:p w14:paraId="728FC288" w14:textId="77777777" w:rsidR="00DB61D1" w:rsidRPr="00C87EA2" w:rsidRDefault="00DB61D1" w:rsidP="00DB61D1">
      <w:pPr>
        <w:widowControl/>
        <w:rPr>
          <w:rFonts w:ascii="Arial" w:hAnsi="Arial" w:cs="Arial"/>
          <w:snapToGrid/>
          <w:sz w:val="22"/>
          <w:szCs w:val="22"/>
        </w:rPr>
      </w:pPr>
    </w:p>
    <w:p w14:paraId="1026C908" w14:textId="77777777" w:rsidR="00DB61D1" w:rsidRPr="00C87EA2" w:rsidRDefault="00DB61D1" w:rsidP="00DB61D1">
      <w:pPr>
        <w:widowControl/>
        <w:jc w:val="center"/>
        <w:rPr>
          <w:rFonts w:ascii="Arial" w:hAnsi="Arial" w:cs="Arial"/>
          <w:snapToGrid/>
          <w:sz w:val="22"/>
          <w:szCs w:val="22"/>
        </w:rPr>
      </w:pPr>
      <w:r w:rsidRPr="00C87EA2">
        <w:rPr>
          <w:rFonts w:ascii="Arial" w:hAnsi="Arial" w:cs="Arial"/>
          <w:snapToGrid/>
          <w:sz w:val="22"/>
          <w:szCs w:val="22"/>
        </w:rPr>
        <w:t>1</w:t>
      </w:r>
      <w:r w:rsidRPr="00C87EA2">
        <w:rPr>
          <w:rFonts w:ascii="Arial" w:hAnsi="Arial" w:cs="Arial"/>
          <w:snapToGrid/>
          <w:sz w:val="22"/>
          <w:szCs w:val="22"/>
        </w:rPr>
        <w:tab/>
        <w:t>2</w:t>
      </w:r>
      <w:r w:rsidRPr="00C87EA2">
        <w:rPr>
          <w:rFonts w:ascii="Arial" w:hAnsi="Arial" w:cs="Arial"/>
          <w:snapToGrid/>
          <w:sz w:val="22"/>
          <w:szCs w:val="22"/>
        </w:rPr>
        <w:tab/>
        <w:t>3</w:t>
      </w:r>
      <w:r w:rsidRPr="00C87EA2">
        <w:rPr>
          <w:rFonts w:ascii="Arial" w:hAnsi="Arial" w:cs="Arial"/>
          <w:snapToGrid/>
          <w:sz w:val="22"/>
          <w:szCs w:val="22"/>
        </w:rPr>
        <w:tab/>
        <w:t>4</w:t>
      </w:r>
      <w:r w:rsidRPr="00C87EA2">
        <w:rPr>
          <w:rFonts w:ascii="Arial" w:hAnsi="Arial" w:cs="Arial"/>
          <w:snapToGrid/>
          <w:sz w:val="22"/>
          <w:szCs w:val="22"/>
        </w:rPr>
        <w:tab/>
        <w:t>5</w:t>
      </w:r>
      <w:r w:rsidRPr="00C87EA2">
        <w:rPr>
          <w:rFonts w:ascii="Arial" w:hAnsi="Arial" w:cs="Arial"/>
          <w:snapToGrid/>
          <w:sz w:val="22"/>
          <w:szCs w:val="22"/>
        </w:rPr>
        <w:tab/>
        <w:t>N/A</w:t>
      </w:r>
    </w:p>
    <w:p w14:paraId="3AFAE17E" w14:textId="77777777" w:rsidR="00DB61D1" w:rsidRPr="00C87EA2" w:rsidRDefault="00DB61D1" w:rsidP="00DB61D1">
      <w:pPr>
        <w:widowControl/>
        <w:rPr>
          <w:rFonts w:ascii="Arial" w:hAnsi="Arial" w:cs="Arial"/>
          <w:snapToGrid/>
          <w:sz w:val="22"/>
          <w:szCs w:val="22"/>
        </w:rPr>
      </w:pPr>
    </w:p>
    <w:p w14:paraId="45A97158" w14:textId="77777777" w:rsidR="00DB61D1" w:rsidRPr="00C87EA2" w:rsidRDefault="00DB61D1" w:rsidP="00DB61D1">
      <w:pPr>
        <w:widowControl/>
        <w:jc w:val="center"/>
        <w:rPr>
          <w:rFonts w:ascii="Arial" w:hAnsi="Arial" w:cs="Arial"/>
          <w:b/>
          <w:snapToGrid/>
          <w:szCs w:val="24"/>
          <w:u w:val="single"/>
        </w:rPr>
      </w:pPr>
      <w:r w:rsidRPr="00C87EA2">
        <w:rPr>
          <w:rFonts w:ascii="Arial" w:hAnsi="Arial" w:cs="Arial"/>
          <w:b/>
          <w:snapToGrid/>
          <w:szCs w:val="24"/>
          <w:u w:val="single"/>
        </w:rPr>
        <w:t>Competence in Communication and Interpersonal Skills (v)</w:t>
      </w:r>
    </w:p>
    <w:p w14:paraId="106E1D41" w14:textId="77777777" w:rsidR="00DB61D1" w:rsidRPr="00C87EA2" w:rsidRDefault="00DB61D1" w:rsidP="00DB61D1">
      <w:pPr>
        <w:widowControl/>
        <w:rPr>
          <w:rFonts w:ascii="Arial" w:hAnsi="Arial" w:cs="Arial"/>
          <w:snapToGrid/>
          <w:szCs w:val="24"/>
        </w:rPr>
      </w:pPr>
    </w:p>
    <w:p w14:paraId="6B6509BF" w14:textId="77777777" w:rsidR="00DB61D1" w:rsidRPr="00C87EA2" w:rsidRDefault="00DB61D1" w:rsidP="00DB61D1">
      <w:pPr>
        <w:widowControl/>
        <w:rPr>
          <w:rFonts w:ascii="Arial" w:hAnsi="Arial" w:cs="Arial"/>
          <w:snapToGrid/>
          <w:sz w:val="22"/>
          <w:szCs w:val="22"/>
        </w:rPr>
      </w:pPr>
      <w:r w:rsidRPr="00C87EA2">
        <w:rPr>
          <w:rFonts w:ascii="Arial" w:hAnsi="Arial" w:cs="Arial"/>
          <w:snapToGrid/>
          <w:sz w:val="22"/>
          <w:szCs w:val="22"/>
        </w:rPr>
        <w:t>Consistently achieves good rapport with clients.</w:t>
      </w:r>
      <w:r w:rsidRPr="00C87EA2">
        <w:rPr>
          <w:rFonts w:ascii="Arial" w:hAnsi="Arial" w:cs="Arial"/>
          <w:snapToGrid/>
          <w:sz w:val="22"/>
          <w:szCs w:val="22"/>
        </w:rPr>
        <w:tab/>
      </w:r>
      <w:r w:rsidRPr="00C87EA2">
        <w:rPr>
          <w:rFonts w:ascii="Arial" w:hAnsi="Arial" w:cs="Arial"/>
          <w:snapToGrid/>
          <w:sz w:val="22"/>
          <w:szCs w:val="22"/>
        </w:rPr>
        <w:tab/>
      </w:r>
      <w:r w:rsidRPr="00C87EA2">
        <w:rPr>
          <w:rFonts w:ascii="Arial" w:hAnsi="Arial" w:cs="Arial"/>
          <w:snapToGrid/>
          <w:sz w:val="22"/>
          <w:szCs w:val="22"/>
        </w:rPr>
        <w:tab/>
      </w:r>
    </w:p>
    <w:p w14:paraId="1E33DB00" w14:textId="77777777" w:rsidR="00DB61D1" w:rsidRPr="00C87EA2" w:rsidRDefault="00DB61D1" w:rsidP="00DB61D1">
      <w:pPr>
        <w:widowControl/>
        <w:rPr>
          <w:rFonts w:ascii="Arial" w:hAnsi="Arial" w:cs="Arial"/>
          <w:snapToGrid/>
          <w:sz w:val="22"/>
          <w:szCs w:val="22"/>
        </w:rPr>
      </w:pPr>
    </w:p>
    <w:p w14:paraId="46655728" w14:textId="77777777" w:rsidR="00DB61D1" w:rsidRPr="00C87EA2" w:rsidRDefault="00DB61D1" w:rsidP="00DB61D1">
      <w:pPr>
        <w:widowControl/>
        <w:jc w:val="center"/>
        <w:rPr>
          <w:rFonts w:ascii="Arial" w:hAnsi="Arial" w:cs="Arial"/>
          <w:snapToGrid/>
          <w:sz w:val="22"/>
          <w:szCs w:val="22"/>
        </w:rPr>
      </w:pPr>
      <w:r w:rsidRPr="00C87EA2">
        <w:rPr>
          <w:rFonts w:ascii="Arial" w:hAnsi="Arial" w:cs="Arial"/>
          <w:snapToGrid/>
          <w:sz w:val="22"/>
          <w:szCs w:val="22"/>
        </w:rPr>
        <w:t>1</w:t>
      </w:r>
      <w:r w:rsidRPr="00C87EA2">
        <w:rPr>
          <w:rFonts w:ascii="Arial" w:hAnsi="Arial" w:cs="Arial"/>
          <w:snapToGrid/>
          <w:sz w:val="22"/>
          <w:szCs w:val="22"/>
        </w:rPr>
        <w:tab/>
        <w:t>2</w:t>
      </w:r>
      <w:r w:rsidRPr="00C87EA2">
        <w:rPr>
          <w:rFonts w:ascii="Arial" w:hAnsi="Arial" w:cs="Arial"/>
          <w:snapToGrid/>
          <w:sz w:val="22"/>
          <w:szCs w:val="22"/>
        </w:rPr>
        <w:tab/>
        <w:t>3</w:t>
      </w:r>
      <w:r w:rsidRPr="00C87EA2">
        <w:rPr>
          <w:rFonts w:ascii="Arial" w:hAnsi="Arial" w:cs="Arial"/>
          <w:snapToGrid/>
          <w:sz w:val="22"/>
          <w:szCs w:val="22"/>
        </w:rPr>
        <w:tab/>
        <w:t>4</w:t>
      </w:r>
      <w:r w:rsidRPr="00C87EA2">
        <w:rPr>
          <w:rFonts w:ascii="Arial" w:hAnsi="Arial" w:cs="Arial"/>
          <w:snapToGrid/>
          <w:sz w:val="22"/>
          <w:szCs w:val="22"/>
        </w:rPr>
        <w:tab/>
        <w:t>5</w:t>
      </w:r>
      <w:r w:rsidRPr="00C87EA2">
        <w:rPr>
          <w:rFonts w:ascii="Arial" w:hAnsi="Arial" w:cs="Arial"/>
          <w:snapToGrid/>
          <w:sz w:val="22"/>
          <w:szCs w:val="22"/>
        </w:rPr>
        <w:tab/>
        <w:t>N/A</w:t>
      </w:r>
    </w:p>
    <w:p w14:paraId="38CD704D" w14:textId="77777777" w:rsidR="00DB61D1" w:rsidRPr="00C87EA2" w:rsidRDefault="00DB61D1" w:rsidP="00DB61D1">
      <w:pPr>
        <w:widowControl/>
        <w:rPr>
          <w:rFonts w:ascii="Arial" w:hAnsi="Arial" w:cs="Arial"/>
          <w:snapToGrid/>
          <w:sz w:val="22"/>
          <w:szCs w:val="22"/>
        </w:rPr>
      </w:pPr>
    </w:p>
    <w:p w14:paraId="3C59FA7D" w14:textId="77777777" w:rsidR="00DB61D1" w:rsidRPr="00C87EA2" w:rsidRDefault="00DB61D1" w:rsidP="00DB61D1">
      <w:pPr>
        <w:widowControl/>
        <w:rPr>
          <w:rFonts w:ascii="Arial" w:hAnsi="Arial" w:cs="Arial"/>
          <w:snapToGrid/>
          <w:sz w:val="22"/>
          <w:szCs w:val="22"/>
        </w:rPr>
      </w:pPr>
      <w:r w:rsidRPr="00C87EA2">
        <w:rPr>
          <w:rFonts w:ascii="Arial" w:hAnsi="Arial" w:cs="Arial"/>
          <w:snapToGrid/>
          <w:sz w:val="22"/>
          <w:szCs w:val="22"/>
        </w:rPr>
        <w:t xml:space="preserve">Interacts professionally and appropriately with treatment teams, peers, and supervisors. </w:t>
      </w:r>
      <w:r w:rsidRPr="00C87EA2">
        <w:rPr>
          <w:rFonts w:ascii="Arial" w:hAnsi="Arial" w:cs="Arial"/>
          <w:snapToGrid/>
          <w:sz w:val="22"/>
          <w:szCs w:val="22"/>
        </w:rPr>
        <w:tab/>
      </w:r>
    </w:p>
    <w:p w14:paraId="62EB4FF2" w14:textId="77777777" w:rsidR="00DB61D1" w:rsidRPr="00C87EA2" w:rsidRDefault="00DB61D1" w:rsidP="00DB61D1">
      <w:pPr>
        <w:widowControl/>
        <w:rPr>
          <w:rFonts w:ascii="Arial" w:hAnsi="Arial" w:cs="Arial"/>
          <w:snapToGrid/>
          <w:sz w:val="22"/>
          <w:szCs w:val="22"/>
        </w:rPr>
      </w:pPr>
    </w:p>
    <w:p w14:paraId="7866DC24" w14:textId="77777777" w:rsidR="00DB61D1" w:rsidRPr="00C87EA2" w:rsidRDefault="00DB61D1" w:rsidP="00DB61D1">
      <w:pPr>
        <w:widowControl/>
        <w:jc w:val="center"/>
        <w:rPr>
          <w:rFonts w:ascii="Arial" w:hAnsi="Arial" w:cs="Arial"/>
          <w:snapToGrid/>
          <w:sz w:val="22"/>
          <w:szCs w:val="22"/>
        </w:rPr>
      </w:pPr>
      <w:r w:rsidRPr="00C87EA2">
        <w:rPr>
          <w:rFonts w:ascii="Arial" w:hAnsi="Arial" w:cs="Arial"/>
          <w:snapToGrid/>
          <w:sz w:val="22"/>
          <w:szCs w:val="22"/>
        </w:rPr>
        <w:t>1</w:t>
      </w:r>
      <w:r w:rsidRPr="00C87EA2">
        <w:rPr>
          <w:rFonts w:ascii="Arial" w:hAnsi="Arial" w:cs="Arial"/>
          <w:snapToGrid/>
          <w:sz w:val="22"/>
          <w:szCs w:val="22"/>
        </w:rPr>
        <w:tab/>
        <w:t>2</w:t>
      </w:r>
      <w:r w:rsidRPr="00C87EA2">
        <w:rPr>
          <w:rFonts w:ascii="Arial" w:hAnsi="Arial" w:cs="Arial"/>
          <w:snapToGrid/>
          <w:sz w:val="22"/>
          <w:szCs w:val="22"/>
        </w:rPr>
        <w:tab/>
        <w:t>3</w:t>
      </w:r>
      <w:r w:rsidRPr="00C87EA2">
        <w:rPr>
          <w:rFonts w:ascii="Arial" w:hAnsi="Arial" w:cs="Arial"/>
          <w:snapToGrid/>
          <w:sz w:val="22"/>
          <w:szCs w:val="22"/>
        </w:rPr>
        <w:tab/>
        <w:t>4</w:t>
      </w:r>
      <w:r w:rsidRPr="00C87EA2">
        <w:rPr>
          <w:rFonts w:ascii="Arial" w:hAnsi="Arial" w:cs="Arial"/>
          <w:snapToGrid/>
          <w:sz w:val="22"/>
          <w:szCs w:val="22"/>
        </w:rPr>
        <w:tab/>
        <w:t>5</w:t>
      </w:r>
      <w:r w:rsidRPr="00C87EA2">
        <w:rPr>
          <w:rFonts w:ascii="Arial" w:hAnsi="Arial" w:cs="Arial"/>
          <w:snapToGrid/>
          <w:sz w:val="22"/>
          <w:szCs w:val="22"/>
        </w:rPr>
        <w:tab/>
        <w:t>N/A</w:t>
      </w:r>
    </w:p>
    <w:p w14:paraId="1D183A21" w14:textId="77777777" w:rsidR="00DB61D1" w:rsidRPr="00C87EA2" w:rsidRDefault="00DB61D1" w:rsidP="00DB61D1">
      <w:pPr>
        <w:rPr>
          <w:rFonts w:ascii="Arial" w:hAnsi="Arial" w:cs="Arial"/>
          <w:sz w:val="22"/>
          <w:szCs w:val="22"/>
        </w:rPr>
      </w:pPr>
    </w:p>
    <w:p w14:paraId="457AD0F1" w14:textId="77777777" w:rsidR="00DB61D1" w:rsidRPr="00C87EA2" w:rsidRDefault="00DB61D1" w:rsidP="00DB61D1">
      <w:pPr>
        <w:rPr>
          <w:rFonts w:ascii="Arial" w:hAnsi="Arial" w:cs="Arial"/>
          <w:sz w:val="22"/>
          <w:szCs w:val="22"/>
        </w:rPr>
      </w:pPr>
      <w:r w:rsidRPr="00C87EA2">
        <w:rPr>
          <w:rFonts w:ascii="Arial" w:hAnsi="Arial" w:cs="Arial"/>
          <w:sz w:val="22"/>
          <w:szCs w:val="22"/>
        </w:rPr>
        <w:t>Negotiates differences and handles conflict constructively; Provides effective feedback to others and receives feedback nondefensively.</w:t>
      </w:r>
    </w:p>
    <w:p w14:paraId="13AE75EF" w14:textId="77777777" w:rsidR="00DB61D1" w:rsidRPr="00C87EA2" w:rsidRDefault="00DB61D1" w:rsidP="00DB61D1">
      <w:pPr>
        <w:rPr>
          <w:rFonts w:ascii="Arial" w:hAnsi="Arial" w:cs="Arial"/>
          <w:sz w:val="22"/>
          <w:szCs w:val="22"/>
        </w:rPr>
      </w:pPr>
    </w:p>
    <w:p w14:paraId="26EF1722"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3D574DDE" w14:textId="77777777" w:rsidR="00DB61D1" w:rsidRPr="00C87EA2" w:rsidRDefault="00DB61D1" w:rsidP="00DB61D1">
      <w:pPr>
        <w:rPr>
          <w:rFonts w:ascii="Arial" w:hAnsi="Arial" w:cs="Arial"/>
          <w:sz w:val="22"/>
          <w:szCs w:val="22"/>
        </w:rPr>
      </w:pPr>
    </w:p>
    <w:p w14:paraId="5953014F" w14:textId="77777777" w:rsidR="00DB61D1" w:rsidRPr="00C87EA2" w:rsidRDefault="00DB61D1" w:rsidP="00DB61D1">
      <w:pPr>
        <w:spacing w:after="200" w:line="276" w:lineRule="auto"/>
        <w:jc w:val="center"/>
        <w:rPr>
          <w:rFonts w:ascii="Arial" w:hAnsi="Arial" w:cs="Arial"/>
          <w:b/>
          <w:szCs w:val="24"/>
        </w:rPr>
      </w:pPr>
      <w:r w:rsidRPr="00C87EA2">
        <w:rPr>
          <w:rFonts w:ascii="Arial" w:hAnsi="Arial" w:cs="Arial"/>
          <w:b/>
          <w:szCs w:val="24"/>
          <w:u w:val="single"/>
        </w:rPr>
        <w:t>Competence in Psychological Assessment (vi)</w:t>
      </w:r>
    </w:p>
    <w:p w14:paraId="60660E5C"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Collects relevant data using multiple sources and methods appropriate to the identified goals and questions of the assessment.</w:t>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4641D762" w14:textId="77777777" w:rsidR="00DB61D1" w:rsidRPr="00C87EA2" w:rsidRDefault="00DB61D1" w:rsidP="00DB61D1">
      <w:pPr>
        <w:rPr>
          <w:rFonts w:ascii="Arial" w:hAnsi="Arial" w:cs="Arial"/>
          <w:bCs/>
          <w:sz w:val="22"/>
          <w:szCs w:val="22"/>
        </w:rPr>
      </w:pPr>
    </w:p>
    <w:p w14:paraId="66F09D05"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37C4C187" w14:textId="77777777" w:rsidR="00DB61D1" w:rsidRPr="00C87EA2" w:rsidRDefault="00DB61D1" w:rsidP="00DB61D1">
      <w:pPr>
        <w:rPr>
          <w:rFonts w:ascii="Arial" w:hAnsi="Arial" w:cs="Arial"/>
          <w:bCs/>
          <w:sz w:val="22"/>
          <w:szCs w:val="22"/>
        </w:rPr>
      </w:pPr>
    </w:p>
    <w:p w14:paraId="1241236D"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 xml:space="preserve">Appropriately evaluates immediate concerns such as suicidality, </w:t>
      </w:r>
      <w:proofErr w:type="spellStart"/>
      <w:r w:rsidRPr="00C87EA2">
        <w:rPr>
          <w:rFonts w:ascii="Arial" w:hAnsi="Arial" w:cs="Arial"/>
          <w:bCs/>
          <w:sz w:val="22"/>
          <w:szCs w:val="22"/>
        </w:rPr>
        <w:t>homicidality</w:t>
      </w:r>
      <w:proofErr w:type="spellEnd"/>
      <w:r w:rsidRPr="00C87EA2">
        <w:rPr>
          <w:rFonts w:ascii="Arial" w:hAnsi="Arial" w:cs="Arial"/>
          <w:bCs/>
          <w:sz w:val="22"/>
          <w:szCs w:val="22"/>
        </w:rPr>
        <w:t xml:space="preserve">, and other safety issues and makes appropriate contingency plans, if needed. </w:t>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67F8B5BB" w14:textId="77777777" w:rsidR="00DB61D1" w:rsidRPr="00C87EA2" w:rsidRDefault="00DB61D1" w:rsidP="00DB61D1">
      <w:pPr>
        <w:rPr>
          <w:rFonts w:ascii="Arial" w:hAnsi="Arial" w:cs="Arial"/>
          <w:bCs/>
          <w:sz w:val="22"/>
          <w:szCs w:val="22"/>
        </w:rPr>
      </w:pPr>
    </w:p>
    <w:p w14:paraId="4B60BC6C" w14:textId="77777777" w:rsidR="00DB61D1" w:rsidRPr="00C87EA2" w:rsidRDefault="00DB61D1" w:rsidP="00DB61D1">
      <w:pPr>
        <w:jc w:val="center"/>
        <w:rPr>
          <w:rFonts w:ascii="Arial" w:hAnsi="Arial" w:cs="Arial"/>
          <w:bCs/>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59294DE1" w14:textId="77777777" w:rsidR="00DB61D1" w:rsidRPr="00C87EA2" w:rsidRDefault="00DB61D1" w:rsidP="00DB61D1">
      <w:pPr>
        <w:rPr>
          <w:rFonts w:ascii="Arial" w:hAnsi="Arial" w:cs="Arial"/>
          <w:bCs/>
          <w:sz w:val="22"/>
          <w:szCs w:val="22"/>
        </w:rPr>
      </w:pPr>
    </w:p>
    <w:p w14:paraId="209D97FE"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Proficiently selects and administers evidence-based assessments.</w:t>
      </w:r>
      <w:r w:rsidRPr="00C87EA2">
        <w:rPr>
          <w:rFonts w:ascii="Arial" w:hAnsi="Arial" w:cs="Arial"/>
          <w:bCs/>
          <w:sz w:val="22"/>
          <w:szCs w:val="22"/>
        </w:rPr>
        <w:tab/>
      </w:r>
    </w:p>
    <w:p w14:paraId="58DCAA49" w14:textId="77777777" w:rsidR="00DB61D1" w:rsidRPr="00C87EA2" w:rsidRDefault="00DB61D1" w:rsidP="00DB61D1">
      <w:pPr>
        <w:rPr>
          <w:rFonts w:ascii="Arial" w:hAnsi="Arial" w:cs="Arial"/>
          <w:bCs/>
          <w:sz w:val="22"/>
          <w:szCs w:val="22"/>
        </w:rPr>
      </w:pPr>
    </w:p>
    <w:p w14:paraId="247DA982"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03DCA4CA" w14:textId="77777777" w:rsidR="00DB61D1" w:rsidRPr="00C87EA2" w:rsidRDefault="00DB61D1" w:rsidP="00DB61D1">
      <w:pPr>
        <w:rPr>
          <w:rFonts w:ascii="Arial" w:hAnsi="Arial" w:cs="Arial"/>
          <w:bCs/>
          <w:sz w:val="22"/>
          <w:szCs w:val="22"/>
        </w:rPr>
      </w:pPr>
    </w:p>
    <w:p w14:paraId="42AA9494"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 xml:space="preserve">Interprets the results of tests accurately.  </w:t>
      </w:r>
    </w:p>
    <w:p w14:paraId="2512B846" w14:textId="77777777" w:rsidR="00DB61D1" w:rsidRPr="00C87EA2" w:rsidRDefault="00DB61D1" w:rsidP="00DB61D1">
      <w:pPr>
        <w:rPr>
          <w:rFonts w:ascii="Arial" w:hAnsi="Arial" w:cs="Arial"/>
          <w:bCs/>
          <w:sz w:val="22"/>
          <w:szCs w:val="22"/>
        </w:rPr>
      </w:pPr>
    </w:p>
    <w:p w14:paraId="5A342C58"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1E9620C9" w14:textId="77777777" w:rsidR="00DB61D1" w:rsidRPr="00C87EA2" w:rsidRDefault="00DB61D1" w:rsidP="00DB61D1">
      <w:pPr>
        <w:rPr>
          <w:rFonts w:ascii="Arial" w:hAnsi="Arial" w:cs="Arial"/>
          <w:bCs/>
          <w:sz w:val="22"/>
          <w:szCs w:val="22"/>
        </w:rPr>
      </w:pPr>
    </w:p>
    <w:p w14:paraId="00747951"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 xml:space="preserve">Exhibits appropriate case conceptualization and diagnoses while guarding </w:t>
      </w:r>
    </w:p>
    <w:p w14:paraId="0F5ED80B"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against decision-making biases.</w:t>
      </w:r>
    </w:p>
    <w:p w14:paraId="4492D9A4" w14:textId="77777777" w:rsidR="00DB61D1" w:rsidRPr="00C87EA2" w:rsidRDefault="00DB61D1" w:rsidP="00DB61D1">
      <w:pPr>
        <w:rPr>
          <w:rFonts w:ascii="Arial" w:hAnsi="Arial" w:cs="Arial"/>
          <w:bCs/>
          <w:sz w:val="22"/>
          <w:szCs w:val="22"/>
        </w:rPr>
      </w:pPr>
    </w:p>
    <w:p w14:paraId="50B43E08"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2DBCAC26" w14:textId="77777777" w:rsidR="00DB61D1" w:rsidRPr="00C87EA2" w:rsidRDefault="00DB61D1" w:rsidP="00DB61D1">
      <w:pPr>
        <w:rPr>
          <w:rFonts w:ascii="Arial" w:hAnsi="Arial" w:cs="Arial"/>
          <w:bCs/>
          <w:sz w:val="22"/>
          <w:szCs w:val="22"/>
        </w:rPr>
      </w:pPr>
    </w:p>
    <w:p w14:paraId="3A24EF38"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 xml:space="preserve">Writes a well-organized report, answering the referral question clearly and providing </w:t>
      </w:r>
    </w:p>
    <w:p w14:paraId="35FA00C6"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specific recommendations for care.</w:t>
      </w:r>
    </w:p>
    <w:p w14:paraId="52FC8611" w14:textId="77777777" w:rsidR="00DB61D1" w:rsidRPr="00C87EA2" w:rsidRDefault="00DB61D1" w:rsidP="00DB61D1">
      <w:pPr>
        <w:rPr>
          <w:rFonts w:ascii="Arial" w:hAnsi="Arial" w:cs="Arial"/>
          <w:bCs/>
          <w:sz w:val="22"/>
          <w:szCs w:val="22"/>
        </w:rPr>
      </w:pPr>
    </w:p>
    <w:p w14:paraId="3CB027B9"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4CF0AD1D" w14:textId="77777777" w:rsidR="00DB61D1" w:rsidRPr="00C87EA2" w:rsidRDefault="00DB61D1" w:rsidP="00DB61D1">
      <w:pPr>
        <w:rPr>
          <w:rFonts w:ascii="Arial" w:hAnsi="Arial" w:cs="Arial"/>
          <w:bCs/>
          <w:sz w:val="22"/>
          <w:szCs w:val="22"/>
        </w:rPr>
      </w:pPr>
    </w:p>
    <w:p w14:paraId="482E0142"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Clearly communicates assessment findings</w:t>
      </w:r>
      <w:r w:rsidRPr="00C87EA2">
        <w:rPr>
          <w:rFonts w:ascii="Arial" w:hAnsi="Arial" w:cs="Arial"/>
          <w:bCs/>
          <w:sz w:val="22"/>
          <w:szCs w:val="22"/>
        </w:rPr>
        <w:tab/>
      </w:r>
    </w:p>
    <w:p w14:paraId="27F32502" w14:textId="77777777" w:rsidR="00DB61D1" w:rsidRPr="00C87EA2" w:rsidRDefault="00DB61D1" w:rsidP="00DB61D1">
      <w:pPr>
        <w:rPr>
          <w:rFonts w:ascii="Arial" w:hAnsi="Arial" w:cs="Arial"/>
          <w:bCs/>
          <w:sz w:val="22"/>
          <w:szCs w:val="22"/>
        </w:rPr>
      </w:pPr>
    </w:p>
    <w:p w14:paraId="35DF8403"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5AD8291A" w14:textId="77777777" w:rsidR="00DB61D1" w:rsidRPr="00C87EA2" w:rsidRDefault="00DB61D1" w:rsidP="00DB61D1">
      <w:pPr>
        <w:jc w:val="center"/>
        <w:rPr>
          <w:rFonts w:ascii="Arial" w:hAnsi="Arial" w:cs="Arial"/>
          <w:b/>
          <w:bCs/>
          <w:szCs w:val="24"/>
        </w:rPr>
      </w:pPr>
    </w:p>
    <w:p w14:paraId="31ADA542" w14:textId="77777777" w:rsidR="00DB61D1" w:rsidRPr="00C87EA2" w:rsidRDefault="00DB61D1" w:rsidP="00DB61D1">
      <w:pPr>
        <w:jc w:val="center"/>
        <w:rPr>
          <w:rFonts w:ascii="Arial" w:hAnsi="Arial" w:cs="Arial"/>
          <w:b/>
          <w:bCs/>
          <w:szCs w:val="24"/>
          <w:u w:val="single"/>
        </w:rPr>
      </w:pPr>
      <w:r w:rsidRPr="00C87EA2">
        <w:rPr>
          <w:rFonts w:ascii="Arial" w:hAnsi="Arial" w:cs="Arial"/>
          <w:b/>
          <w:bCs/>
          <w:szCs w:val="24"/>
          <w:u w:val="single"/>
        </w:rPr>
        <w:t>Competence in Psychotherapeutic Interventions (vii)</w:t>
      </w:r>
    </w:p>
    <w:p w14:paraId="6DA9B482" w14:textId="77777777" w:rsidR="00DB61D1" w:rsidRPr="00C87EA2" w:rsidRDefault="00DB61D1" w:rsidP="00DB61D1">
      <w:pPr>
        <w:rPr>
          <w:rFonts w:ascii="Arial" w:hAnsi="Arial" w:cs="Arial"/>
          <w:bCs/>
          <w:sz w:val="22"/>
          <w:szCs w:val="22"/>
        </w:rPr>
      </w:pPr>
    </w:p>
    <w:p w14:paraId="227ECFC5" w14:textId="77777777" w:rsidR="00DB61D1" w:rsidRPr="00C87EA2" w:rsidRDefault="00DB61D1" w:rsidP="00DB61D1">
      <w:pPr>
        <w:rPr>
          <w:rFonts w:ascii="Arial" w:hAnsi="Arial" w:cs="Arial"/>
          <w:bCs/>
          <w:sz w:val="22"/>
          <w:szCs w:val="22"/>
        </w:rPr>
      </w:pPr>
      <w:r w:rsidRPr="00C87EA2">
        <w:rPr>
          <w:rFonts w:ascii="Arial" w:hAnsi="Arial" w:cs="Arial"/>
          <w:bCs/>
          <w:sz w:val="22"/>
          <w:szCs w:val="22"/>
        </w:rPr>
        <w:lastRenderedPageBreak/>
        <w:t>Formulates a useful case conceptualization that draws on theoretical and research knowledge.</w:t>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75F58BCF"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68017CD5" w14:textId="77777777" w:rsidR="00DB61D1" w:rsidRPr="00C87EA2" w:rsidRDefault="00DB61D1" w:rsidP="00DB61D1">
      <w:pPr>
        <w:rPr>
          <w:rFonts w:ascii="Arial" w:hAnsi="Arial" w:cs="Arial"/>
          <w:bCs/>
          <w:sz w:val="22"/>
          <w:szCs w:val="22"/>
        </w:rPr>
      </w:pPr>
    </w:p>
    <w:p w14:paraId="1C1EE24E"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Formulates appropriate therapeutic treatment goals in collaboration with the patient.</w:t>
      </w:r>
      <w:r w:rsidRPr="00C87EA2">
        <w:rPr>
          <w:rFonts w:ascii="Arial" w:hAnsi="Arial" w:cs="Arial"/>
          <w:bCs/>
          <w:sz w:val="22"/>
          <w:szCs w:val="22"/>
        </w:rPr>
        <w:tab/>
      </w:r>
    </w:p>
    <w:p w14:paraId="67DC8587" w14:textId="77777777" w:rsidR="00DB61D1" w:rsidRPr="00C87EA2" w:rsidRDefault="00DB61D1" w:rsidP="00DB61D1">
      <w:pPr>
        <w:rPr>
          <w:rFonts w:ascii="Arial" w:hAnsi="Arial" w:cs="Arial"/>
          <w:bCs/>
          <w:sz w:val="22"/>
          <w:szCs w:val="22"/>
        </w:rPr>
      </w:pPr>
    </w:p>
    <w:p w14:paraId="11FB78EB"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775A7FEC" w14:textId="77777777" w:rsidR="00DB61D1" w:rsidRPr="00C87EA2" w:rsidRDefault="00DB61D1" w:rsidP="00DB61D1">
      <w:pPr>
        <w:rPr>
          <w:rFonts w:ascii="Arial" w:hAnsi="Arial" w:cs="Arial"/>
          <w:bCs/>
          <w:sz w:val="22"/>
          <w:szCs w:val="22"/>
        </w:rPr>
      </w:pPr>
    </w:p>
    <w:p w14:paraId="65EA758C"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Implements interventions that are well-timed, effective, and consistent with empirically supported treatments.</w:t>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6EAC5C97" w14:textId="77777777" w:rsidR="00DB61D1" w:rsidRPr="00C87EA2" w:rsidRDefault="00DB61D1" w:rsidP="00DB61D1">
      <w:pPr>
        <w:rPr>
          <w:rFonts w:ascii="Arial" w:hAnsi="Arial" w:cs="Arial"/>
          <w:bCs/>
          <w:sz w:val="22"/>
          <w:szCs w:val="22"/>
        </w:rPr>
      </w:pPr>
    </w:p>
    <w:p w14:paraId="6568F9CD"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07440B83" w14:textId="77777777" w:rsidR="00DB61D1" w:rsidRPr="00C87EA2" w:rsidRDefault="00DB61D1" w:rsidP="00DB61D1">
      <w:pPr>
        <w:rPr>
          <w:rFonts w:ascii="Arial" w:hAnsi="Arial" w:cs="Arial"/>
          <w:bCs/>
          <w:sz w:val="22"/>
          <w:szCs w:val="22"/>
        </w:rPr>
      </w:pPr>
    </w:p>
    <w:p w14:paraId="587A527E"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Demonstrates flexibility in implementing interventions, particularly when a clear evidence base is lacking.</w:t>
      </w:r>
      <w:r w:rsidRPr="00C87EA2">
        <w:rPr>
          <w:rFonts w:ascii="Arial" w:hAnsi="Arial" w:cs="Arial"/>
          <w:bCs/>
          <w:sz w:val="22"/>
          <w:szCs w:val="22"/>
        </w:rPr>
        <w:tab/>
      </w:r>
      <w:r w:rsidRPr="00C87EA2">
        <w:rPr>
          <w:rFonts w:ascii="Arial" w:hAnsi="Arial" w:cs="Arial"/>
          <w:bCs/>
          <w:sz w:val="22"/>
          <w:szCs w:val="22"/>
        </w:rPr>
        <w:tab/>
      </w:r>
      <w:r w:rsidRPr="00C87EA2">
        <w:rPr>
          <w:rFonts w:ascii="Arial" w:hAnsi="Arial" w:cs="Arial"/>
          <w:bCs/>
          <w:sz w:val="22"/>
          <w:szCs w:val="22"/>
        </w:rPr>
        <w:tab/>
      </w:r>
    </w:p>
    <w:p w14:paraId="67BB8490" w14:textId="77777777" w:rsidR="00DB61D1" w:rsidRPr="00C87EA2" w:rsidRDefault="00DB61D1" w:rsidP="00DB61D1">
      <w:pPr>
        <w:rPr>
          <w:rFonts w:ascii="Arial" w:hAnsi="Arial" w:cs="Arial"/>
          <w:bCs/>
          <w:sz w:val="22"/>
          <w:szCs w:val="22"/>
        </w:rPr>
      </w:pPr>
    </w:p>
    <w:p w14:paraId="1FD96B85"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72FE93AC" w14:textId="77777777" w:rsidR="00DB61D1" w:rsidRPr="00C87EA2" w:rsidRDefault="00DB61D1" w:rsidP="00DB61D1">
      <w:pPr>
        <w:rPr>
          <w:rFonts w:ascii="Arial" w:hAnsi="Arial" w:cs="Arial"/>
          <w:bCs/>
          <w:sz w:val="22"/>
          <w:szCs w:val="22"/>
        </w:rPr>
      </w:pPr>
    </w:p>
    <w:p w14:paraId="2B741CD4"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Evaluates intervention effectiveness and adapts interventions and goals accordingly.</w:t>
      </w:r>
      <w:r w:rsidRPr="00C87EA2">
        <w:rPr>
          <w:rFonts w:ascii="Arial" w:hAnsi="Arial" w:cs="Arial"/>
          <w:bCs/>
          <w:sz w:val="22"/>
          <w:szCs w:val="22"/>
        </w:rPr>
        <w:tab/>
      </w:r>
    </w:p>
    <w:p w14:paraId="2082C7DC" w14:textId="77777777" w:rsidR="00DB61D1" w:rsidRPr="00C87EA2" w:rsidRDefault="00DB61D1" w:rsidP="00DB61D1">
      <w:pPr>
        <w:rPr>
          <w:rFonts w:ascii="Arial" w:hAnsi="Arial" w:cs="Arial"/>
          <w:bCs/>
          <w:sz w:val="22"/>
          <w:szCs w:val="22"/>
        </w:rPr>
      </w:pPr>
    </w:p>
    <w:p w14:paraId="543A0A67"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51ADF632" w14:textId="77777777" w:rsidR="00DB61D1" w:rsidRPr="00C87EA2" w:rsidRDefault="00DB61D1" w:rsidP="00DB61D1">
      <w:pPr>
        <w:rPr>
          <w:rFonts w:ascii="Arial" w:hAnsi="Arial" w:cs="Arial"/>
          <w:bCs/>
          <w:sz w:val="22"/>
          <w:szCs w:val="22"/>
        </w:rPr>
      </w:pPr>
    </w:p>
    <w:p w14:paraId="19CAC1C5" w14:textId="77777777" w:rsidR="00DB61D1" w:rsidRPr="00C87EA2" w:rsidRDefault="00DB61D1" w:rsidP="00DB61D1">
      <w:pPr>
        <w:jc w:val="center"/>
        <w:rPr>
          <w:rFonts w:ascii="Arial" w:hAnsi="Arial" w:cs="Arial"/>
          <w:b/>
          <w:bCs/>
          <w:szCs w:val="24"/>
          <w:u w:val="single"/>
        </w:rPr>
      </w:pPr>
      <w:r w:rsidRPr="00C87EA2">
        <w:rPr>
          <w:rFonts w:ascii="Arial" w:hAnsi="Arial" w:cs="Arial"/>
          <w:b/>
          <w:bCs/>
          <w:szCs w:val="24"/>
          <w:u w:val="single"/>
        </w:rPr>
        <w:t>Competence in Supervision (viii)</w:t>
      </w:r>
    </w:p>
    <w:p w14:paraId="127861BC" w14:textId="77777777" w:rsidR="00DB61D1" w:rsidRPr="00C87EA2" w:rsidRDefault="00DB61D1" w:rsidP="00DB61D1">
      <w:pPr>
        <w:rPr>
          <w:rFonts w:ascii="Arial" w:hAnsi="Arial" w:cs="Arial"/>
          <w:bCs/>
          <w:sz w:val="22"/>
          <w:szCs w:val="22"/>
        </w:rPr>
      </w:pPr>
    </w:p>
    <w:p w14:paraId="2F4A217F" w14:textId="77777777" w:rsidR="00DB61D1" w:rsidRPr="00C87EA2" w:rsidRDefault="00DB61D1" w:rsidP="00DB61D1">
      <w:pPr>
        <w:rPr>
          <w:rFonts w:ascii="Arial" w:hAnsi="Arial" w:cs="Arial"/>
          <w:sz w:val="22"/>
          <w:szCs w:val="22"/>
        </w:rPr>
      </w:pPr>
      <w:r w:rsidRPr="00C87EA2">
        <w:rPr>
          <w:rFonts w:ascii="Arial" w:hAnsi="Arial" w:cs="Arial"/>
          <w:sz w:val="22"/>
          <w:szCs w:val="22"/>
        </w:rPr>
        <w:t xml:space="preserve">Is prepared for supervision sessions (e.g., </w:t>
      </w:r>
      <w:proofErr w:type="gramStart"/>
      <w:r w:rsidRPr="00C87EA2">
        <w:rPr>
          <w:rFonts w:ascii="Arial" w:hAnsi="Arial" w:cs="Arial"/>
          <w:sz w:val="22"/>
          <w:szCs w:val="22"/>
        </w:rPr>
        <w:t>is able to</w:t>
      </w:r>
      <w:proofErr w:type="gramEnd"/>
      <w:r w:rsidRPr="00C87EA2">
        <w:rPr>
          <w:rFonts w:ascii="Arial" w:hAnsi="Arial" w:cs="Arial"/>
          <w:sz w:val="22"/>
          <w:szCs w:val="22"/>
        </w:rPr>
        <w:t xml:space="preserve"> provide updates and answer questions related to clients; has prepared questions for the supervisor).</w:t>
      </w:r>
    </w:p>
    <w:p w14:paraId="49F3C174" w14:textId="77777777" w:rsidR="00DB61D1" w:rsidRPr="00C87EA2" w:rsidRDefault="00DB61D1" w:rsidP="00DB61D1">
      <w:pPr>
        <w:rPr>
          <w:rFonts w:ascii="Arial" w:hAnsi="Arial" w:cs="Arial"/>
          <w:sz w:val="22"/>
          <w:szCs w:val="22"/>
        </w:rPr>
      </w:pPr>
    </w:p>
    <w:p w14:paraId="27516173"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7814383D" w14:textId="77777777" w:rsidR="00DB61D1" w:rsidRPr="00C87EA2" w:rsidRDefault="00DB61D1" w:rsidP="00DB61D1">
      <w:pPr>
        <w:rPr>
          <w:rFonts w:ascii="Arial" w:hAnsi="Arial" w:cs="Arial"/>
          <w:sz w:val="22"/>
          <w:szCs w:val="22"/>
        </w:rPr>
      </w:pPr>
    </w:p>
    <w:p w14:paraId="3ABE7698" w14:textId="77777777" w:rsidR="00DB61D1" w:rsidRPr="00C87EA2" w:rsidRDefault="00DB61D1" w:rsidP="00DB61D1">
      <w:pPr>
        <w:rPr>
          <w:rFonts w:ascii="Arial" w:hAnsi="Arial" w:cs="Arial"/>
          <w:sz w:val="22"/>
          <w:szCs w:val="22"/>
        </w:rPr>
      </w:pPr>
      <w:r w:rsidRPr="00C87EA2">
        <w:rPr>
          <w:rFonts w:ascii="Arial" w:hAnsi="Arial" w:cs="Arial"/>
          <w:sz w:val="22"/>
          <w:szCs w:val="22"/>
        </w:rPr>
        <w:t xml:space="preserve">Effectively </w:t>
      </w:r>
      <w:r>
        <w:rPr>
          <w:rFonts w:ascii="Arial" w:hAnsi="Arial" w:cs="Arial"/>
          <w:sz w:val="22"/>
          <w:szCs w:val="22"/>
        </w:rPr>
        <w:t>i</w:t>
      </w:r>
      <w:r w:rsidRPr="00C87EA2">
        <w:rPr>
          <w:rFonts w:ascii="Arial" w:hAnsi="Arial" w:cs="Arial"/>
          <w:sz w:val="22"/>
          <w:szCs w:val="22"/>
        </w:rPr>
        <w:t>mplements supervisor directives and feedback for improvement.</w:t>
      </w:r>
    </w:p>
    <w:p w14:paraId="37D87791" w14:textId="77777777" w:rsidR="00DB61D1" w:rsidRPr="00C87EA2" w:rsidRDefault="00DB61D1" w:rsidP="00DB61D1">
      <w:pPr>
        <w:rPr>
          <w:rFonts w:ascii="Arial" w:hAnsi="Arial" w:cs="Arial"/>
          <w:sz w:val="22"/>
          <w:szCs w:val="22"/>
        </w:rPr>
      </w:pPr>
    </w:p>
    <w:p w14:paraId="066FC10F"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084E0597" w14:textId="77777777" w:rsidR="00DB61D1" w:rsidRPr="00C87EA2" w:rsidRDefault="00DB61D1" w:rsidP="00DB61D1">
      <w:pPr>
        <w:rPr>
          <w:rFonts w:ascii="Arial" w:hAnsi="Arial" w:cs="Arial"/>
          <w:sz w:val="22"/>
          <w:szCs w:val="22"/>
        </w:rPr>
      </w:pPr>
    </w:p>
    <w:p w14:paraId="34391A9E" w14:textId="77777777" w:rsidR="00DB61D1" w:rsidRPr="00C87EA2" w:rsidRDefault="00DB61D1" w:rsidP="00DB61D1">
      <w:pPr>
        <w:rPr>
          <w:rFonts w:ascii="Arial" w:hAnsi="Arial" w:cs="Arial"/>
          <w:sz w:val="22"/>
          <w:szCs w:val="22"/>
        </w:rPr>
      </w:pPr>
      <w:r w:rsidRPr="00C87EA2">
        <w:rPr>
          <w:rFonts w:ascii="Arial" w:hAnsi="Arial" w:cs="Arial"/>
          <w:sz w:val="22"/>
          <w:szCs w:val="22"/>
        </w:rPr>
        <w:t>Seeks consultation or supervision as needed outside of scheduled supervision sessions.</w:t>
      </w:r>
    </w:p>
    <w:p w14:paraId="0DBEF20C" w14:textId="77777777" w:rsidR="00DB61D1" w:rsidRPr="00C87EA2" w:rsidRDefault="00DB61D1" w:rsidP="00DB61D1">
      <w:pPr>
        <w:rPr>
          <w:rFonts w:ascii="Arial" w:hAnsi="Arial" w:cs="Arial"/>
          <w:sz w:val="22"/>
          <w:szCs w:val="22"/>
        </w:rPr>
      </w:pPr>
    </w:p>
    <w:p w14:paraId="7158773F"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69E39143" w14:textId="77777777" w:rsidR="00DB61D1" w:rsidRPr="00C87EA2" w:rsidRDefault="00DB61D1" w:rsidP="00DB61D1">
      <w:pPr>
        <w:jc w:val="center"/>
        <w:rPr>
          <w:rFonts w:ascii="Arial" w:hAnsi="Arial" w:cs="Arial"/>
          <w:sz w:val="22"/>
          <w:szCs w:val="22"/>
        </w:rPr>
      </w:pPr>
    </w:p>
    <w:p w14:paraId="5A48AE66" w14:textId="77777777" w:rsidR="00DB61D1" w:rsidRPr="00C87EA2" w:rsidRDefault="00DB61D1" w:rsidP="00DB61D1">
      <w:pPr>
        <w:rPr>
          <w:rFonts w:ascii="Arial" w:hAnsi="Arial" w:cs="Arial"/>
          <w:sz w:val="22"/>
          <w:szCs w:val="22"/>
        </w:rPr>
      </w:pPr>
      <w:r w:rsidRPr="00C87EA2">
        <w:rPr>
          <w:rFonts w:ascii="Arial" w:hAnsi="Arial" w:cs="Arial"/>
          <w:sz w:val="22"/>
          <w:szCs w:val="22"/>
        </w:rPr>
        <w:t>Is familiar with supervision requirements of the organization and the NC Psychology Board</w:t>
      </w:r>
    </w:p>
    <w:p w14:paraId="315770F2" w14:textId="77777777" w:rsidR="00DB61D1" w:rsidRPr="00C87EA2" w:rsidRDefault="00DB61D1" w:rsidP="00DB61D1">
      <w:pPr>
        <w:rPr>
          <w:rFonts w:ascii="Arial" w:hAnsi="Arial" w:cs="Arial"/>
          <w:sz w:val="22"/>
          <w:szCs w:val="22"/>
        </w:rPr>
      </w:pPr>
    </w:p>
    <w:p w14:paraId="0294D15B" w14:textId="77777777" w:rsidR="00DB61D1" w:rsidRPr="00C87EA2" w:rsidRDefault="00DB61D1" w:rsidP="00DB61D1">
      <w:pPr>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22303094" w14:textId="77777777" w:rsidR="00DB61D1" w:rsidRPr="00C87EA2" w:rsidRDefault="00DB61D1" w:rsidP="00DB61D1">
      <w:pPr>
        <w:rPr>
          <w:rFonts w:ascii="Arial" w:hAnsi="Arial" w:cs="Arial"/>
          <w:sz w:val="22"/>
          <w:szCs w:val="22"/>
        </w:rPr>
      </w:pPr>
    </w:p>
    <w:p w14:paraId="2DC4712A" w14:textId="77777777" w:rsidR="00DB61D1" w:rsidRPr="00C87EA2" w:rsidRDefault="00DB61D1" w:rsidP="00DB61D1">
      <w:pPr>
        <w:rPr>
          <w:rFonts w:ascii="Arial" w:hAnsi="Arial" w:cs="Arial"/>
          <w:bCs/>
          <w:sz w:val="22"/>
          <w:szCs w:val="22"/>
        </w:rPr>
      </w:pPr>
    </w:p>
    <w:p w14:paraId="6436291B" w14:textId="77777777" w:rsidR="00DB61D1" w:rsidRPr="00C87EA2" w:rsidRDefault="00DB61D1" w:rsidP="00DB61D1">
      <w:pPr>
        <w:rPr>
          <w:rFonts w:ascii="Arial" w:hAnsi="Arial" w:cs="Arial"/>
          <w:bCs/>
          <w:sz w:val="22"/>
          <w:szCs w:val="22"/>
        </w:rPr>
      </w:pPr>
    </w:p>
    <w:p w14:paraId="0CD3CA47" w14:textId="77777777" w:rsidR="00DB61D1" w:rsidRPr="00C87EA2" w:rsidRDefault="00DB61D1" w:rsidP="00DB61D1">
      <w:pPr>
        <w:rPr>
          <w:rFonts w:ascii="Arial" w:hAnsi="Arial" w:cs="Arial"/>
          <w:bCs/>
          <w:sz w:val="22"/>
          <w:szCs w:val="22"/>
        </w:rPr>
      </w:pPr>
    </w:p>
    <w:p w14:paraId="3403B4A0" w14:textId="77777777" w:rsidR="00DB61D1" w:rsidRPr="00C87EA2" w:rsidRDefault="00DB61D1" w:rsidP="00DB61D1">
      <w:pPr>
        <w:spacing w:after="200" w:line="276" w:lineRule="auto"/>
        <w:jc w:val="center"/>
        <w:rPr>
          <w:rFonts w:ascii="Arial" w:hAnsi="Arial" w:cs="Arial"/>
          <w:b/>
          <w:bCs/>
          <w:szCs w:val="24"/>
          <w:u w:val="single"/>
        </w:rPr>
      </w:pPr>
      <w:r w:rsidRPr="00C87EA2">
        <w:rPr>
          <w:rFonts w:ascii="Arial" w:hAnsi="Arial" w:cs="Arial"/>
          <w:b/>
          <w:bCs/>
          <w:szCs w:val="24"/>
          <w:u w:val="single"/>
        </w:rPr>
        <w:t>Competence in Consultation and Interprofessional/Interdisciplinary Skills (ix)</w:t>
      </w:r>
    </w:p>
    <w:p w14:paraId="0D3525C3"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Demonstrates knowledge and respect for the roles and perspectives of other professions</w:t>
      </w:r>
      <w:r w:rsidRPr="00C87EA2">
        <w:rPr>
          <w:rFonts w:ascii="Arial" w:hAnsi="Arial" w:cs="Arial"/>
          <w:bCs/>
          <w:sz w:val="22"/>
          <w:szCs w:val="22"/>
        </w:rPr>
        <w:tab/>
        <w:t>.</w:t>
      </w:r>
    </w:p>
    <w:p w14:paraId="4AF64FD4" w14:textId="77777777" w:rsidR="00DB61D1" w:rsidRPr="00C87EA2" w:rsidRDefault="00DB61D1" w:rsidP="00DB61D1">
      <w:pPr>
        <w:rPr>
          <w:rFonts w:ascii="Arial" w:hAnsi="Arial" w:cs="Arial"/>
          <w:bCs/>
          <w:sz w:val="22"/>
          <w:szCs w:val="22"/>
        </w:rPr>
      </w:pPr>
    </w:p>
    <w:p w14:paraId="66615560"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3F152A27" w14:textId="77777777" w:rsidR="00DB61D1" w:rsidRPr="00C87EA2" w:rsidRDefault="00DB61D1" w:rsidP="00DB61D1">
      <w:pPr>
        <w:rPr>
          <w:rFonts w:ascii="Arial" w:hAnsi="Arial" w:cs="Arial"/>
          <w:bCs/>
          <w:sz w:val="22"/>
          <w:szCs w:val="22"/>
        </w:rPr>
      </w:pPr>
    </w:p>
    <w:p w14:paraId="29FEF1B0"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Engages in indirect service via collaborating with professionals from other disciplines.</w:t>
      </w:r>
    </w:p>
    <w:p w14:paraId="348AA669" w14:textId="77777777" w:rsidR="00DB61D1" w:rsidRPr="00C87EA2" w:rsidRDefault="00DB61D1" w:rsidP="00DB61D1">
      <w:pPr>
        <w:rPr>
          <w:rFonts w:ascii="Arial" w:hAnsi="Arial" w:cs="Arial"/>
          <w:bCs/>
          <w:sz w:val="22"/>
          <w:szCs w:val="22"/>
        </w:rPr>
      </w:pPr>
    </w:p>
    <w:p w14:paraId="461EC9D5"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lastRenderedPageBreak/>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2631D95B" w14:textId="77777777" w:rsidR="00DB61D1" w:rsidRPr="00C87EA2" w:rsidRDefault="00DB61D1" w:rsidP="00DB61D1">
      <w:pPr>
        <w:rPr>
          <w:rFonts w:ascii="Arial" w:hAnsi="Arial" w:cs="Arial"/>
          <w:bCs/>
          <w:sz w:val="22"/>
          <w:szCs w:val="22"/>
        </w:rPr>
      </w:pPr>
    </w:p>
    <w:p w14:paraId="616C3DE4" w14:textId="77777777" w:rsidR="00DB61D1" w:rsidRPr="00C87EA2" w:rsidRDefault="00DB61D1" w:rsidP="00DB61D1">
      <w:pPr>
        <w:rPr>
          <w:rFonts w:ascii="Arial" w:hAnsi="Arial" w:cs="Arial"/>
          <w:bCs/>
          <w:sz w:val="22"/>
          <w:szCs w:val="22"/>
        </w:rPr>
      </w:pPr>
      <w:r w:rsidRPr="00C87EA2">
        <w:rPr>
          <w:rFonts w:ascii="Arial" w:hAnsi="Arial" w:cs="Arial"/>
          <w:bCs/>
          <w:sz w:val="22"/>
          <w:szCs w:val="22"/>
        </w:rPr>
        <w:t>Communicates techniques required for other professionals to implement suggested intervention.</w:t>
      </w:r>
    </w:p>
    <w:p w14:paraId="108F38C2" w14:textId="77777777" w:rsidR="00DB61D1" w:rsidRPr="00C87EA2" w:rsidRDefault="00DB61D1" w:rsidP="00DB61D1">
      <w:pPr>
        <w:rPr>
          <w:rFonts w:ascii="Arial" w:hAnsi="Arial" w:cs="Arial"/>
          <w:bCs/>
          <w:sz w:val="22"/>
          <w:szCs w:val="22"/>
        </w:rPr>
      </w:pPr>
    </w:p>
    <w:p w14:paraId="618137A7" w14:textId="77777777" w:rsidR="00DB61D1" w:rsidRPr="00C87EA2" w:rsidRDefault="00DB61D1" w:rsidP="00DB61D1">
      <w:pPr>
        <w:jc w:val="center"/>
        <w:rPr>
          <w:rFonts w:ascii="Arial" w:hAnsi="Arial" w:cs="Arial"/>
          <w:bCs/>
          <w:sz w:val="22"/>
          <w:szCs w:val="22"/>
        </w:rPr>
      </w:pPr>
      <w:r w:rsidRPr="00C87EA2">
        <w:rPr>
          <w:rFonts w:ascii="Arial" w:hAnsi="Arial" w:cs="Arial"/>
          <w:bCs/>
          <w:sz w:val="22"/>
          <w:szCs w:val="22"/>
        </w:rPr>
        <w:t>1</w:t>
      </w:r>
      <w:r w:rsidRPr="00C87EA2">
        <w:rPr>
          <w:rFonts w:ascii="Arial" w:hAnsi="Arial" w:cs="Arial"/>
          <w:bCs/>
          <w:sz w:val="22"/>
          <w:szCs w:val="22"/>
        </w:rPr>
        <w:tab/>
        <w:t>2</w:t>
      </w:r>
      <w:r w:rsidRPr="00C87EA2">
        <w:rPr>
          <w:rFonts w:ascii="Arial" w:hAnsi="Arial" w:cs="Arial"/>
          <w:bCs/>
          <w:sz w:val="22"/>
          <w:szCs w:val="22"/>
        </w:rPr>
        <w:tab/>
        <w:t>3</w:t>
      </w:r>
      <w:r w:rsidRPr="00C87EA2">
        <w:rPr>
          <w:rFonts w:ascii="Arial" w:hAnsi="Arial" w:cs="Arial"/>
          <w:bCs/>
          <w:sz w:val="22"/>
          <w:szCs w:val="22"/>
        </w:rPr>
        <w:tab/>
        <w:t>4</w:t>
      </w:r>
      <w:r w:rsidRPr="00C87EA2">
        <w:rPr>
          <w:rFonts w:ascii="Arial" w:hAnsi="Arial" w:cs="Arial"/>
          <w:bCs/>
          <w:sz w:val="22"/>
          <w:szCs w:val="22"/>
        </w:rPr>
        <w:tab/>
        <w:t>5</w:t>
      </w:r>
      <w:r w:rsidRPr="00C87EA2">
        <w:rPr>
          <w:rFonts w:ascii="Arial" w:hAnsi="Arial" w:cs="Arial"/>
          <w:bCs/>
          <w:sz w:val="22"/>
          <w:szCs w:val="22"/>
        </w:rPr>
        <w:tab/>
        <w:t>N/A</w:t>
      </w:r>
    </w:p>
    <w:p w14:paraId="3540DEF4" w14:textId="77777777" w:rsidR="00DB61D1" w:rsidRPr="00C87EA2" w:rsidRDefault="00DB61D1" w:rsidP="00DB61D1">
      <w:pPr>
        <w:jc w:val="center"/>
        <w:rPr>
          <w:rFonts w:ascii="Arial" w:hAnsi="Arial" w:cs="Arial"/>
          <w:bCs/>
          <w:sz w:val="22"/>
          <w:szCs w:val="22"/>
        </w:rPr>
      </w:pPr>
    </w:p>
    <w:p w14:paraId="14B615F4" w14:textId="77777777" w:rsidR="00DB61D1" w:rsidRPr="00C87EA2" w:rsidRDefault="00DB61D1" w:rsidP="00DB61D1">
      <w:pPr>
        <w:jc w:val="center"/>
        <w:rPr>
          <w:rFonts w:ascii="Arial" w:hAnsi="Arial" w:cs="Arial"/>
          <w:bCs/>
          <w:sz w:val="22"/>
          <w:szCs w:val="22"/>
          <w:u w:val="single"/>
        </w:rPr>
      </w:pPr>
      <w:r w:rsidRPr="00C87EA2">
        <w:rPr>
          <w:rFonts w:ascii="Arial" w:hAnsi="Arial" w:cs="Arial"/>
          <w:bCs/>
          <w:sz w:val="22"/>
          <w:szCs w:val="22"/>
          <w:u w:val="single"/>
        </w:rPr>
        <w:t xml:space="preserve"> </w:t>
      </w:r>
    </w:p>
    <w:p w14:paraId="2874E6EB" w14:textId="77777777" w:rsidR="00DB61D1" w:rsidRPr="00C87EA2" w:rsidRDefault="00DB61D1" w:rsidP="00DB61D1">
      <w:pPr>
        <w:ind w:left="90" w:right="-720"/>
        <w:jc w:val="center"/>
        <w:rPr>
          <w:rFonts w:ascii="Arial" w:hAnsi="Arial" w:cs="Arial"/>
          <w:b/>
          <w:bCs/>
          <w:szCs w:val="24"/>
          <w:u w:val="single"/>
        </w:rPr>
      </w:pPr>
      <w:r w:rsidRPr="00C87EA2">
        <w:rPr>
          <w:rFonts w:ascii="Arial" w:hAnsi="Arial" w:cs="Arial"/>
          <w:b/>
          <w:bCs/>
          <w:szCs w:val="24"/>
          <w:u w:val="single"/>
        </w:rPr>
        <w:t>Competence in Rural Mental Health (x)</w:t>
      </w:r>
    </w:p>
    <w:p w14:paraId="27CB7E78" w14:textId="77777777" w:rsidR="00DB61D1" w:rsidRPr="00C87EA2" w:rsidRDefault="00DB61D1" w:rsidP="00DB61D1">
      <w:pPr>
        <w:ind w:left="90" w:right="-720"/>
        <w:jc w:val="center"/>
        <w:rPr>
          <w:rFonts w:ascii="Arial" w:hAnsi="Arial" w:cs="Arial"/>
          <w:bCs/>
          <w:sz w:val="22"/>
          <w:szCs w:val="22"/>
          <w:u w:val="single"/>
        </w:rPr>
      </w:pPr>
    </w:p>
    <w:p w14:paraId="44BF84CE" w14:textId="77777777" w:rsidR="00DB61D1" w:rsidRPr="00C87EA2" w:rsidRDefault="00DB61D1" w:rsidP="00DB61D1">
      <w:pPr>
        <w:ind w:left="90" w:right="-720"/>
        <w:rPr>
          <w:rFonts w:ascii="Arial" w:hAnsi="Arial" w:cs="Arial"/>
          <w:sz w:val="22"/>
          <w:szCs w:val="22"/>
        </w:rPr>
      </w:pPr>
      <w:r w:rsidRPr="00C87EA2">
        <w:rPr>
          <w:rFonts w:ascii="Arial" w:hAnsi="Arial" w:cs="Arial"/>
          <w:sz w:val="22"/>
          <w:szCs w:val="22"/>
        </w:rPr>
        <w:t>Demonstrates awareness and understanding of unique needs of rural communities regarding mental health</w:t>
      </w:r>
      <w:r w:rsidRPr="00C87EA2">
        <w:rPr>
          <w:rFonts w:ascii="Arial" w:hAnsi="Arial" w:cs="Arial"/>
          <w:sz w:val="22"/>
          <w:szCs w:val="22"/>
        </w:rPr>
        <w:tab/>
        <w:t>.</w:t>
      </w:r>
    </w:p>
    <w:p w14:paraId="0256AA0E" w14:textId="77777777" w:rsidR="00DB61D1" w:rsidRPr="00C87EA2" w:rsidRDefault="00DB61D1" w:rsidP="00DB61D1">
      <w:pPr>
        <w:ind w:right="-720"/>
        <w:rPr>
          <w:rFonts w:ascii="Arial" w:hAnsi="Arial" w:cs="Arial"/>
          <w:sz w:val="22"/>
          <w:szCs w:val="22"/>
        </w:rPr>
      </w:pPr>
    </w:p>
    <w:p w14:paraId="51C69F0C" w14:textId="77777777" w:rsidR="00DB61D1" w:rsidRPr="00C87EA2" w:rsidRDefault="00DB61D1" w:rsidP="00DB61D1">
      <w:pPr>
        <w:ind w:right="-720"/>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4BD05F89" w14:textId="77777777" w:rsidR="00DB61D1" w:rsidRPr="00C87EA2" w:rsidRDefault="00DB61D1" w:rsidP="00DB61D1">
      <w:pPr>
        <w:ind w:left="90" w:right="-720"/>
        <w:rPr>
          <w:rFonts w:ascii="Arial" w:hAnsi="Arial" w:cs="Arial"/>
          <w:sz w:val="22"/>
          <w:szCs w:val="22"/>
        </w:rPr>
      </w:pPr>
    </w:p>
    <w:p w14:paraId="13EDE2E3" w14:textId="77777777" w:rsidR="00DB61D1" w:rsidRPr="00C87EA2" w:rsidRDefault="00DB61D1" w:rsidP="00DB61D1">
      <w:pPr>
        <w:ind w:left="90" w:right="-720"/>
        <w:rPr>
          <w:rFonts w:ascii="Arial" w:hAnsi="Arial" w:cs="Arial"/>
          <w:sz w:val="22"/>
          <w:szCs w:val="22"/>
        </w:rPr>
      </w:pPr>
      <w:r w:rsidRPr="00C87EA2">
        <w:rPr>
          <w:rFonts w:ascii="Arial" w:hAnsi="Arial" w:cs="Arial"/>
          <w:sz w:val="22"/>
          <w:szCs w:val="22"/>
        </w:rPr>
        <w:t>Adopts/modifies service delivery to rural communities as needed.</w:t>
      </w:r>
    </w:p>
    <w:p w14:paraId="2825E952" w14:textId="77777777" w:rsidR="00DB61D1" w:rsidRPr="00C87EA2" w:rsidRDefault="00DB61D1" w:rsidP="00DB61D1">
      <w:pPr>
        <w:ind w:left="90" w:right="-720"/>
        <w:rPr>
          <w:rFonts w:ascii="Arial" w:hAnsi="Arial" w:cs="Arial"/>
          <w:sz w:val="22"/>
          <w:szCs w:val="22"/>
        </w:rPr>
      </w:pPr>
    </w:p>
    <w:p w14:paraId="5174B3DF" w14:textId="77777777" w:rsidR="00DB61D1" w:rsidRPr="00C87EA2" w:rsidRDefault="00DB61D1" w:rsidP="00DB61D1">
      <w:pPr>
        <w:ind w:left="90" w:right="-720"/>
        <w:jc w:val="center"/>
        <w:rPr>
          <w:rFonts w:ascii="Arial" w:hAnsi="Arial" w:cs="Arial"/>
          <w:sz w:val="22"/>
          <w:szCs w:val="22"/>
        </w:rPr>
      </w:pPr>
      <w:r w:rsidRPr="00C87EA2">
        <w:rPr>
          <w:rFonts w:ascii="Arial" w:hAnsi="Arial" w:cs="Arial"/>
          <w:sz w:val="22"/>
          <w:szCs w:val="22"/>
        </w:rPr>
        <w:t>1</w:t>
      </w:r>
      <w:r w:rsidRPr="00C87EA2">
        <w:rPr>
          <w:rFonts w:ascii="Arial" w:hAnsi="Arial" w:cs="Arial"/>
          <w:sz w:val="22"/>
          <w:szCs w:val="22"/>
        </w:rPr>
        <w:tab/>
        <w:t>2</w:t>
      </w:r>
      <w:r w:rsidRPr="00C87EA2">
        <w:rPr>
          <w:rFonts w:ascii="Arial" w:hAnsi="Arial" w:cs="Arial"/>
          <w:sz w:val="22"/>
          <w:szCs w:val="22"/>
        </w:rPr>
        <w:tab/>
        <w:t>3</w:t>
      </w:r>
      <w:r w:rsidRPr="00C87EA2">
        <w:rPr>
          <w:rFonts w:ascii="Arial" w:hAnsi="Arial" w:cs="Arial"/>
          <w:sz w:val="22"/>
          <w:szCs w:val="22"/>
        </w:rPr>
        <w:tab/>
        <w:t>4</w:t>
      </w:r>
      <w:r w:rsidRPr="00C87EA2">
        <w:rPr>
          <w:rFonts w:ascii="Arial" w:hAnsi="Arial" w:cs="Arial"/>
          <w:sz w:val="22"/>
          <w:szCs w:val="22"/>
        </w:rPr>
        <w:tab/>
        <w:t>5</w:t>
      </w:r>
      <w:r w:rsidRPr="00C87EA2">
        <w:rPr>
          <w:rFonts w:ascii="Arial" w:hAnsi="Arial" w:cs="Arial"/>
          <w:sz w:val="22"/>
          <w:szCs w:val="22"/>
        </w:rPr>
        <w:tab/>
        <w:t>N/A</w:t>
      </w:r>
    </w:p>
    <w:p w14:paraId="05255DFD" w14:textId="77777777" w:rsidR="00DB61D1" w:rsidRPr="00C87EA2" w:rsidRDefault="00DB61D1" w:rsidP="00DB61D1">
      <w:pPr>
        <w:ind w:left="-720" w:right="-720"/>
        <w:jc w:val="center"/>
        <w:rPr>
          <w:rFonts w:ascii="Arial" w:hAnsi="Arial" w:cs="Arial"/>
          <w:bCs/>
          <w:sz w:val="22"/>
          <w:szCs w:val="22"/>
          <w:u w:val="single"/>
        </w:rPr>
      </w:pPr>
    </w:p>
    <w:p w14:paraId="05935C93" w14:textId="77777777" w:rsidR="00DB61D1" w:rsidRPr="00C87EA2" w:rsidRDefault="00DB61D1" w:rsidP="00DB61D1">
      <w:pPr>
        <w:jc w:val="center"/>
        <w:rPr>
          <w:rFonts w:ascii="Arial" w:hAnsi="Arial" w:cs="Arial"/>
          <w:bCs/>
          <w:sz w:val="22"/>
          <w:szCs w:val="22"/>
          <w:u w:val="single"/>
        </w:rPr>
      </w:pPr>
    </w:p>
    <w:p w14:paraId="01532695" w14:textId="77777777" w:rsidR="00DB61D1" w:rsidRPr="00C87EA2" w:rsidRDefault="00DB61D1" w:rsidP="00DB61D1">
      <w:pPr>
        <w:jc w:val="center"/>
        <w:rPr>
          <w:rFonts w:ascii="Arial" w:hAnsi="Arial" w:cs="Arial"/>
          <w:bCs/>
          <w:sz w:val="22"/>
          <w:szCs w:val="22"/>
          <w:u w:val="single"/>
        </w:rPr>
      </w:pPr>
    </w:p>
    <w:p w14:paraId="6DFBD7ED" w14:textId="77777777" w:rsidR="00DB61D1" w:rsidRPr="00C87EA2" w:rsidRDefault="00DB61D1" w:rsidP="00DB61D1">
      <w:pPr>
        <w:jc w:val="center"/>
        <w:rPr>
          <w:rFonts w:ascii="Arial" w:hAnsi="Arial" w:cs="Arial"/>
          <w:bCs/>
          <w:sz w:val="22"/>
          <w:szCs w:val="22"/>
          <w:u w:val="single"/>
        </w:rPr>
      </w:pPr>
      <w:r w:rsidRPr="00C87EA2">
        <w:rPr>
          <w:rFonts w:ascii="Arial" w:hAnsi="Arial" w:cs="Arial"/>
          <w:bCs/>
          <w:sz w:val="22"/>
          <w:szCs w:val="22"/>
          <w:u w:val="single"/>
        </w:rPr>
        <w:t>Summary Evaluation Comments</w:t>
      </w:r>
    </w:p>
    <w:p w14:paraId="719788F8" w14:textId="77777777" w:rsidR="00DB61D1" w:rsidRPr="00C87EA2" w:rsidRDefault="00DB61D1" w:rsidP="00DB61D1">
      <w:pPr>
        <w:rPr>
          <w:rFonts w:ascii="Arial" w:hAnsi="Arial" w:cs="Arial"/>
          <w:bCs/>
          <w:sz w:val="22"/>
          <w:szCs w:val="22"/>
        </w:rPr>
      </w:pPr>
    </w:p>
    <w:p w14:paraId="5D6E90CC" w14:textId="77777777" w:rsidR="00DB61D1" w:rsidRPr="00C87EA2" w:rsidRDefault="00DB61D1" w:rsidP="00DB61D1">
      <w:pPr>
        <w:rPr>
          <w:rFonts w:ascii="Arial" w:hAnsi="Arial" w:cs="Arial"/>
          <w:bCs/>
          <w:sz w:val="22"/>
          <w:szCs w:val="22"/>
        </w:rPr>
      </w:pPr>
      <w:r w:rsidRPr="00C87EA2">
        <w:rPr>
          <w:rFonts w:ascii="Arial" w:hAnsi="Arial" w:cs="Arial"/>
          <w:bCs/>
          <w:sz w:val="22"/>
          <w:szCs w:val="22"/>
          <w:u w:val="single"/>
        </w:rPr>
        <w:t>Summary of strengths</w:t>
      </w:r>
      <w:r w:rsidRPr="00C87EA2">
        <w:rPr>
          <w:rFonts w:ascii="Arial" w:hAnsi="Arial" w:cs="Arial"/>
          <w:bCs/>
          <w:sz w:val="22"/>
          <w:szCs w:val="22"/>
        </w:rPr>
        <w:t xml:space="preserve">:  </w:t>
      </w:r>
    </w:p>
    <w:p w14:paraId="75B5C1F1" w14:textId="77777777" w:rsidR="00DB61D1" w:rsidRPr="00C87EA2" w:rsidRDefault="00DB61D1" w:rsidP="00DB61D1">
      <w:pPr>
        <w:rPr>
          <w:rFonts w:ascii="Arial" w:hAnsi="Arial" w:cs="Arial"/>
          <w:bCs/>
          <w:sz w:val="22"/>
          <w:szCs w:val="22"/>
        </w:rPr>
      </w:pPr>
    </w:p>
    <w:p w14:paraId="58DE209A" w14:textId="77777777" w:rsidR="00DB61D1" w:rsidRPr="00C87EA2" w:rsidRDefault="00DB61D1" w:rsidP="00DB61D1">
      <w:pPr>
        <w:rPr>
          <w:rFonts w:ascii="Arial" w:hAnsi="Arial" w:cs="Arial"/>
          <w:bCs/>
          <w:sz w:val="22"/>
          <w:szCs w:val="22"/>
        </w:rPr>
      </w:pPr>
    </w:p>
    <w:p w14:paraId="5C959D11" w14:textId="77777777" w:rsidR="00DB61D1" w:rsidRPr="00C87EA2" w:rsidRDefault="00DB61D1" w:rsidP="00DB61D1">
      <w:pPr>
        <w:rPr>
          <w:rFonts w:ascii="Arial" w:hAnsi="Arial" w:cs="Arial"/>
          <w:bCs/>
          <w:sz w:val="22"/>
          <w:szCs w:val="22"/>
        </w:rPr>
      </w:pPr>
    </w:p>
    <w:p w14:paraId="72B78F4E" w14:textId="77777777" w:rsidR="00DB61D1" w:rsidRPr="00C87EA2" w:rsidRDefault="00DB61D1" w:rsidP="00DB61D1">
      <w:pPr>
        <w:rPr>
          <w:rFonts w:ascii="Arial" w:hAnsi="Arial" w:cs="Arial"/>
          <w:bCs/>
          <w:sz w:val="22"/>
          <w:szCs w:val="22"/>
        </w:rPr>
      </w:pPr>
    </w:p>
    <w:p w14:paraId="0701A664" w14:textId="77777777" w:rsidR="00DB61D1" w:rsidRPr="00C87EA2" w:rsidRDefault="00DB61D1" w:rsidP="00DB61D1">
      <w:pPr>
        <w:rPr>
          <w:rFonts w:ascii="Arial" w:hAnsi="Arial" w:cs="Arial"/>
          <w:bCs/>
          <w:sz w:val="22"/>
          <w:szCs w:val="22"/>
        </w:rPr>
      </w:pPr>
    </w:p>
    <w:p w14:paraId="6558F1F7" w14:textId="77777777" w:rsidR="00DB61D1" w:rsidRPr="00C87EA2" w:rsidRDefault="00DB61D1" w:rsidP="00DB61D1">
      <w:pPr>
        <w:rPr>
          <w:rFonts w:ascii="Arial" w:hAnsi="Arial" w:cs="Arial"/>
          <w:bCs/>
          <w:sz w:val="22"/>
          <w:szCs w:val="22"/>
        </w:rPr>
      </w:pPr>
    </w:p>
    <w:p w14:paraId="20476DF2" w14:textId="77777777" w:rsidR="00DB61D1" w:rsidRPr="00C87EA2" w:rsidRDefault="00DB61D1" w:rsidP="00DB61D1">
      <w:pPr>
        <w:rPr>
          <w:rFonts w:ascii="Arial" w:hAnsi="Arial" w:cs="Arial"/>
          <w:bCs/>
          <w:sz w:val="22"/>
          <w:szCs w:val="22"/>
        </w:rPr>
      </w:pPr>
    </w:p>
    <w:p w14:paraId="6F518EE4" w14:textId="77777777" w:rsidR="00DB61D1" w:rsidRPr="00C87EA2" w:rsidRDefault="00DB61D1" w:rsidP="00DB61D1">
      <w:pPr>
        <w:rPr>
          <w:rFonts w:ascii="Arial" w:hAnsi="Arial" w:cs="Arial"/>
          <w:bCs/>
          <w:sz w:val="22"/>
          <w:szCs w:val="22"/>
        </w:rPr>
      </w:pPr>
    </w:p>
    <w:p w14:paraId="26E3A097" w14:textId="77777777" w:rsidR="00DB61D1" w:rsidRPr="00C87EA2" w:rsidRDefault="00DB61D1" w:rsidP="00DB61D1">
      <w:pPr>
        <w:rPr>
          <w:rFonts w:ascii="Arial" w:hAnsi="Arial" w:cs="Arial"/>
          <w:bCs/>
          <w:sz w:val="22"/>
          <w:szCs w:val="22"/>
        </w:rPr>
      </w:pPr>
    </w:p>
    <w:p w14:paraId="059479BB" w14:textId="77777777" w:rsidR="00DB61D1" w:rsidRPr="00C87EA2" w:rsidRDefault="00DB61D1" w:rsidP="00DB61D1">
      <w:pPr>
        <w:rPr>
          <w:rFonts w:ascii="Arial" w:hAnsi="Arial" w:cs="Arial"/>
          <w:bCs/>
          <w:sz w:val="22"/>
          <w:szCs w:val="22"/>
        </w:rPr>
      </w:pPr>
    </w:p>
    <w:p w14:paraId="2C0EA93E" w14:textId="77777777" w:rsidR="00DB61D1" w:rsidRPr="00C87EA2" w:rsidRDefault="00DB61D1" w:rsidP="00DB61D1">
      <w:pPr>
        <w:rPr>
          <w:rFonts w:ascii="Arial" w:hAnsi="Arial" w:cs="Arial"/>
          <w:bCs/>
          <w:sz w:val="22"/>
          <w:szCs w:val="22"/>
        </w:rPr>
      </w:pPr>
    </w:p>
    <w:p w14:paraId="497F6CBD" w14:textId="77777777" w:rsidR="00DB61D1" w:rsidRPr="00F02627" w:rsidRDefault="00DB61D1" w:rsidP="00DB61D1">
      <w:pPr>
        <w:rPr>
          <w:rFonts w:ascii="Arial" w:hAnsi="Arial" w:cs="Arial"/>
          <w:bCs/>
          <w:sz w:val="22"/>
          <w:szCs w:val="22"/>
        </w:rPr>
      </w:pPr>
      <w:r w:rsidRPr="00C87EA2">
        <w:rPr>
          <w:rFonts w:ascii="Arial" w:hAnsi="Arial" w:cs="Arial"/>
          <w:bCs/>
          <w:sz w:val="22"/>
          <w:szCs w:val="22"/>
          <w:u w:val="single"/>
        </w:rPr>
        <w:t>Areas in need of Additional Development or Remediation, including thoughts on recommendations</w:t>
      </w:r>
      <w:r w:rsidRPr="00C87EA2">
        <w:rPr>
          <w:rFonts w:ascii="Arial" w:hAnsi="Arial" w:cs="Arial"/>
          <w:bCs/>
          <w:sz w:val="22"/>
          <w:szCs w:val="22"/>
        </w:rPr>
        <w:t>:</w:t>
      </w:r>
    </w:p>
    <w:p w14:paraId="387B77DC" w14:textId="77777777" w:rsidR="00DB61D1" w:rsidRPr="00F02627" w:rsidRDefault="00DB61D1" w:rsidP="00DB61D1">
      <w:pPr>
        <w:rPr>
          <w:rFonts w:ascii="Arial" w:hAnsi="Arial" w:cs="Arial"/>
          <w:bCs/>
          <w:sz w:val="22"/>
          <w:szCs w:val="22"/>
        </w:rPr>
      </w:pPr>
    </w:p>
    <w:p w14:paraId="73B20DA8" w14:textId="77777777" w:rsidR="00DB61D1" w:rsidRDefault="00DB61D1" w:rsidP="00DB61D1"/>
    <w:p w14:paraId="78E99D88" w14:textId="77777777" w:rsidR="000B09F3" w:rsidRDefault="000B09F3">
      <w:pPr>
        <w:widowControl/>
        <w:rPr>
          <w:bCs/>
          <w:szCs w:val="24"/>
        </w:rPr>
      </w:pPr>
    </w:p>
    <w:p w14:paraId="17FD56B8" w14:textId="77777777" w:rsidR="00DB61D1" w:rsidRDefault="00DB61D1">
      <w:pPr>
        <w:widowControl/>
        <w:rPr>
          <w:bCs/>
          <w:szCs w:val="24"/>
        </w:rPr>
      </w:pPr>
      <w:r>
        <w:rPr>
          <w:bCs/>
          <w:szCs w:val="24"/>
        </w:rPr>
        <w:br w:type="page"/>
      </w:r>
    </w:p>
    <w:p w14:paraId="0887308C" w14:textId="73FBA532" w:rsidR="0006199D" w:rsidRDefault="00151ACA" w:rsidP="00F02627">
      <w:pPr>
        <w:jc w:val="center"/>
        <w:rPr>
          <w:bCs/>
          <w:szCs w:val="24"/>
        </w:rPr>
      </w:pPr>
      <w:r>
        <w:rPr>
          <w:bCs/>
          <w:szCs w:val="24"/>
        </w:rPr>
        <w:lastRenderedPageBreak/>
        <w:t>Appendix D</w:t>
      </w:r>
      <w:r w:rsidR="0006199D" w:rsidRPr="0006199D">
        <w:rPr>
          <w:bCs/>
          <w:szCs w:val="24"/>
        </w:rPr>
        <w:t>.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41044C">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41044C">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41044C">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41044C">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41044C">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41044C">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41044C">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41044C">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41044C">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41044C">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41044C">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 xml:space="preserve">The person I talked with answered </w:t>
            </w:r>
            <w:proofErr w:type="gramStart"/>
            <w:r w:rsidRPr="009F25A0">
              <w:rPr>
                <w:rFonts w:ascii="Calibri" w:hAnsi="Calibri" w:cs="Arial"/>
                <w:snapToGrid/>
                <w:sz w:val="18"/>
                <w:szCs w:val="18"/>
              </w:rPr>
              <w:t>all of</w:t>
            </w:r>
            <w:proofErr w:type="gramEnd"/>
            <w:r w:rsidRPr="009F25A0">
              <w:rPr>
                <w:rFonts w:ascii="Calibri" w:hAnsi="Calibri" w:cs="Arial"/>
                <w:snapToGrid/>
                <w:sz w:val="18"/>
                <w:szCs w:val="18"/>
              </w:rPr>
              <w:t xml:space="preserve">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41044C">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41044C">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t>
      </w:r>
      <w:proofErr w:type="gramStart"/>
      <w:r w:rsidRPr="009F25A0">
        <w:rPr>
          <w:rFonts w:ascii="Calibri" w:eastAsia="MS Mincho" w:hAnsi="Calibri" w:cs="Arial"/>
          <w:snapToGrid/>
          <w:sz w:val="18"/>
          <w:szCs w:val="18"/>
        </w:rPr>
        <w:t>Would            Definitely Would</w:t>
      </w:r>
      <w:proofErr w:type="gramEnd"/>
      <w:r w:rsidRPr="009F25A0">
        <w:rPr>
          <w:rFonts w:ascii="Calibri" w:eastAsia="MS Mincho" w:hAnsi="Calibri" w:cs="Arial"/>
          <w:snapToGrid/>
          <w:sz w:val="18"/>
          <w:szCs w:val="18"/>
        </w:rPr>
        <w:t xml:space="preserve">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41044C">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41044C">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2090145F" w14:textId="2B5EE3F1" w:rsidR="00151ACA" w:rsidRDefault="00151ACA" w:rsidP="00151ACA">
      <w:pPr>
        <w:jc w:val="center"/>
        <w:rPr>
          <w:snapToGrid/>
          <w:sz w:val="22"/>
        </w:rPr>
      </w:pPr>
      <w:r>
        <w:rPr>
          <w:b/>
        </w:rPr>
        <w:lastRenderedPageBreak/>
        <w:t xml:space="preserve">Appendix </w:t>
      </w:r>
      <w:r w:rsidR="00DA4011">
        <w:rPr>
          <w:b/>
        </w:rPr>
        <w:t>E</w:t>
      </w:r>
      <w:r>
        <w:rPr>
          <w:b/>
        </w:rPr>
        <w:t>:</w:t>
      </w:r>
      <w:r>
        <w:t xml:space="preserve"> </w:t>
      </w:r>
      <w:r>
        <w:rPr>
          <w:b/>
        </w:rPr>
        <w:t>Thesis Prospectus Examination Form</w:t>
      </w:r>
    </w:p>
    <w:p w14:paraId="526A5076" w14:textId="77777777" w:rsidR="00151ACA" w:rsidRDefault="00151ACA" w:rsidP="00151ACA">
      <w:r>
        <w:t>Candidate:</w:t>
      </w:r>
      <w:r>
        <w:tab/>
      </w:r>
      <w:r>
        <w:tab/>
        <w:t>__________________________________</w:t>
      </w:r>
      <w:r>
        <w:tab/>
        <w:t>Date: _____________</w:t>
      </w:r>
    </w:p>
    <w:p w14:paraId="539D9170" w14:textId="77777777" w:rsidR="00151ACA" w:rsidRDefault="00151ACA" w:rsidP="00151ACA">
      <w:r>
        <w:t>Committee Member:</w:t>
      </w:r>
      <w:r>
        <w:tab/>
        <w:t>__________________________________</w:t>
      </w:r>
    </w:p>
    <w:p w14:paraId="5EE155F8" w14:textId="41E5D912" w:rsidR="00151ACA" w:rsidRDefault="00151ACA" w:rsidP="00151ACA">
      <w:r>
        <w:rPr>
          <w:b/>
        </w:rPr>
        <w:t>Written Document Evaluation:</w:t>
      </w:r>
      <w:r>
        <w:t xml:space="preserve"> </w:t>
      </w:r>
    </w:p>
    <w:p w14:paraId="05ABF499" w14:textId="77777777" w:rsidR="00151ACA" w:rsidRDefault="00151ACA" w:rsidP="00151ACA">
      <w:pPr>
        <w:pStyle w:val="ListParagraph"/>
      </w:pPr>
    </w:p>
    <w:p w14:paraId="30D33B78" w14:textId="77777777" w:rsidR="00151ACA" w:rsidRDefault="00151ACA" w:rsidP="00151ACA">
      <w:pPr>
        <w:pStyle w:val="ListParagraph"/>
      </w:pPr>
      <w:r>
        <w:t>A.</w:t>
      </w:r>
      <w:r>
        <w:tab/>
        <w:t>Thoroughness and relevance of literature review</w:t>
      </w:r>
      <w:r>
        <w:tab/>
      </w:r>
      <w:r>
        <w:tab/>
        <w:t>__________</w:t>
      </w:r>
    </w:p>
    <w:p w14:paraId="329D32AD" w14:textId="77777777" w:rsidR="00151ACA" w:rsidRDefault="00151ACA" w:rsidP="00151ACA">
      <w:pPr>
        <w:pStyle w:val="ListParagraph"/>
      </w:pPr>
    </w:p>
    <w:p w14:paraId="53ADE6A5" w14:textId="77777777" w:rsidR="00151ACA" w:rsidRDefault="00151ACA" w:rsidP="00151ACA">
      <w:pPr>
        <w:pStyle w:val="ListParagraph"/>
      </w:pPr>
      <w:r>
        <w:t>B.</w:t>
      </w:r>
      <w:r>
        <w:tab/>
        <w:t>Clarity of Statement of Problem and its relevance to</w:t>
      </w:r>
    </w:p>
    <w:p w14:paraId="517632F0" w14:textId="1DCB286F" w:rsidR="00151ACA" w:rsidRDefault="00151ACA" w:rsidP="00151ACA">
      <w:pPr>
        <w:pStyle w:val="ListParagraph"/>
      </w:pPr>
      <w:r>
        <w:tab/>
        <w:t>the literature reviewed.</w:t>
      </w:r>
      <w:r>
        <w:tab/>
      </w:r>
      <w:r>
        <w:tab/>
      </w:r>
      <w:r>
        <w:tab/>
      </w:r>
      <w:r>
        <w:tab/>
      </w:r>
      <w:r>
        <w:tab/>
        <w:t>__________</w:t>
      </w:r>
    </w:p>
    <w:p w14:paraId="3E8D09B6" w14:textId="77777777" w:rsidR="00151ACA" w:rsidRDefault="00151ACA" w:rsidP="00151ACA">
      <w:pPr>
        <w:pStyle w:val="ListParagraph"/>
      </w:pPr>
    </w:p>
    <w:p w14:paraId="43BA73DE" w14:textId="77777777" w:rsidR="00151ACA" w:rsidRDefault="00151ACA" w:rsidP="00151ACA">
      <w:pPr>
        <w:pStyle w:val="ListParagraph"/>
      </w:pPr>
      <w:r>
        <w:t>C.</w:t>
      </w:r>
      <w:r>
        <w:tab/>
        <w:t>Clarity and thoroughness of proposed methodology.</w:t>
      </w:r>
      <w:r>
        <w:tab/>
      </w:r>
      <w:r>
        <w:tab/>
        <w:t>__________</w:t>
      </w:r>
    </w:p>
    <w:p w14:paraId="62FBE2F0" w14:textId="77777777" w:rsidR="00151ACA" w:rsidRDefault="00151ACA" w:rsidP="00151ACA">
      <w:pPr>
        <w:pStyle w:val="ListParagraph"/>
      </w:pPr>
    </w:p>
    <w:p w14:paraId="743E027A" w14:textId="77777777" w:rsidR="00151ACA" w:rsidRDefault="00151ACA" w:rsidP="00151ACA">
      <w:pPr>
        <w:pStyle w:val="ListParagraph"/>
      </w:pPr>
      <w:r>
        <w:t>D.</w:t>
      </w:r>
      <w:r>
        <w:tab/>
        <w:t>Appropriateness of research design for testing the</w:t>
      </w:r>
    </w:p>
    <w:p w14:paraId="09F1F4BD" w14:textId="77777777" w:rsidR="00151ACA" w:rsidRDefault="00151ACA" w:rsidP="00151ACA">
      <w:pPr>
        <w:pStyle w:val="ListParagraph"/>
      </w:pPr>
      <w:r>
        <w:tab/>
        <w:t>hypotheses presented in the Statement of Problem.</w:t>
      </w:r>
      <w:r>
        <w:tab/>
      </w:r>
      <w:r>
        <w:tab/>
        <w:t>__________</w:t>
      </w:r>
    </w:p>
    <w:p w14:paraId="2246B839" w14:textId="77777777" w:rsidR="00151ACA" w:rsidRDefault="00151ACA" w:rsidP="00151ACA">
      <w:pPr>
        <w:pStyle w:val="ListParagraph"/>
      </w:pPr>
    </w:p>
    <w:p w14:paraId="0E163A14" w14:textId="77777777" w:rsidR="00151ACA" w:rsidRDefault="00151ACA" w:rsidP="00151ACA">
      <w:pPr>
        <w:pStyle w:val="ListParagraph"/>
      </w:pPr>
      <w:r>
        <w:t>E.</w:t>
      </w:r>
      <w:r>
        <w:tab/>
        <w:t>Overall quality of written expression.</w:t>
      </w:r>
      <w:r>
        <w:tab/>
      </w:r>
      <w:r>
        <w:tab/>
      </w:r>
      <w:r>
        <w:tab/>
      </w:r>
      <w:r>
        <w:tab/>
        <w:t>__________</w:t>
      </w:r>
    </w:p>
    <w:p w14:paraId="05BEBCCE" w14:textId="77777777" w:rsidR="00151ACA" w:rsidRDefault="00151ACA" w:rsidP="00151ACA">
      <w:pPr>
        <w:pStyle w:val="ListParagraph"/>
      </w:pPr>
    </w:p>
    <w:p w14:paraId="015DCC68" w14:textId="77777777" w:rsidR="00151ACA" w:rsidRDefault="00151ACA" w:rsidP="00151ACA">
      <w:pPr>
        <w:pStyle w:val="ListParagraph"/>
      </w:pPr>
      <w:r>
        <w:t>Total points:</w:t>
      </w:r>
      <w:r>
        <w:tab/>
      </w:r>
      <w:r>
        <w:tab/>
      </w:r>
      <w:r>
        <w:tab/>
      </w:r>
      <w:r>
        <w:tab/>
      </w:r>
      <w:r>
        <w:tab/>
      </w:r>
      <w:r>
        <w:tab/>
      </w:r>
      <w:r>
        <w:tab/>
      </w:r>
      <w:r>
        <w:tab/>
        <w:t>__________</w:t>
      </w:r>
    </w:p>
    <w:p w14:paraId="067773A6" w14:textId="77777777" w:rsidR="00151ACA" w:rsidRDefault="00151ACA" w:rsidP="00151ACA">
      <w:r>
        <w:t>Each item should be rated on the following scale:</w:t>
      </w:r>
    </w:p>
    <w:p w14:paraId="2F9C4DD2" w14:textId="77777777" w:rsidR="00151ACA" w:rsidRDefault="00151ACA" w:rsidP="00151ACA">
      <w:r>
        <w:t>4 = Very good</w:t>
      </w:r>
    </w:p>
    <w:p w14:paraId="1A623E33" w14:textId="77777777" w:rsidR="00151ACA" w:rsidRDefault="00151ACA" w:rsidP="00151ACA">
      <w:r>
        <w:t>3 = Adequate</w:t>
      </w:r>
    </w:p>
    <w:p w14:paraId="45F8FAF6" w14:textId="77777777" w:rsidR="00151ACA" w:rsidRDefault="00151ACA" w:rsidP="00151ACA">
      <w:r>
        <w:t>2 = Weak</w:t>
      </w:r>
    </w:p>
    <w:p w14:paraId="7BC09C0C" w14:textId="77777777" w:rsidR="00151ACA" w:rsidRDefault="00151ACA" w:rsidP="00151ACA">
      <w:r>
        <w:t>1 = Unacceptable</w:t>
      </w:r>
    </w:p>
    <w:p w14:paraId="272F7771" w14:textId="77777777" w:rsidR="00151ACA" w:rsidRDefault="00151ACA" w:rsidP="00151ACA">
      <w:r>
        <w:rPr>
          <w:b/>
        </w:rPr>
        <w:t>Criteria for passing written component</w:t>
      </w:r>
      <w:r>
        <w:t>: The student’s score on the written document must be 15 or greater from at least 2 committee members with no score less than 13 from any members. The thesis chair will notify the committee members and student of passing/failing the written component.</w:t>
      </w:r>
    </w:p>
    <w:p w14:paraId="6305DFEC" w14:textId="77777777" w:rsidR="00151ACA" w:rsidRDefault="00151ACA" w:rsidP="00151ACA">
      <w:r>
        <w:rPr>
          <w:b/>
        </w:rPr>
        <w:t>If the student does not pass the written component:</w:t>
      </w:r>
      <w:r>
        <w:t xml:space="preserve"> The student will still meet with the thesis committee prior to the last week of the spring semester and orally present the thesis topic. The committee will give feedback for improving the written component. The student must then resubmit and pass the written prospectus examination prior to the start of the fall semester. The thesis chair can determine if the student will also need to reattempt the oral component.</w:t>
      </w:r>
    </w:p>
    <w:p w14:paraId="736C5193" w14:textId="77777777" w:rsidR="00151ACA" w:rsidRDefault="00151ACA" w:rsidP="00151ACA">
      <w:pPr>
        <w:jc w:val="center"/>
        <w:rPr>
          <w:b/>
        </w:rPr>
      </w:pPr>
    </w:p>
    <w:p w14:paraId="1D826360" w14:textId="77777777" w:rsidR="00151ACA" w:rsidRDefault="00151ACA" w:rsidP="00151ACA"/>
    <w:p w14:paraId="2E2B0DCD" w14:textId="089B978D" w:rsidR="00151ACA" w:rsidRDefault="00151ACA" w:rsidP="00151ACA"/>
    <w:p w14:paraId="5411AE33" w14:textId="537216F8" w:rsidR="00151ACA" w:rsidRDefault="00151ACA" w:rsidP="00151ACA"/>
    <w:p w14:paraId="5AE7FA83" w14:textId="27F34419" w:rsidR="00151ACA" w:rsidRDefault="00151ACA" w:rsidP="00151ACA"/>
    <w:p w14:paraId="3A882848" w14:textId="646A5608" w:rsidR="00151ACA" w:rsidRDefault="00151ACA" w:rsidP="00151ACA"/>
    <w:p w14:paraId="5E7356E2" w14:textId="54477287" w:rsidR="00151ACA" w:rsidRDefault="00151ACA" w:rsidP="00151ACA"/>
    <w:p w14:paraId="5401767D" w14:textId="3D0A5FAD" w:rsidR="00151ACA" w:rsidRDefault="00151ACA" w:rsidP="00151ACA"/>
    <w:p w14:paraId="520546D7" w14:textId="7A5C3D26" w:rsidR="00151ACA" w:rsidRDefault="00151ACA" w:rsidP="00151ACA"/>
    <w:p w14:paraId="3FA2E712" w14:textId="1C62EF8C" w:rsidR="00151ACA" w:rsidRDefault="00151ACA" w:rsidP="00151ACA"/>
    <w:p w14:paraId="1A8C8E60" w14:textId="1F730F48" w:rsidR="00151ACA" w:rsidRDefault="00151ACA" w:rsidP="00151ACA"/>
    <w:p w14:paraId="1C1E028B" w14:textId="0CBCC156" w:rsidR="00151ACA" w:rsidRDefault="00151ACA" w:rsidP="00151ACA"/>
    <w:p w14:paraId="4051BA16" w14:textId="61E41051" w:rsidR="00151ACA" w:rsidRDefault="00151ACA" w:rsidP="00151ACA"/>
    <w:p w14:paraId="0552E2A0" w14:textId="1D35AB0B" w:rsidR="00151ACA" w:rsidRDefault="00151ACA" w:rsidP="00151ACA"/>
    <w:p w14:paraId="2EEF7660" w14:textId="77777777" w:rsidR="00DA4011" w:rsidRDefault="00DA4011" w:rsidP="00151ACA"/>
    <w:p w14:paraId="1EAC39F3" w14:textId="77777777" w:rsidR="00151ACA" w:rsidRDefault="00151ACA" w:rsidP="00151ACA"/>
    <w:p w14:paraId="44BD4697" w14:textId="77777777" w:rsidR="00151ACA" w:rsidRDefault="00151ACA" w:rsidP="00151ACA">
      <w:pPr>
        <w:jc w:val="center"/>
      </w:pPr>
      <w:r>
        <w:rPr>
          <w:b/>
        </w:rPr>
        <w:lastRenderedPageBreak/>
        <w:t>Thesis Prospectus Examination Form</w:t>
      </w:r>
    </w:p>
    <w:p w14:paraId="2C49F5E2" w14:textId="77777777" w:rsidR="00151ACA" w:rsidRDefault="00151ACA" w:rsidP="00151ACA"/>
    <w:p w14:paraId="2C6AAF93" w14:textId="77777777" w:rsidR="00151ACA" w:rsidRDefault="00151ACA" w:rsidP="00151ACA">
      <w:r>
        <w:t>Candidate:</w:t>
      </w:r>
      <w:r>
        <w:tab/>
      </w:r>
      <w:r>
        <w:tab/>
        <w:t>__________________________________</w:t>
      </w:r>
      <w:r>
        <w:tab/>
        <w:t>Date: _____________</w:t>
      </w:r>
    </w:p>
    <w:p w14:paraId="13DE7764" w14:textId="77777777" w:rsidR="00151ACA" w:rsidRDefault="00151ACA" w:rsidP="00151ACA">
      <w:r>
        <w:t>Committee Member:</w:t>
      </w:r>
      <w:r>
        <w:tab/>
        <w:t>__________________________________</w:t>
      </w:r>
    </w:p>
    <w:p w14:paraId="5896FAC3" w14:textId="77777777" w:rsidR="00151ACA" w:rsidRDefault="00151ACA" w:rsidP="00151ACA">
      <w:pPr>
        <w:rPr>
          <w:b/>
        </w:rPr>
      </w:pPr>
    </w:p>
    <w:p w14:paraId="331EF6F6" w14:textId="77777777" w:rsidR="00151ACA" w:rsidRDefault="00151ACA" w:rsidP="00151ACA">
      <w:r>
        <w:rPr>
          <w:b/>
        </w:rPr>
        <w:t>Oral Presentation:</w:t>
      </w:r>
      <w:r>
        <w:t xml:space="preserve"> To be completed immediately after the oral presentation and submitted to the Committee Chair)</w:t>
      </w:r>
    </w:p>
    <w:p w14:paraId="45F51954" w14:textId="77777777" w:rsidR="00151ACA" w:rsidRDefault="00151ACA" w:rsidP="00151ACA">
      <w:pPr>
        <w:pStyle w:val="ListParagraph"/>
      </w:pPr>
      <w:r>
        <w:t>A.</w:t>
      </w:r>
      <w:r>
        <w:tab/>
        <w:t>Conceptual understanding of the purpose and relevance</w:t>
      </w:r>
    </w:p>
    <w:p w14:paraId="66D97CD0" w14:textId="77777777" w:rsidR="00151ACA" w:rsidRDefault="00151ACA" w:rsidP="00151ACA">
      <w:pPr>
        <w:pStyle w:val="ListParagraph"/>
      </w:pPr>
      <w:r>
        <w:tab/>
        <w:t>of the research.</w:t>
      </w:r>
      <w:r>
        <w:tab/>
      </w:r>
      <w:r>
        <w:tab/>
      </w:r>
      <w:r>
        <w:tab/>
      </w:r>
      <w:r>
        <w:tab/>
      </w:r>
      <w:r>
        <w:tab/>
      </w:r>
      <w:r>
        <w:tab/>
      </w:r>
      <w:r>
        <w:tab/>
        <w:t>__________</w:t>
      </w:r>
    </w:p>
    <w:p w14:paraId="40961479" w14:textId="77777777" w:rsidR="00151ACA" w:rsidRDefault="00151ACA" w:rsidP="00151ACA">
      <w:pPr>
        <w:pStyle w:val="ListParagraph"/>
      </w:pPr>
    </w:p>
    <w:p w14:paraId="589C48C9" w14:textId="77777777" w:rsidR="00151ACA" w:rsidRDefault="00151ACA" w:rsidP="00151ACA">
      <w:pPr>
        <w:pStyle w:val="ListParagraph"/>
      </w:pPr>
      <w:r>
        <w:t>B.</w:t>
      </w:r>
      <w:r>
        <w:tab/>
        <w:t>Ability to articulate literature review.</w:t>
      </w:r>
      <w:r>
        <w:tab/>
      </w:r>
      <w:r>
        <w:tab/>
      </w:r>
      <w:r>
        <w:tab/>
      </w:r>
      <w:r>
        <w:tab/>
        <w:t>__________</w:t>
      </w:r>
    </w:p>
    <w:p w14:paraId="7EA13742" w14:textId="77777777" w:rsidR="00151ACA" w:rsidRDefault="00151ACA" w:rsidP="00151ACA">
      <w:pPr>
        <w:pStyle w:val="ListParagraph"/>
      </w:pPr>
    </w:p>
    <w:p w14:paraId="09D1E2EE" w14:textId="77777777" w:rsidR="00151ACA" w:rsidRDefault="00151ACA" w:rsidP="00151ACA">
      <w:pPr>
        <w:pStyle w:val="ListParagraph"/>
      </w:pPr>
      <w:r>
        <w:t>C.</w:t>
      </w:r>
      <w:r>
        <w:tab/>
        <w:t>Demonstrated understanding of methodology and</w:t>
      </w:r>
    </w:p>
    <w:p w14:paraId="53FB72FE" w14:textId="77777777" w:rsidR="00151ACA" w:rsidRDefault="00151ACA" w:rsidP="00151ACA">
      <w:pPr>
        <w:pStyle w:val="ListParagraph"/>
      </w:pPr>
      <w:r>
        <w:tab/>
        <w:t>research design.</w:t>
      </w:r>
      <w:r>
        <w:tab/>
      </w:r>
      <w:r>
        <w:tab/>
      </w:r>
      <w:r>
        <w:tab/>
      </w:r>
      <w:r>
        <w:tab/>
      </w:r>
      <w:r>
        <w:tab/>
      </w:r>
      <w:r>
        <w:tab/>
        <w:t>__________</w:t>
      </w:r>
    </w:p>
    <w:p w14:paraId="70774C64" w14:textId="77777777" w:rsidR="00151ACA" w:rsidRDefault="00151ACA" w:rsidP="00151ACA">
      <w:pPr>
        <w:pStyle w:val="ListParagraph"/>
      </w:pPr>
    </w:p>
    <w:p w14:paraId="2BBA9B87" w14:textId="77777777" w:rsidR="00151ACA" w:rsidRDefault="00151ACA" w:rsidP="00151ACA">
      <w:pPr>
        <w:pStyle w:val="ListParagraph"/>
      </w:pPr>
      <w:r>
        <w:t>D.</w:t>
      </w:r>
      <w:r>
        <w:tab/>
        <w:t>Demonstrated breadth and depth of knowledge in</w:t>
      </w:r>
    </w:p>
    <w:p w14:paraId="30ED65FB" w14:textId="77777777" w:rsidR="00151ACA" w:rsidRDefault="00151ACA" w:rsidP="00151ACA">
      <w:pPr>
        <w:pStyle w:val="ListParagraph"/>
      </w:pPr>
      <w:r>
        <w:tab/>
        <w:t>proposed research area.</w:t>
      </w:r>
      <w:r>
        <w:tab/>
      </w:r>
      <w:r>
        <w:tab/>
      </w:r>
      <w:r>
        <w:tab/>
      </w:r>
      <w:r>
        <w:tab/>
      </w:r>
      <w:r>
        <w:tab/>
        <w:t>__________</w:t>
      </w:r>
    </w:p>
    <w:p w14:paraId="1E6E2328" w14:textId="77777777" w:rsidR="00151ACA" w:rsidRDefault="00151ACA" w:rsidP="00151ACA">
      <w:pPr>
        <w:pStyle w:val="ListParagraph"/>
      </w:pPr>
    </w:p>
    <w:p w14:paraId="02476843" w14:textId="77777777" w:rsidR="00151ACA" w:rsidRDefault="00151ACA" w:rsidP="00151ACA">
      <w:pPr>
        <w:pStyle w:val="ListParagraph"/>
      </w:pPr>
      <w:r>
        <w:t>E.</w:t>
      </w:r>
      <w:r>
        <w:tab/>
        <w:t>Overall quality of presentation.</w:t>
      </w:r>
      <w:r>
        <w:tab/>
      </w:r>
      <w:r>
        <w:tab/>
      </w:r>
      <w:r>
        <w:tab/>
      </w:r>
      <w:r>
        <w:tab/>
      </w:r>
      <w:r>
        <w:tab/>
        <w:t>__________</w:t>
      </w:r>
    </w:p>
    <w:p w14:paraId="087784B2" w14:textId="77777777" w:rsidR="00151ACA" w:rsidRDefault="00151ACA" w:rsidP="00151ACA">
      <w:pPr>
        <w:pStyle w:val="ListParagraph"/>
      </w:pPr>
    </w:p>
    <w:p w14:paraId="6C2A568A" w14:textId="77777777" w:rsidR="00151ACA" w:rsidRDefault="00151ACA" w:rsidP="00151ACA">
      <w:pPr>
        <w:pStyle w:val="ListParagraph"/>
      </w:pPr>
    </w:p>
    <w:p w14:paraId="2F46CD9B" w14:textId="77777777" w:rsidR="00151ACA" w:rsidRDefault="00151ACA" w:rsidP="00151ACA">
      <w:pPr>
        <w:pStyle w:val="ListParagraph"/>
      </w:pPr>
      <w:r>
        <w:t>Total points:</w:t>
      </w:r>
      <w:r>
        <w:tab/>
      </w:r>
      <w:r>
        <w:tab/>
      </w:r>
      <w:r>
        <w:tab/>
      </w:r>
      <w:r>
        <w:tab/>
      </w:r>
      <w:r>
        <w:tab/>
      </w:r>
      <w:r>
        <w:tab/>
      </w:r>
      <w:r>
        <w:tab/>
      </w:r>
      <w:r>
        <w:tab/>
        <w:t>__________</w:t>
      </w:r>
    </w:p>
    <w:p w14:paraId="4A4A8A00" w14:textId="77777777" w:rsidR="00151ACA" w:rsidRDefault="00151ACA" w:rsidP="00151ACA">
      <w:r>
        <w:t>Each item should be rated on the following scale:</w:t>
      </w:r>
    </w:p>
    <w:p w14:paraId="289D01E9" w14:textId="77777777" w:rsidR="00151ACA" w:rsidRDefault="00151ACA" w:rsidP="00151ACA">
      <w:r>
        <w:t>4 = Very good</w:t>
      </w:r>
    </w:p>
    <w:p w14:paraId="2A5F0E4E" w14:textId="77777777" w:rsidR="00151ACA" w:rsidRDefault="00151ACA" w:rsidP="00151ACA">
      <w:r>
        <w:t>3 = Adequate</w:t>
      </w:r>
    </w:p>
    <w:p w14:paraId="1BB484D4" w14:textId="77777777" w:rsidR="00151ACA" w:rsidRDefault="00151ACA" w:rsidP="00151ACA">
      <w:r>
        <w:t>2 = Weak</w:t>
      </w:r>
    </w:p>
    <w:p w14:paraId="77587F38" w14:textId="77777777" w:rsidR="00151ACA" w:rsidRDefault="00151ACA" w:rsidP="00151ACA">
      <w:r>
        <w:t>1 = Unacceptable</w:t>
      </w:r>
    </w:p>
    <w:p w14:paraId="19158F1E" w14:textId="77777777" w:rsidR="00151ACA" w:rsidRDefault="00151ACA" w:rsidP="00151ACA">
      <w:r>
        <w:rPr>
          <w:b/>
        </w:rPr>
        <w:t>Criteria for passing oral component</w:t>
      </w:r>
      <w:r>
        <w:t>: The student’s score on the oral defense must be 15 or greater from at least 2 committee members with no score less than 13 from any members.</w:t>
      </w:r>
    </w:p>
    <w:p w14:paraId="6B202A78" w14:textId="77777777" w:rsidR="00151ACA" w:rsidRDefault="00151ACA" w:rsidP="00151ACA"/>
    <w:p w14:paraId="4C0A1CC1" w14:textId="77777777" w:rsidR="00151ACA" w:rsidRDefault="00151ACA" w:rsidP="00151ACA">
      <w:r>
        <w:rPr>
          <w:b/>
        </w:rPr>
        <w:t>Final criteria for passing prospectus examination</w:t>
      </w:r>
      <w:r>
        <w:t>: The student must successfully pass both the written and the oral components of the prospectus as outlined above</w:t>
      </w:r>
    </w:p>
    <w:p w14:paraId="3AFDE5F7" w14:textId="77777777" w:rsidR="00151ACA" w:rsidRDefault="00151ACA" w:rsidP="00151ACA"/>
    <w:p w14:paraId="396C0401" w14:textId="77777777" w:rsidR="00151ACA" w:rsidRDefault="00151ACA" w:rsidP="00151ACA"/>
    <w:p w14:paraId="146240C6" w14:textId="77777777" w:rsidR="00151ACA" w:rsidRDefault="00151ACA">
      <w:pPr>
        <w:widowControl/>
        <w:rPr>
          <w:b/>
        </w:rPr>
      </w:pPr>
      <w:r>
        <w:rPr>
          <w:b/>
        </w:rPr>
        <w:br w:type="page"/>
      </w:r>
    </w:p>
    <w:p w14:paraId="7FE27AF1" w14:textId="3556CA27" w:rsidR="00151ACA" w:rsidRDefault="00151ACA" w:rsidP="00151ACA">
      <w:pPr>
        <w:jc w:val="center"/>
      </w:pPr>
      <w:r>
        <w:rPr>
          <w:b/>
        </w:rPr>
        <w:lastRenderedPageBreak/>
        <w:t xml:space="preserve">Appendix </w:t>
      </w:r>
      <w:r w:rsidR="00DA4011">
        <w:rPr>
          <w:b/>
        </w:rPr>
        <w:t>F</w:t>
      </w:r>
      <w:r>
        <w:rPr>
          <w:b/>
        </w:rPr>
        <w:t>: Thesis Defense Examination Form</w:t>
      </w:r>
    </w:p>
    <w:p w14:paraId="2E9374ED" w14:textId="77777777" w:rsidR="00151ACA" w:rsidRDefault="00151ACA" w:rsidP="00151ACA">
      <w:r>
        <w:t>Candidate:</w:t>
      </w:r>
      <w:r>
        <w:tab/>
      </w:r>
      <w:r>
        <w:tab/>
        <w:t>__________________________________</w:t>
      </w:r>
      <w:r>
        <w:tab/>
        <w:t>Date: _____________</w:t>
      </w:r>
    </w:p>
    <w:p w14:paraId="69F967DC" w14:textId="77777777" w:rsidR="00151ACA" w:rsidRDefault="00151ACA" w:rsidP="00151ACA">
      <w:r>
        <w:t>Committee Member:</w:t>
      </w:r>
      <w:r>
        <w:tab/>
        <w:t>__________________________________</w:t>
      </w:r>
    </w:p>
    <w:p w14:paraId="201252DE" w14:textId="4B60212F" w:rsidR="00151ACA" w:rsidRDefault="00151ACA" w:rsidP="00151ACA">
      <w:r>
        <w:rPr>
          <w:b/>
        </w:rPr>
        <w:t>Written Document Evaluation:</w:t>
      </w:r>
      <w:r>
        <w:t xml:space="preserve"> </w:t>
      </w:r>
    </w:p>
    <w:p w14:paraId="7A01D05B" w14:textId="77777777" w:rsidR="00151ACA" w:rsidRDefault="00151ACA" w:rsidP="00151ACA">
      <w:pPr>
        <w:pStyle w:val="ListParagraph"/>
      </w:pPr>
    </w:p>
    <w:p w14:paraId="32A33EBA" w14:textId="77777777" w:rsidR="00151ACA" w:rsidRDefault="00151ACA" w:rsidP="00151ACA">
      <w:pPr>
        <w:pStyle w:val="ListParagraph"/>
      </w:pPr>
      <w:r>
        <w:t>A.</w:t>
      </w:r>
      <w:r>
        <w:tab/>
        <w:t>Thoroughness and relevance of literature review</w:t>
      </w:r>
      <w:r>
        <w:tab/>
      </w:r>
      <w:r>
        <w:tab/>
        <w:t>__________</w:t>
      </w:r>
    </w:p>
    <w:p w14:paraId="3BAA2F3A" w14:textId="77777777" w:rsidR="00151ACA" w:rsidRDefault="00151ACA" w:rsidP="00151ACA">
      <w:pPr>
        <w:pStyle w:val="ListParagraph"/>
      </w:pPr>
    </w:p>
    <w:p w14:paraId="0AE28CC1" w14:textId="77777777" w:rsidR="00151ACA" w:rsidRDefault="00151ACA" w:rsidP="00151ACA">
      <w:pPr>
        <w:pStyle w:val="ListParagraph"/>
      </w:pPr>
      <w:r>
        <w:t>B.</w:t>
      </w:r>
      <w:r>
        <w:tab/>
        <w:t>Clarity of Statement of Problem and its relevance to</w:t>
      </w:r>
    </w:p>
    <w:p w14:paraId="303E82EF" w14:textId="77777777" w:rsidR="00151ACA" w:rsidRDefault="00151ACA" w:rsidP="00151ACA">
      <w:pPr>
        <w:pStyle w:val="ListParagraph"/>
      </w:pPr>
      <w:r>
        <w:tab/>
        <w:t>the literature reviewed.</w:t>
      </w:r>
      <w:r>
        <w:tab/>
      </w:r>
      <w:r>
        <w:tab/>
      </w:r>
      <w:r>
        <w:tab/>
      </w:r>
      <w:r>
        <w:tab/>
      </w:r>
      <w:r>
        <w:tab/>
      </w:r>
      <w:r>
        <w:tab/>
        <w:t>__________</w:t>
      </w:r>
    </w:p>
    <w:p w14:paraId="6931D4DA" w14:textId="77777777" w:rsidR="00151ACA" w:rsidRDefault="00151ACA" w:rsidP="00151ACA">
      <w:pPr>
        <w:pStyle w:val="ListParagraph"/>
      </w:pPr>
    </w:p>
    <w:p w14:paraId="37BF9AB8" w14:textId="77777777" w:rsidR="00151ACA" w:rsidRDefault="00151ACA" w:rsidP="00151ACA">
      <w:pPr>
        <w:pStyle w:val="ListParagraph"/>
      </w:pPr>
      <w:r>
        <w:t>C.</w:t>
      </w:r>
      <w:r>
        <w:tab/>
        <w:t>Clarity and thoroughness of proposed methodology.</w:t>
      </w:r>
      <w:r>
        <w:tab/>
      </w:r>
      <w:r>
        <w:tab/>
        <w:t>__________</w:t>
      </w:r>
    </w:p>
    <w:p w14:paraId="4C9F516C" w14:textId="77777777" w:rsidR="00151ACA" w:rsidRDefault="00151ACA" w:rsidP="00151ACA">
      <w:pPr>
        <w:pStyle w:val="ListParagraph"/>
      </w:pPr>
    </w:p>
    <w:p w14:paraId="17036824" w14:textId="77777777" w:rsidR="00151ACA" w:rsidRDefault="00151ACA" w:rsidP="00151ACA">
      <w:pPr>
        <w:pStyle w:val="ListParagraph"/>
      </w:pPr>
      <w:r>
        <w:t>D.</w:t>
      </w:r>
      <w:r>
        <w:tab/>
        <w:t>Appropriateness of research design for testing the</w:t>
      </w:r>
    </w:p>
    <w:p w14:paraId="78BEE0A0" w14:textId="77777777" w:rsidR="00151ACA" w:rsidRDefault="00151ACA" w:rsidP="00151ACA">
      <w:pPr>
        <w:pStyle w:val="ListParagraph"/>
      </w:pPr>
      <w:r>
        <w:tab/>
        <w:t>hypotheses presented in the Statement of Problem.</w:t>
      </w:r>
      <w:r>
        <w:tab/>
      </w:r>
      <w:r>
        <w:tab/>
        <w:t>__________</w:t>
      </w:r>
    </w:p>
    <w:p w14:paraId="4DBC5921" w14:textId="77777777" w:rsidR="00151ACA" w:rsidRDefault="00151ACA" w:rsidP="00151ACA">
      <w:pPr>
        <w:pStyle w:val="ListParagraph"/>
      </w:pPr>
    </w:p>
    <w:p w14:paraId="4DB41C55" w14:textId="77777777" w:rsidR="00151ACA" w:rsidRDefault="00151ACA" w:rsidP="00151ACA">
      <w:pPr>
        <w:pStyle w:val="ListParagraph"/>
      </w:pPr>
      <w:r>
        <w:t>E.</w:t>
      </w:r>
      <w:r>
        <w:tab/>
        <w:t>Overall quality of written expression.</w:t>
      </w:r>
      <w:r>
        <w:tab/>
      </w:r>
      <w:r>
        <w:tab/>
      </w:r>
      <w:r>
        <w:tab/>
      </w:r>
      <w:r>
        <w:tab/>
        <w:t>__________</w:t>
      </w:r>
    </w:p>
    <w:p w14:paraId="11AFBE73" w14:textId="77777777" w:rsidR="00151ACA" w:rsidRDefault="00151ACA" w:rsidP="00151ACA">
      <w:pPr>
        <w:pStyle w:val="ListParagraph"/>
      </w:pPr>
    </w:p>
    <w:p w14:paraId="1E2A05E4" w14:textId="77777777" w:rsidR="00151ACA" w:rsidRDefault="00151ACA" w:rsidP="00151ACA">
      <w:pPr>
        <w:pStyle w:val="ListParagraph"/>
      </w:pPr>
      <w:r>
        <w:t>Total points:</w:t>
      </w:r>
      <w:r>
        <w:tab/>
      </w:r>
      <w:r>
        <w:tab/>
      </w:r>
      <w:r>
        <w:tab/>
      </w:r>
      <w:r>
        <w:tab/>
      </w:r>
      <w:r>
        <w:tab/>
      </w:r>
      <w:r>
        <w:tab/>
      </w:r>
      <w:r>
        <w:tab/>
      </w:r>
      <w:r>
        <w:tab/>
        <w:t>__________</w:t>
      </w:r>
    </w:p>
    <w:p w14:paraId="4D30B393" w14:textId="77777777" w:rsidR="00151ACA" w:rsidRDefault="00151ACA" w:rsidP="00151ACA">
      <w:r>
        <w:t>Each item should be rated on the following scale:</w:t>
      </w:r>
    </w:p>
    <w:p w14:paraId="6065EDA2" w14:textId="77777777" w:rsidR="00151ACA" w:rsidRDefault="00151ACA" w:rsidP="00151ACA">
      <w:r>
        <w:t>4 = Very good</w:t>
      </w:r>
    </w:p>
    <w:p w14:paraId="415A5AE2" w14:textId="77777777" w:rsidR="00151ACA" w:rsidRDefault="00151ACA" w:rsidP="00151ACA">
      <w:r>
        <w:t>3 = Adequate</w:t>
      </w:r>
    </w:p>
    <w:p w14:paraId="425D73AE" w14:textId="77777777" w:rsidR="00151ACA" w:rsidRDefault="00151ACA" w:rsidP="00151ACA">
      <w:r>
        <w:t>2 = Weak</w:t>
      </w:r>
    </w:p>
    <w:p w14:paraId="162BC36A" w14:textId="77777777" w:rsidR="00151ACA" w:rsidRDefault="00151ACA" w:rsidP="00151ACA">
      <w:r>
        <w:t>1 = Unacceptable</w:t>
      </w:r>
    </w:p>
    <w:p w14:paraId="27F46DE2" w14:textId="77777777" w:rsidR="00151ACA" w:rsidRDefault="00151ACA" w:rsidP="00151ACA">
      <w:r>
        <w:rPr>
          <w:b/>
        </w:rPr>
        <w:t>Criteria for passing written component</w:t>
      </w:r>
      <w:r>
        <w:t>: The student’s score on the written document must be 15 or greater from at least 2 committee members with no score less than 13 from any members. The thesis chair will notify the committee members and student of passing/failing the written component.</w:t>
      </w:r>
    </w:p>
    <w:p w14:paraId="67284FAA" w14:textId="77777777" w:rsidR="00151ACA" w:rsidRDefault="00151ACA" w:rsidP="00151ACA">
      <w:r>
        <w:rPr>
          <w:b/>
        </w:rPr>
        <w:t>If the student does not pass the written component:</w:t>
      </w:r>
      <w:r>
        <w:t xml:space="preserve"> The student will still meet with the thesis committee prior to the last week of the spring semester and orally present the thesis topic. The committee will give feedback for improving the written component. The student must then resubmit and pass the written prospectus examination prior to the start of the fall semester. The thesis chair can determine if the student will also need to reattempt the oral component.</w:t>
      </w:r>
    </w:p>
    <w:p w14:paraId="1085216D" w14:textId="77777777" w:rsidR="00151ACA" w:rsidRDefault="00151ACA" w:rsidP="00151ACA">
      <w:pPr>
        <w:jc w:val="center"/>
        <w:rPr>
          <w:b/>
        </w:rPr>
      </w:pPr>
    </w:p>
    <w:p w14:paraId="5E5FFEF4" w14:textId="77777777" w:rsidR="00151ACA" w:rsidRDefault="00151ACA" w:rsidP="00151ACA"/>
    <w:p w14:paraId="23C4C4DD" w14:textId="16CB0D41" w:rsidR="00151ACA" w:rsidRDefault="00151ACA" w:rsidP="00151ACA"/>
    <w:p w14:paraId="06C841D8" w14:textId="748949ED" w:rsidR="00151ACA" w:rsidRDefault="00151ACA" w:rsidP="00151ACA"/>
    <w:p w14:paraId="51E5F9A4" w14:textId="7A94B440" w:rsidR="00151ACA" w:rsidRDefault="00151ACA" w:rsidP="00151ACA"/>
    <w:p w14:paraId="35D3E965" w14:textId="32853162" w:rsidR="00151ACA" w:rsidRDefault="00151ACA" w:rsidP="00151ACA"/>
    <w:p w14:paraId="3AC448BB" w14:textId="4F731076" w:rsidR="00151ACA" w:rsidRDefault="00151ACA" w:rsidP="00151ACA"/>
    <w:p w14:paraId="0C4B5E41" w14:textId="70EFED39" w:rsidR="00151ACA" w:rsidRDefault="00151ACA" w:rsidP="00151ACA"/>
    <w:p w14:paraId="3F6C9440" w14:textId="5AA695A1" w:rsidR="00151ACA" w:rsidRDefault="00151ACA" w:rsidP="00151ACA"/>
    <w:p w14:paraId="43C71CFA" w14:textId="51933888" w:rsidR="00151ACA" w:rsidRDefault="00151ACA" w:rsidP="00151ACA"/>
    <w:p w14:paraId="17ECA3CF" w14:textId="39319AA2" w:rsidR="00151ACA" w:rsidRDefault="00151ACA" w:rsidP="00151ACA"/>
    <w:p w14:paraId="3F061131" w14:textId="39F671A3" w:rsidR="00151ACA" w:rsidRDefault="00151ACA" w:rsidP="00151ACA"/>
    <w:p w14:paraId="3E7248E4" w14:textId="3578B8EC" w:rsidR="00151ACA" w:rsidRDefault="00151ACA" w:rsidP="00151ACA"/>
    <w:p w14:paraId="735AF891" w14:textId="3D37AA04" w:rsidR="00151ACA" w:rsidRDefault="00151ACA" w:rsidP="00151ACA"/>
    <w:p w14:paraId="1B822230" w14:textId="77777777" w:rsidR="00151ACA" w:rsidRDefault="00151ACA" w:rsidP="00151ACA"/>
    <w:p w14:paraId="4EC10D2E" w14:textId="77777777" w:rsidR="00151ACA" w:rsidRDefault="00151ACA" w:rsidP="00151ACA">
      <w:pPr>
        <w:jc w:val="center"/>
      </w:pPr>
      <w:r>
        <w:rPr>
          <w:b/>
        </w:rPr>
        <w:t>Thesis Defense Examination Form</w:t>
      </w:r>
    </w:p>
    <w:p w14:paraId="5F236EB5" w14:textId="77777777" w:rsidR="00151ACA" w:rsidRDefault="00151ACA" w:rsidP="00151ACA"/>
    <w:p w14:paraId="6D5AFD27" w14:textId="77777777" w:rsidR="00151ACA" w:rsidRDefault="00151ACA" w:rsidP="00151ACA">
      <w:r>
        <w:t>Candidate:</w:t>
      </w:r>
      <w:r>
        <w:tab/>
      </w:r>
      <w:r>
        <w:tab/>
        <w:t>__________________________________</w:t>
      </w:r>
      <w:r>
        <w:tab/>
        <w:t>Date: _____________</w:t>
      </w:r>
    </w:p>
    <w:p w14:paraId="56AEB47B" w14:textId="77777777" w:rsidR="00151ACA" w:rsidRDefault="00151ACA" w:rsidP="00151ACA">
      <w:r>
        <w:t>Committee Member:</w:t>
      </w:r>
      <w:r>
        <w:tab/>
        <w:t>__________________________________</w:t>
      </w:r>
    </w:p>
    <w:p w14:paraId="074EC182" w14:textId="77777777" w:rsidR="00151ACA" w:rsidRDefault="00151ACA" w:rsidP="00151ACA">
      <w:pPr>
        <w:rPr>
          <w:b/>
        </w:rPr>
      </w:pPr>
    </w:p>
    <w:p w14:paraId="73623E23" w14:textId="77777777" w:rsidR="00151ACA" w:rsidRDefault="00151ACA" w:rsidP="00151ACA">
      <w:r>
        <w:rPr>
          <w:b/>
        </w:rPr>
        <w:t>Oral Presentation:</w:t>
      </w:r>
      <w:r>
        <w:t xml:space="preserve"> To be completed immediately after the oral presentation and submitted to the Committee Chair)</w:t>
      </w:r>
    </w:p>
    <w:p w14:paraId="1AF6C179" w14:textId="77777777" w:rsidR="00151ACA" w:rsidRDefault="00151ACA" w:rsidP="00151ACA">
      <w:pPr>
        <w:pStyle w:val="ListParagraph"/>
      </w:pPr>
      <w:r>
        <w:t>A.</w:t>
      </w:r>
      <w:r>
        <w:tab/>
        <w:t>Conceptual understanding of the purpose and relevance</w:t>
      </w:r>
    </w:p>
    <w:p w14:paraId="07690312" w14:textId="77777777" w:rsidR="00151ACA" w:rsidRDefault="00151ACA" w:rsidP="00151ACA">
      <w:pPr>
        <w:pStyle w:val="ListParagraph"/>
      </w:pPr>
      <w:r>
        <w:tab/>
        <w:t>of the research.</w:t>
      </w:r>
      <w:r>
        <w:tab/>
      </w:r>
      <w:r>
        <w:tab/>
      </w:r>
      <w:r>
        <w:tab/>
      </w:r>
      <w:r>
        <w:tab/>
      </w:r>
      <w:r>
        <w:tab/>
      </w:r>
      <w:r>
        <w:tab/>
      </w:r>
      <w:r>
        <w:tab/>
        <w:t>__________</w:t>
      </w:r>
    </w:p>
    <w:p w14:paraId="62A78149" w14:textId="77777777" w:rsidR="00151ACA" w:rsidRDefault="00151ACA" w:rsidP="00151ACA">
      <w:pPr>
        <w:pStyle w:val="ListParagraph"/>
      </w:pPr>
    </w:p>
    <w:p w14:paraId="4F17ACC1" w14:textId="77777777" w:rsidR="00151ACA" w:rsidRDefault="00151ACA" w:rsidP="00151ACA">
      <w:pPr>
        <w:pStyle w:val="ListParagraph"/>
      </w:pPr>
      <w:r>
        <w:t>B.</w:t>
      </w:r>
      <w:r>
        <w:tab/>
        <w:t>Ability to articulate literature review.</w:t>
      </w:r>
      <w:r>
        <w:tab/>
      </w:r>
      <w:r>
        <w:tab/>
      </w:r>
      <w:r>
        <w:tab/>
      </w:r>
      <w:r>
        <w:tab/>
        <w:t>__________</w:t>
      </w:r>
    </w:p>
    <w:p w14:paraId="5A4B3CC8" w14:textId="77777777" w:rsidR="00151ACA" w:rsidRDefault="00151ACA" w:rsidP="00151ACA">
      <w:pPr>
        <w:pStyle w:val="ListParagraph"/>
      </w:pPr>
    </w:p>
    <w:p w14:paraId="1367A83D" w14:textId="77777777" w:rsidR="00151ACA" w:rsidRDefault="00151ACA" w:rsidP="00151ACA">
      <w:pPr>
        <w:pStyle w:val="ListParagraph"/>
      </w:pPr>
      <w:r>
        <w:t>C.</w:t>
      </w:r>
      <w:r>
        <w:tab/>
        <w:t>Demonstrated understanding of methodology and</w:t>
      </w:r>
    </w:p>
    <w:p w14:paraId="0AADEF00" w14:textId="77777777" w:rsidR="00151ACA" w:rsidRDefault="00151ACA" w:rsidP="00151ACA">
      <w:pPr>
        <w:pStyle w:val="ListParagraph"/>
      </w:pPr>
      <w:r>
        <w:tab/>
        <w:t>research design.</w:t>
      </w:r>
      <w:r>
        <w:tab/>
      </w:r>
      <w:r>
        <w:tab/>
      </w:r>
      <w:r>
        <w:tab/>
      </w:r>
      <w:r>
        <w:tab/>
      </w:r>
      <w:r>
        <w:tab/>
      </w:r>
      <w:r>
        <w:tab/>
        <w:t>__________</w:t>
      </w:r>
    </w:p>
    <w:p w14:paraId="4DB68760" w14:textId="77777777" w:rsidR="00151ACA" w:rsidRDefault="00151ACA" w:rsidP="00151ACA">
      <w:pPr>
        <w:pStyle w:val="ListParagraph"/>
      </w:pPr>
    </w:p>
    <w:p w14:paraId="6E744670" w14:textId="77777777" w:rsidR="00151ACA" w:rsidRDefault="00151ACA" w:rsidP="00151ACA">
      <w:pPr>
        <w:pStyle w:val="ListParagraph"/>
      </w:pPr>
      <w:r>
        <w:t>D.</w:t>
      </w:r>
      <w:r>
        <w:tab/>
        <w:t>Demonstrated breadth and depth of knowledge in</w:t>
      </w:r>
    </w:p>
    <w:p w14:paraId="7DBF2B59" w14:textId="77777777" w:rsidR="00151ACA" w:rsidRDefault="00151ACA" w:rsidP="00151ACA">
      <w:pPr>
        <w:pStyle w:val="ListParagraph"/>
      </w:pPr>
      <w:r>
        <w:tab/>
        <w:t>proposed research area.</w:t>
      </w:r>
      <w:r>
        <w:tab/>
      </w:r>
      <w:r>
        <w:tab/>
      </w:r>
      <w:r>
        <w:tab/>
      </w:r>
      <w:r>
        <w:tab/>
      </w:r>
      <w:r>
        <w:tab/>
        <w:t>__________</w:t>
      </w:r>
    </w:p>
    <w:p w14:paraId="29EEEE7E" w14:textId="77777777" w:rsidR="00151ACA" w:rsidRDefault="00151ACA" w:rsidP="00151ACA">
      <w:pPr>
        <w:pStyle w:val="ListParagraph"/>
      </w:pPr>
    </w:p>
    <w:p w14:paraId="4E4026AC" w14:textId="2428C6D2" w:rsidR="00151ACA" w:rsidRDefault="00151ACA" w:rsidP="00151ACA">
      <w:pPr>
        <w:pStyle w:val="ListParagraph"/>
      </w:pPr>
      <w:r>
        <w:t>E.</w:t>
      </w:r>
      <w:r>
        <w:tab/>
        <w:t>Overall quality of presentation.</w:t>
      </w:r>
      <w:r>
        <w:tab/>
      </w:r>
      <w:r>
        <w:tab/>
      </w:r>
      <w:r>
        <w:tab/>
      </w:r>
      <w:r>
        <w:tab/>
        <w:t>__________</w:t>
      </w:r>
    </w:p>
    <w:p w14:paraId="0E187898" w14:textId="77777777" w:rsidR="00151ACA" w:rsidRDefault="00151ACA" w:rsidP="00151ACA">
      <w:pPr>
        <w:pStyle w:val="ListParagraph"/>
      </w:pPr>
    </w:p>
    <w:p w14:paraId="5BD7061B" w14:textId="77777777" w:rsidR="00151ACA" w:rsidRDefault="00151ACA" w:rsidP="00151ACA">
      <w:pPr>
        <w:pStyle w:val="ListParagraph"/>
      </w:pPr>
    </w:p>
    <w:p w14:paraId="63121E10" w14:textId="77777777" w:rsidR="00151ACA" w:rsidRDefault="00151ACA" w:rsidP="00151ACA">
      <w:pPr>
        <w:pStyle w:val="ListParagraph"/>
      </w:pPr>
      <w:r>
        <w:t>Total points:</w:t>
      </w:r>
      <w:r>
        <w:tab/>
      </w:r>
      <w:r>
        <w:tab/>
      </w:r>
      <w:r>
        <w:tab/>
      </w:r>
      <w:r>
        <w:tab/>
      </w:r>
      <w:r>
        <w:tab/>
      </w:r>
      <w:r>
        <w:tab/>
      </w:r>
      <w:r>
        <w:tab/>
      </w:r>
      <w:r>
        <w:tab/>
        <w:t>__________</w:t>
      </w:r>
    </w:p>
    <w:p w14:paraId="49182700" w14:textId="77777777" w:rsidR="00151ACA" w:rsidRDefault="00151ACA" w:rsidP="00151ACA">
      <w:r>
        <w:t>Each item should be rated on the following scale:</w:t>
      </w:r>
    </w:p>
    <w:p w14:paraId="3E9D0703" w14:textId="77777777" w:rsidR="00151ACA" w:rsidRDefault="00151ACA" w:rsidP="00151ACA">
      <w:r>
        <w:t>4 = Very good</w:t>
      </w:r>
    </w:p>
    <w:p w14:paraId="2922DA07" w14:textId="77777777" w:rsidR="00151ACA" w:rsidRDefault="00151ACA" w:rsidP="00151ACA">
      <w:r>
        <w:t>3 = Adequate</w:t>
      </w:r>
    </w:p>
    <w:p w14:paraId="39131383" w14:textId="77777777" w:rsidR="00151ACA" w:rsidRDefault="00151ACA" w:rsidP="00151ACA">
      <w:r>
        <w:t>2 = Weak</w:t>
      </w:r>
    </w:p>
    <w:p w14:paraId="2BE061AE" w14:textId="77777777" w:rsidR="00151ACA" w:rsidRDefault="00151ACA" w:rsidP="00151ACA">
      <w:r>
        <w:t>1 = Unacceptable</w:t>
      </w:r>
    </w:p>
    <w:p w14:paraId="5A1028ED" w14:textId="77777777" w:rsidR="00151ACA" w:rsidRDefault="00151ACA" w:rsidP="00151ACA">
      <w:r>
        <w:rPr>
          <w:b/>
        </w:rPr>
        <w:t>Criteria for passing oral component</w:t>
      </w:r>
      <w:r>
        <w:t>: The student’s score on the oral defense must be 15 or greater from at least 2 committee members with no score less than 13 from any members.</w:t>
      </w:r>
    </w:p>
    <w:p w14:paraId="38FEE856" w14:textId="77777777" w:rsidR="00151ACA" w:rsidRDefault="00151ACA" w:rsidP="00151ACA"/>
    <w:p w14:paraId="2623F5B9" w14:textId="77777777" w:rsidR="00151ACA" w:rsidRDefault="00151ACA" w:rsidP="00151ACA">
      <w:r>
        <w:rPr>
          <w:b/>
        </w:rPr>
        <w:t>Final criteria for passing final thesis examination</w:t>
      </w:r>
      <w:r>
        <w:t>: The student must successfully pass both the written and the oral components of the prospectus as outlined above</w:t>
      </w:r>
    </w:p>
    <w:p w14:paraId="4C9682D0" w14:textId="77777777" w:rsidR="00151ACA" w:rsidRDefault="00151ACA" w:rsidP="00151ACA"/>
    <w:p w14:paraId="27A32B11" w14:textId="77777777" w:rsidR="00F02627" w:rsidRPr="004E66A7" w:rsidRDefault="00F02627" w:rsidP="00F02627">
      <w:pPr>
        <w:widowControl/>
        <w:spacing w:after="160" w:line="259" w:lineRule="auto"/>
        <w:rPr>
          <w:rFonts w:eastAsiaTheme="minorHAnsi"/>
          <w:b/>
          <w:snapToGrid/>
          <w:szCs w:val="24"/>
          <w:u w:val="single"/>
        </w:rPr>
      </w:pPr>
    </w:p>
    <w:sectPr w:rsidR="00F02627" w:rsidRPr="004E66A7"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813A" w14:textId="77777777" w:rsidR="002D221E" w:rsidRDefault="002D221E">
      <w:r>
        <w:separator/>
      </w:r>
    </w:p>
  </w:endnote>
  <w:endnote w:type="continuationSeparator" w:id="0">
    <w:p w14:paraId="3C66B134" w14:textId="77777777" w:rsidR="002D221E" w:rsidRDefault="002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890" w14:textId="77777777" w:rsidR="00E6528C" w:rsidRDefault="00E65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E6528C" w:rsidRDefault="00E6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08D6" w14:textId="77777777" w:rsidR="00E6528C" w:rsidRDefault="00E6528C">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B14B" w14:textId="77777777" w:rsidR="002D221E" w:rsidRDefault="002D221E">
      <w:r>
        <w:separator/>
      </w:r>
    </w:p>
  </w:footnote>
  <w:footnote w:type="continuationSeparator" w:id="0">
    <w:p w14:paraId="1C2D9B1B" w14:textId="77777777" w:rsidR="002D221E" w:rsidRDefault="002D221E">
      <w:r>
        <w:continuationSeparator/>
      </w:r>
    </w:p>
  </w:footnote>
  <w:footnote w:id="1">
    <w:p w14:paraId="6127290F" w14:textId="77777777" w:rsidR="00E6528C" w:rsidRDefault="00E6528C" w:rsidP="009F6C52">
      <w:pPr>
        <w:pStyle w:val="FootnoteText"/>
      </w:pPr>
      <w:r>
        <w:rPr>
          <w:rStyle w:val="FootnoteReference"/>
        </w:rPr>
        <w:footnoteRef/>
      </w:r>
      <w:r>
        <w:t xml:space="preserve"> </w:t>
      </w:r>
      <w:r w:rsidRPr="00BE2A2F">
        <w:t xml:space="preserve">Recommendations are based on:  Bem, D. J. (2002).  Writing the Empirical Journal Article in Darley, J. M., Zanna, M. P., &amp; Roediger III, H. L. (Eds) , </w:t>
      </w:r>
      <w:r w:rsidRPr="00BE2A2F">
        <w:rPr>
          <w:i/>
        </w:rPr>
        <w:t>The Compleat academic:  A career guide</w:t>
      </w:r>
      <w:r w:rsidRPr="00BE2A2F">
        <w:t>.  Washington, DC:  American Psychological Association.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47D" w14:textId="640321BD" w:rsidR="00E6528C" w:rsidRPr="00D47610" w:rsidRDefault="00E6528C"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Program Handbook for Fall 20</w:t>
    </w:r>
    <w:r>
      <w:rPr>
        <w:sz w:val="22"/>
        <w:szCs w:val="22"/>
      </w:rPr>
      <w:t>2</w:t>
    </w:r>
    <w:r w:rsidR="00D851F2">
      <w:rPr>
        <w:sz w:val="22"/>
        <w:szCs w:val="22"/>
      </w:rPr>
      <w:t>2</w:t>
    </w:r>
    <w:r w:rsidRPr="00D47610">
      <w:rPr>
        <w:sz w:val="22"/>
        <w:szCs w:val="22"/>
      </w:rPr>
      <w:t xml:space="preserve"> In</w:t>
    </w:r>
    <w:r>
      <w:rPr>
        <w:sz w:val="22"/>
        <w:szCs w:val="22"/>
      </w:rPr>
      <w:t>coming</w:t>
    </w:r>
    <w:r w:rsidRPr="00D47610">
      <w:rPr>
        <w:sz w:val="22"/>
        <w:szCs w:val="22"/>
      </w:rPr>
      <w:t xml:space="preserve"> Cohort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F15F7A">
      <w:rPr>
        <w:noProof/>
        <w:sz w:val="22"/>
        <w:szCs w:val="22"/>
      </w:rPr>
      <w:t>9</w:t>
    </w:r>
    <w:r w:rsidRPr="00D47610">
      <w:rPr>
        <w:noProof/>
        <w:sz w:val="22"/>
        <w:szCs w:val="22"/>
      </w:rPr>
      <w:fldChar w:fldCharType="end"/>
    </w:r>
  </w:p>
  <w:p w14:paraId="14916D5D" w14:textId="1D17D54C" w:rsidR="00E6528C" w:rsidRDefault="00E6528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2"/>
      <w:lvl w:ilvl="0">
        <w:start w:val="2"/>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14"/>
  </w:num>
  <w:num w:numId="6">
    <w:abstractNumId w:val="5"/>
  </w:num>
  <w:num w:numId="7">
    <w:abstractNumId w:val="3"/>
  </w:num>
  <w:num w:numId="8">
    <w:abstractNumId w:val="11"/>
  </w:num>
  <w:num w:numId="9">
    <w:abstractNumId w:val="12"/>
  </w:num>
  <w:num w:numId="10">
    <w:abstractNumId w:val="9"/>
  </w:num>
  <w:num w:numId="11">
    <w:abstractNumId w:val="4"/>
  </w:num>
  <w:num w:numId="12">
    <w:abstractNumId w:val="10"/>
  </w:num>
  <w:num w:numId="13">
    <w:abstractNumId w:val="7"/>
  </w:num>
  <w:num w:numId="14">
    <w:abstractNumId w:val="2"/>
  </w:num>
  <w:num w:numId="15">
    <w:abstractNumId w:val="16"/>
  </w:num>
  <w:num w:numId="16">
    <w:abstractNumId w:val="17"/>
  </w:num>
  <w:num w:numId="17">
    <w:abstractNumId w:val="13"/>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9"/>
    <w:rsid w:val="00000285"/>
    <w:rsid w:val="00001D03"/>
    <w:rsid w:val="0000498A"/>
    <w:rsid w:val="00013876"/>
    <w:rsid w:val="00026EC6"/>
    <w:rsid w:val="00031247"/>
    <w:rsid w:val="00031A31"/>
    <w:rsid w:val="00033F37"/>
    <w:rsid w:val="000359BD"/>
    <w:rsid w:val="00036E5B"/>
    <w:rsid w:val="000379B4"/>
    <w:rsid w:val="00040112"/>
    <w:rsid w:val="00043A30"/>
    <w:rsid w:val="0004504D"/>
    <w:rsid w:val="00050774"/>
    <w:rsid w:val="00051145"/>
    <w:rsid w:val="0005350D"/>
    <w:rsid w:val="000537B4"/>
    <w:rsid w:val="000549C1"/>
    <w:rsid w:val="00055034"/>
    <w:rsid w:val="0006199D"/>
    <w:rsid w:val="00061F2F"/>
    <w:rsid w:val="00071CF1"/>
    <w:rsid w:val="00074104"/>
    <w:rsid w:val="00076861"/>
    <w:rsid w:val="00093311"/>
    <w:rsid w:val="000A01FD"/>
    <w:rsid w:val="000A06A3"/>
    <w:rsid w:val="000A0BAF"/>
    <w:rsid w:val="000A1793"/>
    <w:rsid w:val="000A761C"/>
    <w:rsid w:val="000B09F3"/>
    <w:rsid w:val="000C6ECC"/>
    <w:rsid w:val="000C7077"/>
    <w:rsid w:val="000D1895"/>
    <w:rsid w:val="000D4404"/>
    <w:rsid w:val="000D6629"/>
    <w:rsid w:val="000D6A49"/>
    <w:rsid w:val="000D768D"/>
    <w:rsid w:val="000E271D"/>
    <w:rsid w:val="000E3C1A"/>
    <w:rsid w:val="000E44FA"/>
    <w:rsid w:val="000F4849"/>
    <w:rsid w:val="00101BF8"/>
    <w:rsid w:val="001025BD"/>
    <w:rsid w:val="00111A29"/>
    <w:rsid w:val="00111FB6"/>
    <w:rsid w:val="00114CB9"/>
    <w:rsid w:val="001152EA"/>
    <w:rsid w:val="001174C3"/>
    <w:rsid w:val="00117CAE"/>
    <w:rsid w:val="00117ED0"/>
    <w:rsid w:val="001202A3"/>
    <w:rsid w:val="0012153C"/>
    <w:rsid w:val="00122FD8"/>
    <w:rsid w:val="001245DA"/>
    <w:rsid w:val="001269F7"/>
    <w:rsid w:val="00131BAD"/>
    <w:rsid w:val="00135D0B"/>
    <w:rsid w:val="00140880"/>
    <w:rsid w:val="00141E8B"/>
    <w:rsid w:val="00151168"/>
    <w:rsid w:val="00151ACA"/>
    <w:rsid w:val="00151F23"/>
    <w:rsid w:val="0015490E"/>
    <w:rsid w:val="00154C43"/>
    <w:rsid w:val="00156351"/>
    <w:rsid w:val="00156EA3"/>
    <w:rsid w:val="00156EE0"/>
    <w:rsid w:val="00175581"/>
    <w:rsid w:val="001806FE"/>
    <w:rsid w:val="0018231E"/>
    <w:rsid w:val="001862FE"/>
    <w:rsid w:val="00191FA3"/>
    <w:rsid w:val="001A3E53"/>
    <w:rsid w:val="001A72DB"/>
    <w:rsid w:val="001A76BF"/>
    <w:rsid w:val="001B07E3"/>
    <w:rsid w:val="001B30D3"/>
    <w:rsid w:val="001C1B12"/>
    <w:rsid w:val="001C7C7A"/>
    <w:rsid w:val="001D06E5"/>
    <w:rsid w:val="001E0C46"/>
    <w:rsid w:val="001E2FCF"/>
    <w:rsid w:val="001E5CDD"/>
    <w:rsid w:val="001F3AFC"/>
    <w:rsid w:val="001F40F1"/>
    <w:rsid w:val="0020183A"/>
    <w:rsid w:val="00203A0A"/>
    <w:rsid w:val="00203FD4"/>
    <w:rsid w:val="002049D9"/>
    <w:rsid w:val="002067D6"/>
    <w:rsid w:val="0021140C"/>
    <w:rsid w:val="0021597B"/>
    <w:rsid w:val="00222CB0"/>
    <w:rsid w:val="002257F0"/>
    <w:rsid w:val="00227D1F"/>
    <w:rsid w:val="00231873"/>
    <w:rsid w:val="002339EE"/>
    <w:rsid w:val="00234805"/>
    <w:rsid w:val="00236DF8"/>
    <w:rsid w:val="00244BDE"/>
    <w:rsid w:val="0024647B"/>
    <w:rsid w:val="002502E4"/>
    <w:rsid w:val="00250334"/>
    <w:rsid w:val="00251565"/>
    <w:rsid w:val="0025190E"/>
    <w:rsid w:val="002533F6"/>
    <w:rsid w:val="00264733"/>
    <w:rsid w:val="00264A5F"/>
    <w:rsid w:val="00265EDF"/>
    <w:rsid w:val="0027150D"/>
    <w:rsid w:val="00271F2B"/>
    <w:rsid w:val="002722A5"/>
    <w:rsid w:val="00285230"/>
    <w:rsid w:val="002872CC"/>
    <w:rsid w:val="00287CFD"/>
    <w:rsid w:val="002901BE"/>
    <w:rsid w:val="00290FF5"/>
    <w:rsid w:val="00294E36"/>
    <w:rsid w:val="00295D6A"/>
    <w:rsid w:val="00295DB5"/>
    <w:rsid w:val="002A0FDE"/>
    <w:rsid w:val="002A7F00"/>
    <w:rsid w:val="002B3A18"/>
    <w:rsid w:val="002B3DC9"/>
    <w:rsid w:val="002C359F"/>
    <w:rsid w:val="002C3DB6"/>
    <w:rsid w:val="002C6869"/>
    <w:rsid w:val="002D221E"/>
    <w:rsid w:val="002D2D3E"/>
    <w:rsid w:val="002D3136"/>
    <w:rsid w:val="002D33F9"/>
    <w:rsid w:val="002D62EA"/>
    <w:rsid w:val="002D6567"/>
    <w:rsid w:val="002D7654"/>
    <w:rsid w:val="002E0060"/>
    <w:rsid w:val="002E7F27"/>
    <w:rsid w:val="002F595E"/>
    <w:rsid w:val="002F6368"/>
    <w:rsid w:val="002F67B0"/>
    <w:rsid w:val="00322E12"/>
    <w:rsid w:val="0032305A"/>
    <w:rsid w:val="0032434F"/>
    <w:rsid w:val="00331F10"/>
    <w:rsid w:val="00345277"/>
    <w:rsid w:val="003463AB"/>
    <w:rsid w:val="00352C0C"/>
    <w:rsid w:val="00355323"/>
    <w:rsid w:val="00355E8A"/>
    <w:rsid w:val="00360C48"/>
    <w:rsid w:val="00360CFD"/>
    <w:rsid w:val="00365713"/>
    <w:rsid w:val="00366024"/>
    <w:rsid w:val="003671B0"/>
    <w:rsid w:val="00367FF4"/>
    <w:rsid w:val="00371A99"/>
    <w:rsid w:val="00377D6A"/>
    <w:rsid w:val="00384842"/>
    <w:rsid w:val="00386FDE"/>
    <w:rsid w:val="003A10EF"/>
    <w:rsid w:val="003A6DFD"/>
    <w:rsid w:val="003B0AF6"/>
    <w:rsid w:val="003C5940"/>
    <w:rsid w:val="003C60B9"/>
    <w:rsid w:val="003C62E0"/>
    <w:rsid w:val="003C6474"/>
    <w:rsid w:val="003C7C6B"/>
    <w:rsid w:val="003D0658"/>
    <w:rsid w:val="003D1CBD"/>
    <w:rsid w:val="003E1582"/>
    <w:rsid w:val="003E1B36"/>
    <w:rsid w:val="003E4856"/>
    <w:rsid w:val="003F2028"/>
    <w:rsid w:val="003F6483"/>
    <w:rsid w:val="003F7B65"/>
    <w:rsid w:val="00403352"/>
    <w:rsid w:val="00404B0D"/>
    <w:rsid w:val="00406E1E"/>
    <w:rsid w:val="004075FE"/>
    <w:rsid w:val="00410207"/>
    <w:rsid w:val="0041044C"/>
    <w:rsid w:val="00410E59"/>
    <w:rsid w:val="00411326"/>
    <w:rsid w:val="00414B8B"/>
    <w:rsid w:val="00417A51"/>
    <w:rsid w:val="00423F2D"/>
    <w:rsid w:val="004328A7"/>
    <w:rsid w:val="00442737"/>
    <w:rsid w:val="00443D4E"/>
    <w:rsid w:val="00445054"/>
    <w:rsid w:val="0044638F"/>
    <w:rsid w:val="00446C6D"/>
    <w:rsid w:val="00450022"/>
    <w:rsid w:val="004532EC"/>
    <w:rsid w:val="00471ECA"/>
    <w:rsid w:val="004721C3"/>
    <w:rsid w:val="00483BC1"/>
    <w:rsid w:val="00487AD6"/>
    <w:rsid w:val="00487B97"/>
    <w:rsid w:val="004973A2"/>
    <w:rsid w:val="004A3D8B"/>
    <w:rsid w:val="004A40EA"/>
    <w:rsid w:val="004A6A93"/>
    <w:rsid w:val="004B04C4"/>
    <w:rsid w:val="004B2342"/>
    <w:rsid w:val="004B7229"/>
    <w:rsid w:val="004C540B"/>
    <w:rsid w:val="004C5AB0"/>
    <w:rsid w:val="004D131C"/>
    <w:rsid w:val="004D4C65"/>
    <w:rsid w:val="004D5C7D"/>
    <w:rsid w:val="004E03EB"/>
    <w:rsid w:val="004E5494"/>
    <w:rsid w:val="004E66A7"/>
    <w:rsid w:val="004E717D"/>
    <w:rsid w:val="004F0418"/>
    <w:rsid w:val="004F2CF8"/>
    <w:rsid w:val="004F5539"/>
    <w:rsid w:val="00505B7C"/>
    <w:rsid w:val="0051057B"/>
    <w:rsid w:val="005116E0"/>
    <w:rsid w:val="005125DA"/>
    <w:rsid w:val="00512F11"/>
    <w:rsid w:val="005160A3"/>
    <w:rsid w:val="00516100"/>
    <w:rsid w:val="00517364"/>
    <w:rsid w:val="005176A3"/>
    <w:rsid w:val="00517CE7"/>
    <w:rsid w:val="00525C52"/>
    <w:rsid w:val="005269C4"/>
    <w:rsid w:val="00532118"/>
    <w:rsid w:val="00534740"/>
    <w:rsid w:val="005369EE"/>
    <w:rsid w:val="00544661"/>
    <w:rsid w:val="00546D4F"/>
    <w:rsid w:val="00556B58"/>
    <w:rsid w:val="0056324A"/>
    <w:rsid w:val="00563BDF"/>
    <w:rsid w:val="00570A8B"/>
    <w:rsid w:val="00570BE2"/>
    <w:rsid w:val="00570FE2"/>
    <w:rsid w:val="0057369A"/>
    <w:rsid w:val="00575CB1"/>
    <w:rsid w:val="00581AED"/>
    <w:rsid w:val="00587359"/>
    <w:rsid w:val="00596634"/>
    <w:rsid w:val="005A26DC"/>
    <w:rsid w:val="005A32B3"/>
    <w:rsid w:val="005A3BA4"/>
    <w:rsid w:val="005A3C60"/>
    <w:rsid w:val="005A515B"/>
    <w:rsid w:val="005B31DE"/>
    <w:rsid w:val="005B33EA"/>
    <w:rsid w:val="005B5E10"/>
    <w:rsid w:val="005B6218"/>
    <w:rsid w:val="005B7949"/>
    <w:rsid w:val="005B7DC5"/>
    <w:rsid w:val="005C0EF0"/>
    <w:rsid w:val="005C2E5B"/>
    <w:rsid w:val="005C420D"/>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2A71"/>
    <w:rsid w:val="00624B1F"/>
    <w:rsid w:val="00626B6C"/>
    <w:rsid w:val="00632C1F"/>
    <w:rsid w:val="00634D7D"/>
    <w:rsid w:val="0063595C"/>
    <w:rsid w:val="006361BA"/>
    <w:rsid w:val="00637289"/>
    <w:rsid w:val="00640C89"/>
    <w:rsid w:val="00644B9C"/>
    <w:rsid w:val="0064603A"/>
    <w:rsid w:val="006464C7"/>
    <w:rsid w:val="0065077C"/>
    <w:rsid w:val="00652117"/>
    <w:rsid w:val="0065318A"/>
    <w:rsid w:val="0065344F"/>
    <w:rsid w:val="006537F1"/>
    <w:rsid w:val="0065695B"/>
    <w:rsid w:val="00660573"/>
    <w:rsid w:val="00662483"/>
    <w:rsid w:val="00665239"/>
    <w:rsid w:val="00666A4A"/>
    <w:rsid w:val="006719C1"/>
    <w:rsid w:val="006746AB"/>
    <w:rsid w:val="006809AB"/>
    <w:rsid w:val="00681185"/>
    <w:rsid w:val="00681600"/>
    <w:rsid w:val="006836D4"/>
    <w:rsid w:val="00684EAB"/>
    <w:rsid w:val="00686403"/>
    <w:rsid w:val="0069218B"/>
    <w:rsid w:val="006931BD"/>
    <w:rsid w:val="006955F6"/>
    <w:rsid w:val="006A341D"/>
    <w:rsid w:val="006A375F"/>
    <w:rsid w:val="006B0301"/>
    <w:rsid w:val="006B0C1F"/>
    <w:rsid w:val="006B0FBE"/>
    <w:rsid w:val="006B1289"/>
    <w:rsid w:val="006C0FBB"/>
    <w:rsid w:val="006C517C"/>
    <w:rsid w:val="006C74FE"/>
    <w:rsid w:val="006C77EC"/>
    <w:rsid w:val="006D2043"/>
    <w:rsid w:val="006D2069"/>
    <w:rsid w:val="006D3C3A"/>
    <w:rsid w:val="006D6279"/>
    <w:rsid w:val="006E450C"/>
    <w:rsid w:val="006E7F5A"/>
    <w:rsid w:val="006F190F"/>
    <w:rsid w:val="006F1EF4"/>
    <w:rsid w:val="006F576F"/>
    <w:rsid w:val="006F58AF"/>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46C8F"/>
    <w:rsid w:val="007505B7"/>
    <w:rsid w:val="007516BB"/>
    <w:rsid w:val="00753319"/>
    <w:rsid w:val="007537A4"/>
    <w:rsid w:val="007552C6"/>
    <w:rsid w:val="00756F08"/>
    <w:rsid w:val="007605D9"/>
    <w:rsid w:val="00760936"/>
    <w:rsid w:val="00760EFF"/>
    <w:rsid w:val="00762921"/>
    <w:rsid w:val="00762ADA"/>
    <w:rsid w:val="00766F8E"/>
    <w:rsid w:val="00770BFD"/>
    <w:rsid w:val="00771A24"/>
    <w:rsid w:val="00774622"/>
    <w:rsid w:val="007764C3"/>
    <w:rsid w:val="00776851"/>
    <w:rsid w:val="00782B7A"/>
    <w:rsid w:val="00784324"/>
    <w:rsid w:val="00786E8C"/>
    <w:rsid w:val="00786F00"/>
    <w:rsid w:val="00790579"/>
    <w:rsid w:val="0079178C"/>
    <w:rsid w:val="007933BD"/>
    <w:rsid w:val="007A1BE4"/>
    <w:rsid w:val="007A248E"/>
    <w:rsid w:val="007A2746"/>
    <w:rsid w:val="007A5001"/>
    <w:rsid w:val="007A6DD8"/>
    <w:rsid w:val="007B00F4"/>
    <w:rsid w:val="007B77ED"/>
    <w:rsid w:val="007C24EC"/>
    <w:rsid w:val="007D346D"/>
    <w:rsid w:val="007D6311"/>
    <w:rsid w:val="007D6BEA"/>
    <w:rsid w:val="007D6D11"/>
    <w:rsid w:val="007D7420"/>
    <w:rsid w:val="007E198B"/>
    <w:rsid w:val="007E2753"/>
    <w:rsid w:val="007E2D59"/>
    <w:rsid w:val="007E3D30"/>
    <w:rsid w:val="007E7C67"/>
    <w:rsid w:val="007F1771"/>
    <w:rsid w:val="007F1B3F"/>
    <w:rsid w:val="007F24A5"/>
    <w:rsid w:val="007F3366"/>
    <w:rsid w:val="007F4213"/>
    <w:rsid w:val="007F6285"/>
    <w:rsid w:val="007F64C7"/>
    <w:rsid w:val="007F64E3"/>
    <w:rsid w:val="007F7992"/>
    <w:rsid w:val="00801214"/>
    <w:rsid w:val="00803128"/>
    <w:rsid w:val="008045B2"/>
    <w:rsid w:val="00804DD4"/>
    <w:rsid w:val="00806799"/>
    <w:rsid w:val="0081120A"/>
    <w:rsid w:val="008112AC"/>
    <w:rsid w:val="00820958"/>
    <w:rsid w:val="008222D4"/>
    <w:rsid w:val="0082396F"/>
    <w:rsid w:val="00826A75"/>
    <w:rsid w:val="008301FD"/>
    <w:rsid w:val="00834288"/>
    <w:rsid w:val="0084170B"/>
    <w:rsid w:val="0084464E"/>
    <w:rsid w:val="0084470D"/>
    <w:rsid w:val="00850F11"/>
    <w:rsid w:val="00853662"/>
    <w:rsid w:val="00854430"/>
    <w:rsid w:val="00861E87"/>
    <w:rsid w:val="00863597"/>
    <w:rsid w:val="00866E98"/>
    <w:rsid w:val="00871D73"/>
    <w:rsid w:val="008776F7"/>
    <w:rsid w:val="00880F8F"/>
    <w:rsid w:val="00884BF3"/>
    <w:rsid w:val="00886A6D"/>
    <w:rsid w:val="00891571"/>
    <w:rsid w:val="00894EEF"/>
    <w:rsid w:val="008955BB"/>
    <w:rsid w:val="00896227"/>
    <w:rsid w:val="00896DE5"/>
    <w:rsid w:val="00897FEE"/>
    <w:rsid w:val="008A04C4"/>
    <w:rsid w:val="008A34A3"/>
    <w:rsid w:val="008A35C1"/>
    <w:rsid w:val="008A3ACD"/>
    <w:rsid w:val="008A5567"/>
    <w:rsid w:val="008B0F23"/>
    <w:rsid w:val="008B19AA"/>
    <w:rsid w:val="008B29D7"/>
    <w:rsid w:val="008B2C75"/>
    <w:rsid w:val="008B3ED5"/>
    <w:rsid w:val="008C19E6"/>
    <w:rsid w:val="008C1FD6"/>
    <w:rsid w:val="008C3D1A"/>
    <w:rsid w:val="008C5A0D"/>
    <w:rsid w:val="008C5D30"/>
    <w:rsid w:val="008D0D66"/>
    <w:rsid w:val="008D44C3"/>
    <w:rsid w:val="008D4ACE"/>
    <w:rsid w:val="008D6292"/>
    <w:rsid w:val="008E133A"/>
    <w:rsid w:val="008E2B62"/>
    <w:rsid w:val="008E2BA2"/>
    <w:rsid w:val="008E49CE"/>
    <w:rsid w:val="008E66D3"/>
    <w:rsid w:val="008F4762"/>
    <w:rsid w:val="008F50C9"/>
    <w:rsid w:val="008F63C3"/>
    <w:rsid w:val="009027BD"/>
    <w:rsid w:val="009056EF"/>
    <w:rsid w:val="009075F3"/>
    <w:rsid w:val="009075FF"/>
    <w:rsid w:val="00914737"/>
    <w:rsid w:val="009151D7"/>
    <w:rsid w:val="00917318"/>
    <w:rsid w:val="00917D17"/>
    <w:rsid w:val="009219AC"/>
    <w:rsid w:val="00924EF6"/>
    <w:rsid w:val="00925515"/>
    <w:rsid w:val="00927EC8"/>
    <w:rsid w:val="009340D0"/>
    <w:rsid w:val="009459B7"/>
    <w:rsid w:val="00951886"/>
    <w:rsid w:val="00953565"/>
    <w:rsid w:val="00953A98"/>
    <w:rsid w:val="00954EEC"/>
    <w:rsid w:val="00960BF3"/>
    <w:rsid w:val="0096408E"/>
    <w:rsid w:val="00966D92"/>
    <w:rsid w:val="009678A2"/>
    <w:rsid w:val="009802AD"/>
    <w:rsid w:val="00980B67"/>
    <w:rsid w:val="00981439"/>
    <w:rsid w:val="00984C66"/>
    <w:rsid w:val="0098725B"/>
    <w:rsid w:val="00990C81"/>
    <w:rsid w:val="0099144E"/>
    <w:rsid w:val="00993BF8"/>
    <w:rsid w:val="00994585"/>
    <w:rsid w:val="00995B1E"/>
    <w:rsid w:val="009A45D6"/>
    <w:rsid w:val="009A4A8C"/>
    <w:rsid w:val="009B1AB4"/>
    <w:rsid w:val="009B44E2"/>
    <w:rsid w:val="009B4846"/>
    <w:rsid w:val="009B49B0"/>
    <w:rsid w:val="009B4B56"/>
    <w:rsid w:val="009B7964"/>
    <w:rsid w:val="009C5386"/>
    <w:rsid w:val="009C54BD"/>
    <w:rsid w:val="009C7CDD"/>
    <w:rsid w:val="009D0502"/>
    <w:rsid w:val="009D06F5"/>
    <w:rsid w:val="009D3799"/>
    <w:rsid w:val="009D3C56"/>
    <w:rsid w:val="009D430E"/>
    <w:rsid w:val="009D52C2"/>
    <w:rsid w:val="009E1C17"/>
    <w:rsid w:val="009E2982"/>
    <w:rsid w:val="009F237E"/>
    <w:rsid w:val="009F25A0"/>
    <w:rsid w:val="009F6C52"/>
    <w:rsid w:val="00A0273A"/>
    <w:rsid w:val="00A029C6"/>
    <w:rsid w:val="00A036DC"/>
    <w:rsid w:val="00A1348D"/>
    <w:rsid w:val="00A176A5"/>
    <w:rsid w:val="00A214E0"/>
    <w:rsid w:val="00A21D48"/>
    <w:rsid w:val="00A2520B"/>
    <w:rsid w:val="00A302C1"/>
    <w:rsid w:val="00A30D60"/>
    <w:rsid w:val="00A336FE"/>
    <w:rsid w:val="00A36120"/>
    <w:rsid w:val="00A41866"/>
    <w:rsid w:val="00A42305"/>
    <w:rsid w:val="00A42968"/>
    <w:rsid w:val="00A4614F"/>
    <w:rsid w:val="00A52920"/>
    <w:rsid w:val="00A60B50"/>
    <w:rsid w:val="00A63B53"/>
    <w:rsid w:val="00A6622A"/>
    <w:rsid w:val="00A673F4"/>
    <w:rsid w:val="00A71793"/>
    <w:rsid w:val="00A718E7"/>
    <w:rsid w:val="00A71F3C"/>
    <w:rsid w:val="00A80C49"/>
    <w:rsid w:val="00A81C4E"/>
    <w:rsid w:val="00A81F2E"/>
    <w:rsid w:val="00A82EAE"/>
    <w:rsid w:val="00A82ECE"/>
    <w:rsid w:val="00A87000"/>
    <w:rsid w:val="00A92F2C"/>
    <w:rsid w:val="00A95509"/>
    <w:rsid w:val="00A959E0"/>
    <w:rsid w:val="00AA043A"/>
    <w:rsid w:val="00AA22DB"/>
    <w:rsid w:val="00AA69A2"/>
    <w:rsid w:val="00AC093E"/>
    <w:rsid w:val="00AC14FC"/>
    <w:rsid w:val="00AC1C4B"/>
    <w:rsid w:val="00AC6738"/>
    <w:rsid w:val="00AC6BE5"/>
    <w:rsid w:val="00AC7AA6"/>
    <w:rsid w:val="00AD2193"/>
    <w:rsid w:val="00AD7D2E"/>
    <w:rsid w:val="00AE49F4"/>
    <w:rsid w:val="00AE5151"/>
    <w:rsid w:val="00AE5308"/>
    <w:rsid w:val="00AE604A"/>
    <w:rsid w:val="00AE621E"/>
    <w:rsid w:val="00AF1826"/>
    <w:rsid w:val="00AF3076"/>
    <w:rsid w:val="00AF543E"/>
    <w:rsid w:val="00AF5B86"/>
    <w:rsid w:val="00B03109"/>
    <w:rsid w:val="00B03C24"/>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41BB3"/>
    <w:rsid w:val="00B54174"/>
    <w:rsid w:val="00B544CB"/>
    <w:rsid w:val="00B604C8"/>
    <w:rsid w:val="00B6131F"/>
    <w:rsid w:val="00B67142"/>
    <w:rsid w:val="00B67EB4"/>
    <w:rsid w:val="00B72A69"/>
    <w:rsid w:val="00B757B7"/>
    <w:rsid w:val="00B76B15"/>
    <w:rsid w:val="00B82B42"/>
    <w:rsid w:val="00B832F6"/>
    <w:rsid w:val="00B85320"/>
    <w:rsid w:val="00B87C3D"/>
    <w:rsid w:val="00B87C57"/>
    <w:rsid w:val="00B91BC9"/>
    <w:rsid w:val="00B91E34"/>
    <w:rsid w:val="00BA73B9"/>
    <w:rsid w:val="00BB69F0"/>
    <w:rsid w:val="00BB7586"/>
    <w:rsid w:val="00BC3B9E"/>
    <w:rsid w:val="00BC5845"/>
    <w:rsid w:val="00BC635F"/>
    <w:rsid w:val="00BC7A16"/>
    <w:rsid w:val="00BC7B48"/>
    <w:rsid w:val="00BD088B"/>
    <w:rsid w:val="00BD2766"/>
    <w:rsid w:val="00BD41CE"/>
    <w:rsid w:val="00BD4815"/>
    <w:rsid w:val="00BD59BB"/>
    <w:rsid w:val="00BE3EB6"/>
    <w:rsid w:val="00BF5AA8"/>
    <w:rsid w:val="00C01EF0"/>
    <w:rsid w:val="00C02B4F"/>
    <w:rsid w:val="00C038B1"/>
    <w:rsid w:val="00C04AB6"/>
    <w:rsid w:val="00C1111E"/>
    <w:rsid w:val="00C13463"/>
    <w:rsid w:val="00C17105"/>
    <w:rsid w:val="00C22D7E"/>
    <w:rsid w:val="00C269F6"/>
    <w:rsid w:val="00C26DED"/>
    <w:rsid w:val="00C27B71"/>
    <w:rsid w:val="00C321FD"/>
    <w:rsid w:val="00C35C9F"/>
    <w:rsid w:val="00C360BC"/>
    <w:rsid w:val="00C415AA"/>
    <w:rsid w:val="00C43BBC"/>
    <w:rsid w:val="00C4564A"/>
    <w:rsid w:val="00C50159"/>
    <w:rsid w:val="00C5720C"/>
    <w:rsid w:val="00C6102C"/>
    <w:rsid w:val="00C65216"/>
    <w:rsid w:val="00C67367"/>
    <w:rsid w:val="00C6773B"/>
    <w:rsid w:val="00C77ACB"/>
    <w:rsid w:val="00C8009F"/>
    <w:rsid w:val="00C85382"/>
    <w:rsid w:val="00C86C50"/>
    <w:rsid w:val="00C9170B"/>
    <w:rsid w:val="00C95BB6"/>
    <w:rsid w:val="00CB30C0"/>
    <w:rsid w:val="00CB520E"/>
    <w:rsid w:val="00CC0CB5"/>
    <w:rsid w:val="00CC299B"/>
    <w:rsid w:val="00CC47F0"/>
    <w:rsid w:val="00CD221D"/>
    <w:rsid w:val="00CD2E21"/>
    <w:rsid w:val="00CE1496"/>
    <w:rsid w:val="00CE46BE"/>
    <w:rsid w:val="00CE7D61"/>
    <w:rsid w:val="00CF18FA"/>
    <w:rsid w:val="00CF2B89"/>
    <w:rsid w:val="00CF4BF0"/>
    <w:rsid w:val="00D01053"/>
    <w:rsid w:val="00D02AF2"/>
    <w:rsid w:val="00D03964"/>
    <w:rsid w:val="00D05E56"/>
    <w:rsid w:val="00D10AC9"/>
    <w:rsid w:val="00D10ACD"/>
    <w:rsid w:val="00D11B7A"/>
    <w:rsid w:val="00D15403"/>
    <w:rsid w:val="00D16C7B"/>
    <w:rsid w:val="00D16E19"/>
    <w:rsid w:val="00D2044C"/>
    <w:rsid w:val="00D2358B"/>
    <w:rsid w:val="00D34D17"/>
    <w:rsid w:val="00D42C9B"/>
    <w:rsid w:val="00D467B7"/>
    <w:rsid w:val="00D47610"/>
    <w:rsid w:val="00D60B8D"/>
    <w:rsid w:val="00D60FDE"/>
    <w:rsid w:val="00D6394A"/>
    <w:rsid w:val="00D652A7"/>
    <w:rsid w:val="00D6790F"/>
    <w:rsid w:val="00D819E9"/>
    <w:rsid w:val="00D851F2"/>
    <w:rsid w:val="00D864C9"/>
    <w:rsid w:val="00D9315E"/>
    <w:rsid w:val="00D9502F"/>
    <w:rsid w:val="00D95E91"/>
    <w:rsid w:val="00DA4011"/>
    <w:rsid w:val="00DA4BB6"/>
    <w:rsid w:val="00DA4FFA"/>
    <w:rsid w:val="00DB2A25"/>
    <w:rsid w:val="00DB4BB7"/>
    <w:rsid w:val="00DB5C47"/>
    <w:rsid w:val="00DB600A"/>
    <w:rsid w:val="00DB61D1"/>
    <w:rsid w:val="00DB7420"/>
    <w:rsid w:val="00DC11CA"/>
    <w:rsid w:val="00DC4CE1"/>
    <w:rsid w:val="00DC6675"/>
    <w:rsid w:val="00DC6D31"/>
    <w:rsid w:val="00DD1A1B"/>
    <w:rsid w:val="00DE36A2"/>
    <w:rsid w:val="00DE5867"/>
    <w:rsid w:val="00DE6917"/>
    <w:rsid w:val="00DE7B68"/>
    <w:rsid w:val="00DF3959"/>
    <w:rsid w:val="00DF573A"/>
    <w:rsid w:val="00DF59D4"/>
    <w:rsid w:val="00E0174A"/>
    <w:rsid w:val="00E10E69"/>
    <w:rsid w:val="00E11689"/>
    <w:rsid w:val="00E12C53"/>
    <w:rsid w:val="00E14631"/>
    <w:rsid w:val="00E1565C"/>
    <w:rsid w:val="00E161CE"/>
    <w:rsid w:val="00E230ED"/>
    <w:rsid w:val="00E2746F"/>
    <w:rsid w:val="00E308F0"/>
    <w:rsid w:val="00E30D14"/>
    <w:rsid w:val="00E32F6D"/>
    <w:rsid w:val="00E37374"/>
    <w:rsid w:val="00E40A92"/>
    <w:rsid w:val="00E40D9C"/>
    <w:rsid w:val="00E42D38"/>
    <w:rsid w:val="00E44BD3"/>
    <w:rsid w:val="00E45902"/>
    <w:rsid w:val="00E45E4B"/>
    <w:rsid w:val="00E46AD0"/>
    <w:rsid w:val="00E52438"/>
    <w:rsid w:val="00E55F56"/>
    <w:rsid w:val="00E56EB0"/>
    <w:rsid w:val="00E6274C"/>
    <w:rsid w:val="00E6343F"/>
    <w:rsid w:val="00E6528C"/>
    <w:rsid w:val="00E65A4B"/>
    <w:rsid w:val="00E6780F"/>
    <w:rsid w:val="00E712B2"/>
    <w:rsid w:val="00E764CB"/>
    <w:rsid w:val="00E76CD2"/>
    <w:rsid w:val="00E77917"/>
    <w:rsid w:val="00E829F6"/>
    <w:rsid w:val="00E8714D"/>
    <w:rsid w:val="00E87688"/>
    <w:rsid w:val="00E916F8"/>
    <w:rsid w:val="00E92C0E"/>
    <w:rsid w:val="00E96779"/>
    <w:rsid w:val="00E96DFB"/>
    <w:rsid w:val="00EA011A"/>
    <w:rsid w:val="00EA5EE8"/>
    <w:rsid w:val="00EA68F7"/>
    <w:rsid w:val="00EA7F99"/>
    <w:rsid w:val="00EB0934"/>
    <w:rsid w:val="00EB347B"/>
    <w:rsid w:val="00EB3A63"/>
    <w:rsid w:val="00EB7F96"/>
    <w:rsid w:val="00EC1111"/>
    <w:rsid w:val="00EC1CF1"/>
    <w:rsid w:val="00EC436A"/>
    <w:rsid w:val="00EC5327"/>
    <w:rsid w:val="00EC79AA"/>
    <w:rsid w:val="00EC7FA5"/>
    <w:rsid w:val="00ED2503"/>
    <w:rsid w:val="00EE0AB6"/>
    <w:rsid w:val="00EE0ADB"/>
    <w:rsid w:val="00EE22B5"/>
    <w:rsid w:val="00EE75BA"/>
    <w:rsid w:val="00EF2AAE"/>
    <w:rsid w:val="00EF2DFD"/>
    <w:rsid w:val="00EF4FFF"/>
    <w:rsid w:val="00EF6D11"/>
    <w:rsid w:val="00F02627"/>
    <w:rsid w:val="00F050BE"/>
    <w:rsid w:val="00F05298"/>
    <w:rsid w:val="00F05C77"/>
    <w:rsid w:val="00F05D8F"/>
    <w:rsid w:val="00F07776"/>
    <w:rsid w:val="00F10730"/>
    <w:rsid w:val="00F147FC"/>
    <w:rsid w:val="00F15F7A"/>
    <w:rsid w:val="00F27BFB"/>
    <w:rsid w:val="00F320F3"/>
    <w:rsid w:val="00F37FA5"/>
    <w:rsid w:val="00F4356E"/>
    <w:rsid w:val="00F469C0"/>
    <w:rsid w:val="00F46F2F"/>
    <w:rsid w:val="00F47BEA"/>
    <w:rsid w:val="00F53844"/>
    <w:rsid w:val="00F6638D"/>
    <w:rsid w:val="00F72CFA"/>
    <w:rsid w:val="00F74740"/>
    <w:rsid w:val="00F840E0"/>
    <w:rsid w:val="00F8417A"/>
    <w:rsid w:val="00F857E9"/>
    <w:rsid w:val="00F8594C"/>
    <w:rsid w:val="00F90318"/>
    <w:rsid w:val="00F915BB"/>
    <w:rsid w:val="00F9210C"/>
    <w:rsid w:val="00F94D6F"/>
    <w:rsid w:val="00FA41C7"/>
    <w:rsid w:val="00FA5DF3"/>
    <w:rsid w:val="00FB7D45"/>
    <w:rsid w:val="00FC0214"/>
    <w:rsid w:val="00FC563E"/>
    <w:rsid w:val="00FD65DE"/>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9A"/>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057B"/>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51057B"/>
    <w:rPr>
      <w:rFonts w:ascii="Courier New" w:hAnsi="Courier New" w:cs="Courier New"/>
      <w:lang w:eastAsia="en-US"/>
    </w:rPr>
  </w:style>
  <w:style w:type="paragraph" w:styleId="Revision">
    <w:name w:val="Revision"/>
    <w:hidden/>
    <w:uiPriority w:val="99"/>
    <w:semiHidden/>
    <w:rsid w:val="00B604C8"/>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395468609">
      <w:bodyDiv w:val="1"/>
      <w:marLeft w:val="0"/>
      <w:marRight w:val="0"/>
      <w:marTop w:val="0"/>
      <w:marBottom w:val="0"/>
      <w:divBdr>
        <w:top w:val="none" w:sz="0" w:space="0" w:color="auto"/>
        <w:left w:val="none" w:sz="0" w:space="0" w:color="auto"/>
        <w:bottom w:val="none" w:sz="0" w:space="0" w:color="auto"/>
        <w:right w:val="none" w:sz="0" w:space="0" w:color="auto"/>
      </w:divBdr>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cu.edu/WebFiles/PDFs/Thesis_guide.pdf" TargetMode="External"/><Relationship Id="rId18" Type="http://schemas.openxmlformats.org/officeDocument/2006/relationships/hyperlink" Target="http://www.wcu.edu/academics/campus-academic-resources/writing-and-learning-commons-walc/faculty-toolbox/resources-for-teaching-writing/plagiarism-resources/index.asp" TargetMode="External"/><Relationship Id="rId26" Type="http://schemas.openxmlformats.org/officeDocument/2006/relationships/hyperlink" Target="mailto:finaid@wcu.edu" TargetMode="External"/><Relationship Id="rId3" Type="http://schemas.openxmlformats.org/officeDocument/2006/relationships/styles" Target="styles.xml"/><Relationship Id="rId21" Type="http://schemas.openxmlformats.org/officeDocument/2006/relationships/hyperlink" Target="https://www.wcu.edu/experience/health-and-wellness/health-services/index.aspx" TargetMode="External"/><Relationship Id="rId7" Type="http://schemas.openxmlformats.org/officeDocument/2006/relationships/endnotes" Target="endnotes.xml"/><Relationship Id="rId12" Type="http://schemas.openxmlformats.org/officeDocument/2006/relationships/hyperlink" Target="http://www.wcu.edu/WebFiles/PDFs/Thesis_guide.pdf" TargetMode="External"/><Relationship Id="rId17" Type="http://schemas.openxmlformats.org/officeDocument/2006/relationships/hyperlink" Target="http://www.wcu.edu/student-life/division-of-student-affairs/departments/student-community-ethics/student-community-ethics-for-students/academic-integrity-policy.asp" TargetMode="External"/><Relationship Id="rId25" Type="http://schemas.openxmlformats.org/officeDocument/2006/relationships/hyperlink" Target="https://www.wcu.edu/apply/scholarships/index.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a.org/ethics/code/index.aspx?item=11" TargetMode="External"/><Relationship Id="rId20" Type="http://schemas.openxmlformats.org/officeDocument/2006/relationships/hyperlink" Target="https://www.wcu.edu/learn/academic-success/tutoring-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ce.wcu.edu" TargetMode="External"/><Relationship Id="rId24" Type="http://schemas.openxmlformats.org/officeDocument/2006/relationships/hyperlink" Target="https://www.wcu.edu/apply/graduate-school/students/GSA/graduate-student-research-travel-award.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cu.edu/academics/research/about-the-office-of-research-administration/research-policies-procedures/human-subjects-institutional-review-board-irb/irb-request-and-approval-process.asp" TargetMode="External"/><Relationship Id="rId23" Type="http://schemas.openxmlformats.org/officeDocument/2006/relationships/hyperlink" Target="http://www.wcu.edu/learn/faculty/coulter-faculty-commons/" TargetMode="External"/><Relationship Id="rId28" Type="http://schemas.openxmlformats.org/officeDocument/2006/relationships/hyperlink" Target="https://www.wcu.edu/apply/tuition-and-fees/fall-spring-graduate-tuition-and-fees.aspx" TargetMode="External"/><Relationship Id="rId10" Type="http://schemas.openxmlformats.org/officeDocument/2006/relationships/hyperlink" Target="mailto:grad@wcu.edu" TargetMode="External"/><Relationship Id="rId19" Type="http://schemas.openxmlformats.org/officeDocument/2006/relationships/hyperlink" Target="http://www.apa.org/ed/graduate/guide-benchmark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mailto:jamadison@email.wcu.edu" TargetMode="External"/><Relationship Id="rId22" Type="http://schemas.openxmlformats.org/officeDocument/2006/relationships/hyperlink" Target="https://www.wcu.edu/experience/health-and-wellness/caps/index.aspx" TargetMode="External"/><Relationship Id="rId27" Type="http://schemas.openxmlformats.org/officeDocument/2006/relationships/hyperlink" Target="https://www.wcu.edu/apply/financial-aid/index.aspx"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DA3B-0C3E-4FA1-9664-00B31D33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64</Pages>
  <Words>25102</Words>
  <Characters>143088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167855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David Solomon</cp:lastModifiedBy>
  <cp:revision>3</cp:revision>
  <cp:lastPrinted>2019-09-17T11:45:00Z</cp:lastPrinted>
  <dcterms:created xsi:type="dcterms:W3CDTF">2023-01-24T02:37:00Z</dcterms:created>
  <dcterms:modified xsi:type="dcterms:W3CDTF">2023-01-31T17:38:00Z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2023-01-23T15:53:26Z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c95e3967-7b57-4048-ac32-03ab3d39bcbc</vt:lpwstr>
  </property>
  <property fmtid="{D5CDD505-2E9C-101B-9397-08002B2CF9AE}" pid="8" name="MSIP_Label_8d321b5f-a4ea-42e4-9273-2f91b9a1a708_ContentBits">
    <vt:lpwstr>0</vt:lpwstr>
  </property>
</Properties>
</file>