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0342" w14:textId="77777777" w:rsidR="00EB3926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OPERATING PROCEDURE</w:t>
      </w:r>
    </w:p>
    <w:p w14:paraId="0A83B0DB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792465AC" w14:textId="77409BC0" w:rsidR="00F21F78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 Number:  </w:t>
      </w:r>
      <w:r w:rsidR="00672C33">
        <w:rPr>
          <w:rFonts w:ascii="Arial" w:hAnsi="Arial" w:cs="Arial"/>
          <w:sz w:val="24"/>
          <w:szCs w:val="24"/>
        </w:rPr>
        <w:t>Purchasing and AP 2</w:t>
      </w:r>
      <w:r w:rsidR="00541B49">
        <w:rPr>
          <w:rFonts w:ascii="Arial" w:hAnsi="Arial" w:cs="Arial"/>
          <w:sz w:val="24"/>
          <w:szCs w:val="24"/>
        </w:rPr>
        <w:t>2-02</w:t>
      </w:r>
    </w:p>
    <w:p w14:paraId="045D6675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0E304A6F" w14:textId="4C1504DD" w:rsidR="00F21F78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 Title:         </w:t>
      </w:r>
      <w:r w:rsidR="00872FA1">
        <w:rPr>
          <w:rFonts w:ascii="Arial" w:hAnsi="Arial" w:cs="Arial"/>
          <w:sz w:val="24"/>
          <w:szCs w:val="24"/>
        </w:rPr>
        <w:t xml:space="preserve">Purchase </w:t>
      </w:r>
      <w:r w:rsidR="00541B49">
        <w:rPr>
          <w:rFonts w:ascii="Arial" w:hAnsi="Arial" w:cs="Arial"/>
          <w:sz w:val="24"/>
          <w:szCs w:val="24"/>
        </w:rPr>
        <w:t>Requisitions</w:t>
      </w:r>
    </w:p>
    <w:p w14:paraId="6DA43314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4F486D4B" w14:textId="6412F002" w:rsidR="00F21F78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</w:t>
      </w:r>
      <w:r w:rsidR="00672C33">
        <w:rPr>
          <w:rFonts w:ascii="Arial" w:hAnsi="Arial" w:cs="Arial"/>
          <w:sz w:val="24"/>
          <w:szCs w:val="24"/>
        </w:rPr>
        <w:t xml:space="preserve">fective Date:   </w:t>
      </w:r>
      <w:r w:rsidR="00D87EC4">
        <w:rPr>
          <w:rFonts w:ascii="Arial" w:hAnsi="Arial" w:cs="Arial"/>
          <w:sz w:val="24"/>
          <w:szCs w:val="24"/>
        </w:rPr>
        <w:t>3/1/11</w:t>
      </w:r>
    </w:p>
    <w:p w14:paraId="3313D64D" w14:textId="7A471075" w:rsidR="00537B93" w:rsidRDefault="00537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Date: 1/9/24</w:t>
      </w:r>
    </w:p>
    <w:p w14:paraId="2895A6CC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102C9DB4" w14:textId="77777777" w:rsidR="00F21F78" w:rsidRDefault="00F21F78" w:rsidP="00F21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PURPOSE</w:t>
      </w:r>
    </w:p>
    <w:p w14:paraId="1AAAC1B5" w14:textId="77777777" w:rsidR="00F21F78" w:rsidRDefault="00F21F78" w:rsidP="00F21F78">
      <w:pPr>
        <w:pStyle w:val="ListParagraph"/>
        <w:rPr>
          <w:rFonts w:ascii="Arial" w:hAnsi="Arial" w:cs="Arial"/>
          <w:sz w:val="24"/>
          <w:szCs w:val="24"/>
        </w:rPr>
      </w:pPr>
    </w:p>
    <w:p w14:paraId="5567C354" w14:textId="0B8A72E5" w:rsidR="00672C33" w:rsidRDefault="00F21F78" w:rsidP="00872FA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Standard</w:t>
      </w:r>
      <w:r w:rsidR="00672C33">
        <w:rPr>
          <w:rFonts w:ascii="Arial" w:hAnsi="Arial" w:cs="Arial"/>
          <w:sz w:val="24"/>
          <w:szCs w:val="24"/>
        </w:rPr>
        <w:t xml:space="preserve"> Operating Procedure is to provide </w:t>
      </w:r>
      <w:r>
        <w:rPr>
          <w:rFonts w:ascii="Arial" w:hAnsi="Arial" w:cs="Arial"/>
          <w:sz w:val="24"/>
          <w:szCs w:val="24"/>
        </w:rPr>
        <w:t xml:space="preserve">guidance </w:t>
      </w:r>
      <w:r w:rsidR="00872FA1">
        <w:rPr>
          <w:rFonts w:ascii="Arial" w:hAnsi="Arial" w:cs="Arial"/>
          <w:sz w:val="24"/>
          <w:szCs w:val="24"/>
        </w:rPr>
        <w:t xml:space="preserve">for </w:t>
      </w:r>
      <w:r w:rsidR="00872FA1" w:rsidRPr="00872FA1">
        <w:rPr>
          <w:rFonts w:ascii="Arial" w:hAnsi="Arial" w:cs="Arial"/>
          <w:sz w:val="24"/>
          <w:szCs w:val="24"/>
        </w:rPr>
        <w:t>Western Carolina University</w:t>
      </w:r>
      <w:r w:rsidR="00872FA1">
        <w:rPr>
          <w:rFonts w:ascii="Arial" w:hAnsi="Arial" w:cs="Arial"/>
          <w:sz w:val="24"/>
          <w:szCs w:val="24"/>
        </w:rPr>
        <w:t xml:space="preserve">’s purchase </w:t>
      </w:r>
      <w:r w:rsidR="00541B49">
        <w:rPr>
          <w:rFonts w:ascii="Arial" w:hAnsi="Arial" w:cs="Arial"/>
          <w:sz w:val="24"/>
          <w:szCs w:val="24"/>
        </w:rPr>
        <w:t>requisitions.</w:t>
      </w:r>
    </w:p>
    <w:p w14:paraId="40828CF7" w14:textId="77777777" w:rsidR="00872FA1" w:rsidRPr="00872FA1" w:rsidRDefault="00872FA1" w:rsidP="00872FA1">
      <w:pPr>
        <w:pStyle w:val="ListParagraph"/>
        <w:rPr>
          <w:rFonts w:ascii="Arial" w:hAnsi="Arial" w:cs="Arial"/>
          <w:sz w:val="24"/>
          <w:szCs w:val="24"/>
        </w:rPr>
      </w:pPr>
    </w:p>
    <w:p w14:paraId="08BD5479" w14:textId="77777777" w:rsidR="00F37D71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</w:t>
      </w:r>
    </w:p>
    <w:p w14:paraId="2B125EC1" w14:textId="56F6D925" w:rsidR="00872FA1" w:rsidRDefault="00F37D71" w:rsidP="00872FA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SOP applies to</w:t>
      </w:r>
      <w:r w:rsidR="00872FA1">
        <w:rPr>
          <w:rFonts w:ascii="Arial" w:hAnsi="Arial" w:cs="Arial"/>
          <w:sz w:val="24"/>
          <w:szCs w:val="24"/>
        </w:rPr>
        <w:t xml:space="preserve"> all University employees, departments, units, and divisions.</w:t>
      </w:r>
    </w:p>
    <w:p w14:paraId="6E21BD29" w14:textId="5EAF19AA" w:rsidR="003D1130" w:rsidRDefault="003D1130" w:rsidP="003D11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</w:t>
      </w:r>
    </w:p>
    <w:p w14:paraId="7E787C26" w14:textId="0488A260" w:rsidR="003D1130" w:rsidRPr="003D1130" w:rsidRDefault="00537B93" w:rsidP="003D113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Chief Purchasing Officer</w:t>
      </w:r>
      <w:r>
        <w:rPr>
          <w:rFonts w:ascii="Arial" w:hAnsi="Arial" w:cs="Arial"/>
          <w:sz w:val="24"/>
          <w:szCs w:val="24"/>
        </w:rPr>
        <w:t xml:space="preserve"> – The Chief Purchasing Officer </w:t>
      </w:r>
      <w:r w:rsidR="003D1130">
        <w:rPr>
          <w:rFonts w:ascii="Arial" w:hAnsi="Arial" w:cs="Arial"/>
          <w:sz w:val="24"/>
          <w:szCs w:val="24"/>
        </w:rPr>
        <w:t>is responsible for ensuring compliance with this policy</w:t>
      </w:r>
      <w:r>
        <w:rPr>
          <w:rFonts w:ascii="Arial" w:hAnsi="Arial" w:cs="Arial"/>
          <w:sz w:val="24"/>
          <w:szCs w:val="24"/>
        </w:rPr>
        <w:t>.</w:t>
      </w:r>
    </w:p>
    <w:p w14:paraId="0DBF94E2" w14:textId="77777777" w:rsidR="00672C33" w:rsidRPr="00672C33" w:rsidRDefault="00672C33" w:rsidP="00672C33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0197C7F2" w14:textId="61970899" w:rsidR="00541B49" w:rsidRPr="00541B49" w:rsidRDefault="007A76D5" w:rsidP="0054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PROCEDURE</w:t>
      </w:r>
    </w:p>
    <w:p w14:paraId="64298D52" w14:textId="7A31C153" w:rsidR="00541B49" w:rsidRDefault="00541B49" w:rsidP="00541B49">
      <w:pPr>
        <w:ind w:left="720"/>
        <w:rPr>
          <w:rFonts w:ascii="Arial" w:hAnsi="Arial" w:cs="Arial"/>
          <w:sz w:val="24"/>
          <w:szCs w:val="24"/>
        </w:rPr>
      </w:pPr>
      <w:r w:rsidRPr="00541B49">
        <w:rPr>
          <w:rFonts w:ascii="Arial" w:hAnsi="Arial" w:cs="Arial"/>
          <w:sz w:val="24"/>
          <w:szCs w:val="24"/>
        </w:rPr>
        <w:t>All requests for materials and services from commercial vendors or individuals must be submitted to the Purchasing Department electronically through the </w:t>
      </w:r>
      <w:proofErr w:type="spellStart"/>
      <w:r w:rsidRPr="00541B49">
        <w:rPr>
          <w:rFonts w:ascii="Arial" w:hAnsi="Arial" w:cs="Arial"/>
          <w:sz w:val="24"/>
          <w:szCs w:val="24"/>
        </w:rPr>
        <w:t>CataMart</w:t>
      </w:r>
      <w:proofErr w:type="spellEnd"/>
      <w:r w:rsidRPr="00541B49">
        <w:rPr>
          <w:rFonts w:ascii="Arial" w:hAnsi="Arial" w:cs="Arial"/>
          <w:sz w:val="24"/>
          <w:szCs w:val="24"/>
        </w:rPr>
        <w:t xml:space="preserve"> eProcurement System. The purchase requisition will be processed resulting in the issuance of a purchase order.</w:t>
      </w:r>
    </w:p>
    <w:p w14:paraId="158BA902" w14:textId="3D1CCA0A" w:rsidR="00541B49" w:rsidRDefault="003D1130" w:rsidP="003D113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</w:t>
      </w:r>
      <w:r w:rsidR="00541B49" w:rsidRPr="00541B49">
        <w:rPr>
          <w:rFonts w:ascii="Arial" w:hAnsi="Arial" w:cs="Arial"/>
          <w:sz w:val="24"/>
          <w:szCs w:val="24"/>
        </w:rPr>
        <w:t>uisitions will be processed in the order in which they are received. "Emergency" requisitions will only be processed if justification for immediate need can be provided.</w:t>
      </w:r>
    </w:p>
    <w:p w14:paraId="4F04D7A6" w14:textId="53AB9711" w:rsidR="00541B49" w:rsidRDefault="00541B49" w:rsidP="003D1130">
      <w:pPr>
        <w:ind w:left="720"/>
        <w:rPr>
          <w:rFonts w:ascii="Arial" w:hAnsi="Arial" w:cs="Arial"/>
          <w:sz w:val="24"/>
          <w:szCs w:val="24"/>
        </w:rPr>
      </w:pPr>
      <w:r w:rsidRPr="00541B49">
        <w:rPr>
          <w:rFonts w:ascii="Arial" w:hAnsi="Arial" w:cs="Arial"/>
          <w:sz w:val="24"/>
          <w:szCs w:val="24"/>
        </w:rPr>
        <w:t>All purchases must be initiated by submitting a requisition to the Purchasing Department, and a purchase order number must be assigned by the Purchasing Department before procurement can proceed. When an order must be placed immediately (emergency) a purchase requisition should be submitted electronically and the Purchasing Department notified by telephone of the requisition number for assignment of a purchase order number.</w:t>
      </w:r>
    </w:p>
    <w:p w14:paraId="252E86AD" w14:textId="77777777" w:rsidR="00541B49" w:rsidRDefault="00541B49" w:rsidP="00541B49">
      <w:pPr>
        <w:ind w:left="1440"/>
        <w:rPr>
          <w:rFonts w:ascii="Arial" w:hAnsi="Arial" w:cs="Arial"/>
          <w:sz w:val="24"/>
          <w:szCs w:val="24"/>
        </w:rPr>
      </w:pPr>
    </w:p>
    <w:p w14:paraId="37749AB4" w14:textId="20983DDE" w:rsidR="003D1130" w:rsidRDefault="00541B49" w:rsidP="003D1130">
      <w:pPr>
        <w:ind w:left="720"/>
        <w:rPr>
          <w:rFonts w:ascii="Arial" w:hAnsi="Arial" w:cs="Arial"/>
          <w:sz w:val="24"/>
          <w:szCs w:val="24"/>
        </w:rPr>
      </w:pPr>
      <w:r w:rsidRPr="00541B49">
        <w:rPr>
          <w:rFonts w:ascii="Arial" w:hAnsi="Arial" w:cs="Arial"/>
          <w:sz w:val="24"/>
          <w:szCs w:val="24"/>
        </w:rPr>
        <w:t>The University can accept responsibility for payment of a purchase only when correct procedures are followed and a purchase order issued. Individuals who make purchases by other means may be held responsible for payment of the resulting charges. Purchases approved for payment/reimbursement through a Check Request must follow procedures designated on the C</w:t>
      </w:r>
      <w:r>
        <w:rPr>
          <w:rFonts w:ascii="Arial" w:hAnsi="Arial" w:cs="Arial"/>
          <w:sz w:val="24"/>
          <w:szCs w:val="24"/>
        </w:rPr>
        <w:t>ontroller’s Office website.</w:t>
      </w:r>
    </w:p>
    <w:p w14:paraId="49E051DA" w14:textId="6882468A" w:rsidR="003D1130" w:rsidRPr="003D1130" w:rsidRDefault="003D1130" w:rsidP="003D11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</w:t>
      </w:r>
    </w:p>
    <w:p w14:paraId="66481EA5" w14:textId="77CC87CA" w:rsidR="003D1130" w:rsidRDefault="003D1130" w:rsidP="003D1130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Purchase Card Manual: </w:t>
      </w:r>
      <w:hyperlink r:id="rId5" w:history="1">
        <w:r w:rsidRPr="00A12BD1">
          <w:rPr>
            <w:rStyle w:val="Hyperlink"/>
            <w:rFonts w:ascii="Arial" w:eastAsia="Times New Roman" w:hAnsi="Arial" w:cs="Arial"/>
            <w:sz w:val="24"/>
            <w:szCs w:val="24"/>
          </w:rPr>
          <w:t>https://www.wcu.edu/_files/discover/PCardPolicyandProcedure.pdf</w:t>
        </w:r>
      </w:hyperlink>
    </w:p>
    <w:p w14:paraId="0AB3526B" w14:textId="77777777" w:rsidR="00672C33" w:rsidRDefault="00672C33" w:rsidP="00672C33">
      <w:pPr>
        <w:pStyle w:val="ListParagraph"/>
        <w:rPr>
          <w:rFonts w:ascii="Arial" w:hAnsi="Arial" w:cs="Arial"/>
          <w:sz w:val="24"/>
          <w:szCs w:val="24"/>
        </w:rPr>
      </w:pPr>
    </w:p>
    <w:sectPr w:rsidR="0067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006"/>
    <w:multiLevelType w:val="multilevel"/>
    <w:tmpl w:val="4B16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52764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78"/>
    <w:rsid w:val="00033D0E"/>
    <w:rsid w:val="00221C37"/>
    <w:rsid w:val="00281968"/>
    <w:rsid w:val="00304F16"/>
    <w:rsid w:val="003B3CE7"/>
    <w:rsid w:val="003D1130"/>
    <w:rsid w:val="003D2B7B"/>
    <w:rsid w:val="00443D56"/>
    <w:rsid w:val="00537B93"/>
    <w:rsid w:val="00541B49"/>
    <w:rsid w:val="00672C33"/>
    <w:rsid w:val="00692483"/>
    <w:rsid w:val="006B614C"/>
    <w:rsid w:val="00786BC0"/>
    <w:rsid w:val="007A76D5"/>
    <w:rsid w:val="00872FA1"/>
    <w:rsid w:val="009557D0"/>
    <w:rsid w:val="00B5569E"/>
    <w:rsid w:val="00BE6E6D"/>
    <w:rsid w:val="00CC7BA1"/>
    <w:rsid w:val="00D250E9"/>
    <w:rsid w:val="00D87EC4"/>
    <w:rsid w:val="00DC2B09"/>
    <w:rsid w:val="00EB3926"/>
    <w:rsid w:val="00F04240"/>
    <w:rsid w:val="00F1502A"/>
    <w:rsid w:val="00F21F78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8CC3"/>
  <w15:chartTrackingRefBased/>
  <w15:docId w15:val="{D79322D3-3C8C-4EA5-BC5E-E86044B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u.edu/_files/discover/PCardPolicyandProced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Steinbicker</dc:creator>
  <cp:keywords/>
  <dc:description/>
  <cp:lastModifiedBy>Bruce Barker</cp:lastModifiedBy>
  <cp:revision>8</cp:revision>
  <cp:lastPrinted>2018-11-06T15:21:00Z</cp:lastPrinted>
  <dcterms:created xsi:type="dcterms:W3CDTF">2021-10-11T17:37:00Z</dcterms:created>
  <dcterms:modified xsi:type="dcterms:W3CDTF">2024-01-09T19:51:00Z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2024-01-09T19:51:47Z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37774b18-98c0-4f0b-848c-18754a0ae601</vt:lpwstr>
  </property>
  <property fmtid="{D5CDD505-2E9C-101B-9397-08002B2CF9AE}" pid="8" name="MSIP_Label_8d321b5f-a4ea-42e4-9273-2f91b9a1a708_ContentBits">
    <vt:lpwstr>0</vt:lpwstr>
  </property>
</Properties>
</file>