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Pr="00CA2169" w:rsidRDefault="00A61D4F" w:rsidP="00A61D4F">
      <w:pPr>
        <w:rPr>
          <w:b/>
          <w:bCs/>
        </w:rPr>
      </w:pPr>
      <w:r w:rsidRPr="00CA2169">
        <w:rPr>
          <w:b/>
          <w:bCs/>
        </w:rPr>
        <w:t>University Budget Advisory Committee</w:t>
      </w:r>
    </w:p>
    <w:p w:rsidR="00A61D4F" w:rsidRPr="00CA2169" w:rsidRDefault="00A61D4F" w:rsidP="00A61D4F">
      <w:pPr>
        <w:rPr>
          <w:b/>
          <w:bCs/>
        </w:rPr>
      </w:pPr>
    </w:p>
    <w:p w:rsidR="00A61D4F" w:rsidRPr="00CA2169" w:rsidRDefault="00A61D4F" w:rsidP="00A61D4F">
      <w:r w:rsidRPr="00CA2169">
        <w:rPr>
          <w:b/>
          <w:bCs/>
        </w:rPr>
        <w:t>Purpose</w:t>
      </w:r>
      <w:r w:rsidRPr="00CA2169">
        <w:br/>
        <w:t>The University Budget</w:t>
      </w:r>
      <w:r w:rsidR="00854DAB" w:rsidRPr="00CA2169">
        <w:t xml:space="preserve"> </w:t>
      </w:r>
      <w:r w:rsidRPr="00CA2169">
        <w:t xml:space="preserve">Advisory Committee </w:t>
      </w:r>
    </w:p>
    <w:p w:rsidR="00A61D4F" w:rsidRPr="00CA2169" w:rsidRDefault="00A61D4F" w:rsidP="00A61D4F">
      <w:pPr>
        <w:pStyle w:val="ListParagraph"/>
        <w:numPr>
          <w:ilvl w:val="0"/>
          <w:numId w:val="1"/>
        </w:numPr>
      </w:pPr>
      <w:r w:rsidRPr="00CA2169">
        <w:t xml:space="preserve">Serves as a communication link between the university students, staff, faculty, </w:t>
      </w:r>
      <w:r w:rsidR="00FD3138">
        <w:t xml:space="preserve">deans, vice chancellors, </w:t>
      </w:r>
      <w:r w:rsidRPr="00CA2169">
        <w:t>and chancellor on budgetary matters;</w:t>
      </w:r>
    </w:p>
    <w:p w:rsidR="00A61D4F" w:rsidRPr="00CA2169" w:rsidRDefault="00A61D4F" w:rsidP="00A61D4F">
      <w:pPr>
        <w:pStyle w:val="ListParagraph"/>
        <w:numPr>
          <w:ilvl w:val="0"/>
          <w:numId w:val="1"/>
        </w:numPr>
      </w:pPr>
      <w:r w:rsidRPr="00CA2169">
        <w:t>Provides an important review mechanism for Western Carolina University’s approach to managing resources to meet our fundamental mission and aspirations;</w:t>
      </w:r>
      <w:r w:rsidR="00854DAB" w:rsidRPr="00CA2169">
        <w:t xml:space="preserve"> and</w:t>
      </w:r>
    </w:p>
    <w:p w:rsidR="00A61D4F" w:rsidRPr="00CA2169" w:rsidRDefault="00A61D4F" w:rsidP="00A61D4F">
      <w:pPr>
        <w:pStyle w:val="ListParagraph"/>
        <w:numPr>
          <w:ilvl w:val="0"/>
          <w:numId w:val="1"/>
        </w:numPr>
      </w:pPr>
      <w:r w:rsidRPr="00CA2169">
        <w:t>Makes recommendations to the Chancellor</w:t>
      </w:r>
      <w:r w:rsidR="00854DAB" w:rsidRPr="00CA2169">
        <w:t xml:space="preserve"> with respect to matters of budget and planning</w:t>
      </w:r>
      <w:r w:rsidR="00D245D7">
        <w:t>.</w:t>
      </w:r>
    </w:p>
    <w:p w:rsidR="00A61D4F" w:rsidRPr="00CA2169" w:rsidRDefault="00A61D4F" w:rsidP="00A61D4F">
      <w:pPr>
        <w:rPr>
          <w:b/>
          <w:bCs/>
        </w:rPr>
      </w:pPr>
      <w:r w:rsidRPr="00CA2169">
        <w:br/>
      </w:r>
      <w:r w:rsidRPr="00CA2169">
        <w:rPr>
          <w:b/>
          <w:bCs/>
        </w:rPr>
        <w:t>Duties</w:t>
      </w:r>
    </w:p>
    <w:p w:rsidR="00854DAB" w:rsidRPr="00CA2169" w:rsidRDefault="00A61D4F" w:rsidP="00854DAB">
      <w:pPr>
        <w:pStyle w:val="ListParagraph"/>
        <w:numPr>
          <w:ilvl w:val="0"/>
          <w:numId w:val="3"/>
        </w:numPr>
      </w:pPr>
      <w:r w:rsidRPr="00CA2169">
        <w:t xml:space="preserve">Participate in the annual setting and communicating </w:t>
      </w:r>
      <w:r w:rsidR="00854DAB" w:rsidRPr="00CA2169">
        <w:t>of University budget priorities;</w:t>
      </w:r>
    </w:p>
    <w:p w:rsidR="00854DAB" w:rsidRPr="00CA2169" w:rsidRDefault="00854DAB" w:rsidP="00854DAB">
      <w:pPr>
        <w:pStyle w:val="ListParagraph"/>
        <w:numPr>
          <w:ilvl w:val="0"/>
          <w:numId w:val="3"/>
        </w:numPr>
      </w:pPr>
      <w:r w:rsidRPr="00CA2169">
        <w:t>Review proposed plans that have an impact on the academic mission of the University, such as</w:t>
      </w:r>
      <w:r w:rsidR="00492EF9" w:rsidRPr="00CA2169">
        <w:t xml:space="preserve"> with state and non-state funding, tuition and fees, </w:t>
      </w:r>
      <w:r w:rsidRPr="00CA2169">
        <w:t xml:space="preserve">budgets and budget projections, and the relationship </w:t>
      </w:r>
      <w:r w:rsidR="00DD2FF2" w:rsidRPr="00CA2169">
        <w:t>of</w:t>
      </w:r>
      <w:r w:rsidRPr="00CA2169">
        <w:t xml:space="preserve"> capital planning to finance and budget matters;</w:t>
      </w:r>
    </w:p>
    <w:p w:rsidR="00854DAB" w:rsidRPr="00CA2169" w:rsidRDefault="00854DAB" w:rsidP="00854DAB">
      <w:pPr>
        <w:pStyle w:val="ListParagraph"/>
        <w:numPr>
          <w:ilvl w:val="0"/>
          <w:numId w:val="3"/>
        </w:numPr>
      </w:pPr>
      <w:r w:rsidRPr="00CA2169">
        <w:t xml:space="preserve">Attend University level budget hearings and all budget hearings at or above the </w:t>
      </w:r>
      <w:r w:rsidR="00DD2FF2" w:rsidRPr="00CA2169">
        <w:t>college/division</w:t>
      </w:r>
      <w:r w:rsidRPr="00CA2169">
        <w:t xml:space="preserve"> level</w:t>
      </w:r>
    </w:p>
    <w:p w:rsidR="00854DAB" w:rsidRPr="00CA2169" w:rsidRDefault="00854DAB" w:rsidP="00854DAB">
      <w:pPr>
        <w:pStyle w:val="ListParagraph"/>
        <w:numPr>
          <w:ilvl w:val="0"/>
          <w:numId w:val="3"/>
        </w:numPr>
      </w:pPr>
      <w:r w:rsidRPr="00CA2169">
        <w:t>Gain a comprehensive understanding of the resource issues facing the University and the context in which budgetary decisions are made</w:t>
      </w:r>
      <w:r w:rsidR="00DD2FF2" w:rsidRPr="00CA2169">
        <w:t>;</w:t>
      </w:r>
    </w:p>
    <w:p w:rsidR="00854DAB" w:rsidRPr="00CA2169" w:rsidRDefault="009640D2" w:rsidP="00854DAB">
      <w:pPr>
        <w:pStyle w:val="ListParagraph"/>
        <w:numPr>
          <w:ilvl w:val="0"/>
          <w:numId w:val="3"/>
        </w:numPr>
      </w:pPr>
      <w:r w:rsidRPr="00CA2169">
        <w:t>Advise the Chancellor and other administrative officers on the allocation of University resources, revisions of the budget, and the budget preparation process;</w:t>
      </w:r>
      <w:r w:rsidR="00DD2FF2" w:rsidRPr="00CA2169">
        <w:t xml:space="preserve"> and</w:t>
      </w:r>
    </w:p>
    <w:p w:rsidR="009640D2" w:rsidRPr="00CA2169" w:rsidRDefault="009640D2" w:rsidP="00854DAB">
      <w:pPr>
        <w:pStyle w:val="ListParagraph"/>
        <w:numPr>
          <w:ilvl w:val="0"/>
          <w:numId w:val="3"/>
        </w:numPr>
      </w:pPr>
      <w:r w:rsidRPr="00CA2169">
        <w:t>Educate the General Faculty and Staff on how the budget is allocated at WCU and provide forums as needed for issues related to this process</w:t>
      </w:r>
      <w:r w:rsidR="00DD2FF2" w:rsidRPr="00CA2169">
        <w:t>.</w:t>
      </w:r>
    </w:p>
    <w:p w:rsidR="009640D2" w:rsidRPr="00CA2169" w:rsidRDefault="009640D2" w:rsidP="009640D2"/>
    <w:p w:rsidR="00A61D4F" w:rsidRPr="00CA2169" w:rsidRDefault="00A61D4F" w:rsidP="00A61D4F">
      <w:pPr>
        <w:rPr>
          <w:b/>
          <w:bCs/>
          <w:i/>
        </w:rPr>
      </w:pPr>
      <w:r w:rsidRPr="00CA2169">
        <w:br/>
      </w:r>
      <w:r w:rsidRPr="00CA2169">
        <w:rPr>
          <w:b/>
          <w:bCs/>
        </w:rPr>
        <w:t>Membership</w:t>
      </w:r>
      <w:r w:rsidR="00B2513E" w:rsidRPr="00CA2169">
        <w:rPr>
          <w:b/>
          <w:bCs/>
        </w:rPr>
        <w:t xml:space="preserve"> </w:t>
      </w:r>
      <w:r w:rsidR="00B2513E" w:rsidRPr="00CA2169">
        <w:rPr>
          <w:b/>
          <w:bCs/>
          <w:i/>
        </w:rPr>
        <w:t>(note, need to include case of unexpected openings)</w:t>
      </w:r>
    </w:p>
    <w:p w:rsidR="00DD2FF2" w:rsidRPr="00CA2169" w:rsidRDefault="00146049" w:rsidP="00DD2FF2">
      <w:pPr>
        <w:pStyle w:val="ListParagraph"/>
        <w:numPr>
          <w:ilvl w:val="0"/>
          <w:numId w:val="5"/>
        </w:numPr>
      </w:pPr>
      <w:r w:rsidRPr="00CA2169">
        <w:t>2</w:t>
      </w:r>
      <w:r w:rsidR="00DD2FF2" w:rsidRPr="00CA2169">
        <w:t xml:space="preserve"> students </w:t>
      </w:r>
      <w:r w:rsidR="00D245D7">
        <w:t>selected jointly by the Student Government Association and Graduate Student Association</w:t>
      </w:r>
    </w:p>
    <w:p w:rsidR="00D245D7" w:rsidRDefault="00146049" w:rsidP="006D48F2">
      <w:pPr>
        <w:pStyle w:val="ListParagraph"/>
        <w:numPr>
          <w:ilvl w:val="0"/>
          <w:numId w:val="5"/>
        </w:numPr>
      </w:pPr>
      <w:r w:rsidRPr="00CA2169">
        <w:t>5</w:t>
      </w:r>
      <w:r w:rsidR="00EB6718" w:rsidRPr="00CA2169">
        <w:t xml:space="preserve"> members of the S</w:t>
      </w:r>
      <w:r w:rsidR="00DD2FF2" w:rsidRPr="00CA2169">
        <w:t>taff</w:t>
      </w:r>
      <w:r w:rsidR="00242745" w:rsidRPr="00CA2169">
        <w:t xml:space="preserve">, appointed </w:t>
      </w:r>
      <w:r w:rsidR="00D245D7">
        <w:t xml:space="preserve">annually </w:t>
      </w:r>
      <w:r w:rsidR="00242745" w:rsidRPr="00CA2169">
        <w:t>by the Staff Senate, ensuring representation of both SPA and EPA staff</w:t>
      </w:r>
      <w:r w:rsidRPr="00CA2169">
        <w:t xml:space="preserve"> and attempting to have representation from as many university divisions as possible</w:t>
      </w:r>
      <w:r w:rsidR="00242745" w:rsidRPr="00CA2169">
        <w:t xml:space="preserve"> with at least one member sitting on the Staff Senate at the time of appointment. </w:t>
      </w:r>
    </w:p>
    <w:p w:rsidR="00DD2FF2" w:rsidRPr="00CA2169" w:rsidRDefault="00EB6718" w:rsidP="006D48F2">
      <w:pPr>
        <w:pStyle w:val="ListParagraph"/>
        <w:numPr>
          <w:ilvl w:val="0"/>
          <w:numId w:val="5"/>
        </w:numPr>
      </w:pPr>
      <w:r w:rsidRPr="00CA2169">
        <w:t>5</w:t>
      </w:r>
      <w:r w:rsidR="00A61D4F" w:rsidRPr="00CA2169">
        <w:t xml:space="preserve"> members of the </w:t>
      </w:r>
      <w:r w:rsidR="009555D0">
        <w:t>General F</w:t>
      </w:r>
      <w:r w:rsidR="00DD2FF2" w:rsidRPr="00CA2169">
        <w:t>aculty</w:t>
      </w:r>
      <w:r w:rsidR="009555D0">
        <w:t>, elected to staggered three-year terms in the General Faculty Elections conducted by CONEC each spring</w:t>
      </w:r>
      <w:r w:rsidR="001B0458">
        <w:rPr>
          <w:rStyle w:val="FootnoteReference"/>
        </w:rPr>
        <w:footnoteReference w:id="1"/>
      </w:r>
      <w:r w:rsidR="009555D0">
        <w:t xml:space="preserve">; </w:t>
      </w:r>
      <w:r w:rsidR="000915C6">
        <w:t xml:space="preserve"> Each college may have no more than one member on the University Budget </w:t>
      </w:r>
      <w:r w:rsidR="006A2EC5">
        <w:t>Advisory</w:t>
      </w:r>
      <w:r w:rsidR="000915C6">
        <w:t xml:space="preserve"> Committee at the same time; All members of the General Faculty, below the level of Associate Dean, are eligible to run for membership;  The runner</w:t>
      </w:r>
      <w:r w:rsidR="00462524">
        <w:t>s-up</w:t>
      </w:r>
      <w:r w:rsidR="000915C6">
        <w:t xml:space="preserve"> in each year’s election will serve as alternates for one year, and will be used to fill vacated positions;  </w:t>
      </w:r>
      <w:r w:rsidR="00921579">
        <w:t>Faculty may not serve more than</w:t>
      </w:r>
      <w:r w:rsidR="000915C6">
        <w:t xml:space="preserve"> two terms</w:t>
      </w:r>
      <w:r w:rsidR="00921579">
        <w:t xml:space="preserve"> consecutively</w:t>
      </w:r>
      <w:r w:rsidR="003B6B07">
        <w:rPr>
          <w:rStyle w:val="FootnoteReference"/>
        </w:rPr>
        <w:footnoteReference w:id="2"/>
      </w:r>
      <w:r w:rsidR="000915C6">
        <w:t>;</w:t>
      </w:r>
      <w:r w:rsidR="009555D0">
        <w:t xml:space="preserve">  </w:t>
      </w:r>
      <w:r w:rsidR="00A61D4F" w:rsidRPr="00CA2169">
        <w:t xml:space="preserve"> </w:t>
      </w:r>
    </w:p>
    <w:p w:rsidR="006D48F2" w:rsidRPr="00CA2169" w:rsidRDefault="006D48F2" w:rsidP="006D48F2">
      <w:pPr>
        <w:pStyle w:val="ListParagraph"/>
        <w:numPr>
          <w:ilvl w:val="0"/>
          <w:numId w:val="5"/>
        </w:numPr>
      </w:pPr>
      <w:r w:rsidRPr="00CA2169">
        <w:lastRenderedPageBreak/>
        <w:t>Vice Chancellor for Administration and Finance</w:t>
      </w:r>
      <w:r w:rsidR="00B2513E" w:rsidRPr="00CA2169">
        <w:t xml:space="preserve"> (ex-officio)</w:t>
      </w:r>
    </w:p>
    <w:p w:rsidR="006D48F2" w:rsidRPr="00CA2169" w:rsidRDefault="006D48F2" w:rsidP="006D48F2">
      <w:pPr>
        <w:pStyle w:val="ListParagraph"/>
        <w:numPr>
          <w:ilvl w:val="0"/>
          <w:numId w:val="5"/>
        </w:numPr>
      </w:pPr>
      <w:r w:rsidRPr="00CA2169">
        <w:t>Chief of Staff</w:t>
      </w:r>
      <w:r w:rsidR="00B2513E" w:rsidRPr="00CA2169">
        <w:t xml:space="preserve"> (ex-officio)</w:t>
      </w:r>
    </w:p>
    <w:p w:rsidR="00B2513E" w:rsidRPr="00CA2169" w:rsidRDefault="00A61D4F" w:rsidP="00A61D4F">
      <w:r w:rsidRPr="00CA2169">
        <w:br/>
      </w:r>
    </w:p>
    <w:p w:rsidR="00B2513E" w:rsidRPr="00CA2169" w:rsidRDefault="00B2513E" w:rsidP="00A61D4F">
      <w:pPr>
        <w:rPr>
          <w:b/>
        </w:rPr>
      </w:pPr>
      <w:r w:rsidRPr="00CA2169">
        <w:rPr>
          <w:b/>
        </w:rPr>
        <w:t>Other Participants:</w:t>
      </w:r>
    </w:p>
    <w:p w:rsidR="00B2513E" w:rsidRPr="00CA2169" w:rsidRDefault="00B2513E" w:rsidP="00A61D4F"/>
    <w:p w:rsidR="00B2513E" w:rsidRPr="00CA2169" w:rsidRDefault="00B2513E" w:rsidP="00A61D4F">
      <w:r w:rsidRPr="00CA2169">
        <w:t xml:space="preserve">The following individuals may be invited to participate in University Budget </w:t>
      </w:r>
      <w:r w:rsidR="002C6661">
        <w:t xml:space="preserve">Advisory Committee </w:t>
      </w:r>
      <w:r w:rsidRPr="00CA2169">
        <w:t>Planning meetings as needed: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Chancellor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Vice Chancellor for Student Affairs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Vice Chancellor for Academic Affairs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Vice Chancellor for Advancement and External Affairs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Director of Athletics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Chief Information Officer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Assistant Vice Chancellor of Planning and Effectiveness</w:t>
      </w:r>
    </w:p>
    <w:p w:rsidR="00B2513E" w:rsidRPr="00CA2169" w:rsidRDefault="00B2513E" w:rsidP="00B2513E">
      <w:pPr>
        <w:pStyle w:val="ListParagraph"/>
        <w:numPr>
          <w:ilvl w:val="0"/>
          <w:numId w:val="6"/>
        </w:numPr>
      </w:pPr>
      <w:r w:rsidRPr="00CA2169">
        <w:t>Director of Human Resources</w:t>
      </w:r>
    </w:p>
    <w:p w:rsidR="00B2513E" w:rsidRPr="00CA2169" w:rsidRDefault="00B2513E" w:rsidP="00B2513E">
      <w:pPr>
        <w:pStyle w:val="ListParagraph"/>
      </w:pPr>
    </w:p>
    <w:p w:rsidR="00A61D4F" w:rsidRPr="00CA2169" w:rsidRDefault="00A61D4F" w:rsidP="00B2513E">
      <w:r w:rsidRPr="00CA2169">
        <w:rPr>
          <w:b/>
          <w:bCs/>
        </w:rPr>
        <w:t>Chair</w:t>
      </w:r>
      <w:r w:rsidRPr="00CA2169">
        <w:br/>
      </w:r>
      <w:r w:rsidR="00F118FC" w:rsidRPr="00CA2169">
        <w:t>The Chair will be elected from the voting membership of the committee at their first meeting of the academic year (which will be called by the Chancellor).</w:t>
      </w:r>
    </w:p>
    <w:p w:rsidR="00AE3621" w:rsidRDefault="00AE3621"/>
    <w:p w:rsidR="00EC2777" w:rsidRDefault="00EC2777"/>
    <w:p w:rsidR="00EC2777" w:rsidRDefault="00EC2777"/>
    <w:p w:rsidR="001407B8" w:rsidRPr="00B04698" w:rsidRDefault="00B04698">
      <w:pPr>
        <w:rPr>
          <w:b/>
        </w:rPr>
      </w:pPr>
      <w:r w:rsidRPr="00B04698">
        <w:rPr>
          <w:b/>
        </w:rPr>
        <w:t>Food for thought:</w:t>
      </w:r>
    </w:p>
    <w:p w:rsidR="001407B8" w:rsidRPr="00CA2169" w:rsidRDefault="001407B8">
      <w:r>
        <w:t>Can we get a calendar together at a decent time in the fall for this group to meet with tuition and fees group; to meet with people about how local tuition will be used;</w:t>
      </w:r>
    </w:p>
    <w:sectPr w:rsidR="001407B8" w:rsidRPr="00CA2169" w:rsidSect="00AE3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ED" w:rsidRDefault="008252ED" w:rsidP="001B0458">
      <w:r>
        <w:separator/>
      </w:r>
    </w:p>
  </w:endnote>
  <w:endnote w:type="continuationSeparator" w:id="0">
    <w:p w:rsidR="008252ED" w:rsidRDefault="008252ED" w:rsidP="001B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B04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B046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B04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ED" w:rsidRDefault="008252ED" w:rsidP="001B0458">
      <w:r>
        <w:separator/>
      </w:r>
    </w:p>
  </w:footnote>
  <w:footnote w:type="continuationSeparator" w:id="0">
    <w:p w:rsidR="008252ED" w:rsidRDefault="008252ED" w:rsidP="001B0458">
      <w:r>
        <w:continuationSeparator/>
      </w:r>
    </w:p>
  </w:footnote>
  <w:footnote w:id="1">
    <w:p w:rsidR="001B0458" w:rsidRDefault="001B0458">
      <w:pPr>
        <w:pStyle w:val="FootnoteText"/>
      </w:pPr>
      <w:r>
        <w:rPr>
          <w:rStyle w:val="FootnoteReference"/>
        </w:rPr>
        <w:footnoteRef/>
      </w:r>
      <w:r>
        <w:t xml:space="preserve"> For the first election, 1 position will have a 1-year term; 2 positions will have a 2-year term; and 2 positions will have a 3-year term;</w:t>
      </w:r>
    </w:p>
  </w:footnote>
  <w:footnote w:id="2">
    <w:p w:rsidR="003B6B07" w:rsidRDefault="003B6B07">
      <w:pPr>
        <w:pStyle w:val="FootnoteText"/>
      </w:pPr>
      <w:r>
        <w:rPr>
          <w:rStyle w:val="FootnoteReference"/>
        </w:rPr>
        <w:footnoteRef/>
      </w:r>
      <w:r>
        <w:t xml:space="preserve"> The 1-year term and 2-year term positions from the first election mentioned above </w:t>
      </w:r>
      <w:r w:rsidR="00B830D0">
        <w:t>will</w:t>
      </w:r>
      <w:r>
        <w:t xml:space="preserve"> not considered </w:t>
      </w:r>
      <w:r w:rsidR="00B830D0">
        <w:t>in the “</w:t>
      </w:r>
      <w:r>
        <w:t>two consecutive terms</w:t>
      </w:r>
      <w:r w:rsidR="00B830D0">
        <w:t>”</w:t>
      </w:r>
      <w:r>
        <w:t xml:space="preserve"> limitations (e.g. the person receiving the 1-year term may run for two additional consecutive </w:t>
      </w:r>
      <w:r w:rsidR="00B830D0">
        <w:t xml:space="preserve">3-year </w:t>
      </w:r>
      <w:r>
        <w:t>terms).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6B4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39634" o:spid="_x0000_s10242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-Sept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6B4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39635" o:spid="_x0000_s10243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-Sept 20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98" w:rsidRDefault="006B4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39633" o:spid="_x0000_s10241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-Sept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C99"/>
    <w:multiLevelType w:val="hybridMultilevel"/>
    <w:tmpl w:val="58D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A69"/>
    <w:multiLevelType w:val="hybridMultilevel"/>
    <w:tmpl w:val="51E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DA1"/>
    <w:multiLevelType w:val="hybridMultilevel"/>
    <w:tmpl w:val="EF0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1F1"/>
    <w:multiLevelType w:val="hybridMultilevel"/>
    <w:tmpl w:val="2DC8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2DA7"/>
    <w:multiLevelType w:val="hybridMultilevel"/>
    <w:tmpl w:val="3962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3D72"/>
    <w:multiLevelType w:val="hybridMultilevel"/>
    <w:tmpl w:val="1848E6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61D4F"/>
    <w:rsid w:val="00046DA3"/>
    <w:rsid w:val="000915C6"/>
    <w:rsid w:val="00106F21"/>
    <w:rsid w:val="001101DD"/>
    <w:rsid w:val="00121211"/>
    <w:rsid w:val="001407B8"/>
    <w:rsid w:val="00146049"/>
    <w:rsid w:val="001B0458"/>
    <w:rsid w:val="00242745"/>
    <w:rsid w:val="002C6661"/>
    <w:rsid w:val="00357315"/>
    <w:rsid w:val="003B6B07"/>
    <w:rsid w:val="003C6CC8"/>
    <w:rsid w:val="00462524"/>
    <w:rsid w:val="0048576F"/>
    <w:rsid w:val="00492EF9"/>
    <w:rsid w:val="004B7C3A"/>
    <w:rsid w:val="004D4909"/>
    <w:rsid w:val="005544E4"/>
    <w:rsid w:val="00606766"/>
    <w:rsid w:val="00627F66"/>
    <w:rsid w:val="006440B9"/>
    <w:rsid w:val="00663949"/>
    <w:rsid w:val="006A2EC5"/>
    <w:rsid w:val="006B4D7D"/>
    <w:rsid w:val="006D48F2"/>
    <w:rsid w:val="007255F2"/>
    <w:rsid w:val="00813117"/>
    <w:rsid w:val="008252ED"/>
    <w:rsid w:val="008307D8"/>
    <w:rsid w:val="00854DAB"/>
    <w:rsid w:val="008D6D2D"/>
    <w:rsid w:val="0091419D"/>
    <w:rsid w:val="00921579"/>
    <w:rsid w:val="00954384"/>
    <w:rsid w:val="009555D0"/>
    <w:rsid w:val="009640D2"/>
    <w:rsid w:val="00A27B38"/>
    <w:rsid w:val="00A61D4F"/>
    <w:rsid w:val="00AB4255"/>
    <w:rsid w:val="00AE3621"/>
    <w:rsid w:val="00B04698"/>
    <w:rsid w:val="00B2513E"/>
    <w:rsid w:val="00B4141B"/>
    <w:rsid w:val="00B830D0"/>
    <w:rsid w:val="00BE3C41"/>
    <w:rsid w:val="00C32EE7"/>
    <w:rsid w:val="00C343B5"/>
    <w:rsid w:val="00CA2169"/>
    <w:rsid w:val="00CC1DB2"/>
    <w:rsid w:val="00D245D7"/>
    <w:rsid w:val="00DC6B4C"/>
    <w:rsid w:val="00DD2FF2"/>
    <w:rsid w:val="00E417D9"/>
    <w:rsid w:val="00EB6718"/>
    <w:rsid w:val="00EC2777"/>
    <w:rsid w:val="00F118FC"/>
    <w:rsid w:val="00F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8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4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4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5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0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6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0D71BDBFBBE40A9ACDCA4D4A78642" ma:contentTypeVersion="0" ma:contentTypeDescription="Create a new document." ma:contentTypeScope="" ma:versionID="3d42a5390a4a6a3af643f2cfce2da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514BE-E3AB-46E2-9C30-AE487202B55F}"/>
</file>

<file path=customXml/itemProps2.xml><?xml version="1.0" encoding="utf-8"?>
<ds:datastoreItem xmlns:ds="http://schemas.openxmlformats.org/officeDocument/2006/customXml" ds:itemID="{2B2BD9DC-E314-4781-A917-122AE205BA95}"/>
</file>

<file path=customXml/itemProps3.xml><?xml version="1.0" encoding="utf-8"?>
<ds:datastoreItem xmlns:ds="http://schemas.openxmlformats.org/officeDocument/2006/customXml" ds:itemID="{B78B5742-506E-4AD4-B654-A7C58BB5E334}"/>
</file>

<file path=customXml/itemProps4.xml><?xml version="1.0" encoding="utf-8"?>
<ds:datastoreItem xmlns:ds="http://schemas.openxmlformats.org/officeDocument/2006/customXml" ds:itemID="{BBA3AB3C-1CA1-4E99-9FB1-EDBBEC8E5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University Budget Advisory Committee Document</dc:title>
  <dc:creator>WCUUser</dc:creator>
  <cp:lastModifiedBy>WCUUser</cp:lastModifiedBy>
  <cp:revision>9</cp:revision>
  <cp:lastPrinted>2011-09-28T17:05:00Z</cp:lastPrinted>
  <dcterms:created xsi:type="dcterms:W3CDTF">2012-09-18T01:33:00Z</dcterms:created>
  <dcterms:modified xsi:type="dcterms:W3CDTF">2012-09-21T21:36:00Z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0x01010016C0D71BDBFBBE40A9ACDCA4D4A78642</vt:lpwstr>
  </property>
</Properties>
</file>