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D3" w:rsidRPr="00FB4D70" w:rsidRDefault="00F829D3" w:rsidP="00F829D3">
      <w:pPr>
        <w:jc w:val="center"/>
        <w:rPr>
          <w:sz w:val="22"/>
          <w:szCs w:val="22"/>
        </w:rPr>
      </w:pPr>
      <w:r w:rsidRPr="00FB4D70">
        <w:rPr>
          <w:sz w:val="22"/>
          <w:szCs w:val="22"/>
        </w:rPr>
        <w:t>Student Handbook</w:t>
      </w:r>
    </w:p>
    <w:p w:rsidR="00F829D3" w:rsidRPr="00FB4D70" w:rsidRDefault="00F829D3" w:rsidP="00F829D3">
      <w:pPr>
        <w:rPr>
          <w:sz w:val="22"/>
          <w:szCs w:val="22"/>
        </w:rPr>
      </w:pPr>
    </w:p>
    <w:p w:rsidR="00F829D3" w:rsidRPr="00FB4D70" w:rsidRDefault="00F829D3" w:rsidP="00F829D3">
      <w:pPr>
        <w:jc w:val="center"/>
        <w:rPr>
          <w:sz w:val="22"/>
          <w:szCs w:val="22"/>
        </w:rPr>
      </w:pPr>
      <w:r w:rsidRPr="00FB4D70">
        <w:rPr>
          <w:sz w:val="22"/>
          <w:szCs w:val="22"/>
        </w:rPr>
        <w:t>THEATRE</w:t>
      </w:r>
    </w:p>
    <w:p w:rsidR="00F829D3" w:rsidRPr="00FB4D70" w:rsidRDefault="00F829D3" w:rsidP="00F829D3">
      <w:pPr>
        <w:jc w:val="center"/>
        <w:rPr>
          <w:b/>
          <w:sz w:val="22"/>
        </w:rPr>
      </w:pPr>
    </w:p>
    <w:p w:rsidR="00F829D3" w:rsidRPr="00FB4D70" w:rsidRDefault="00F829D3" w:rsidP="00F829D3">
      <w:pPr>
        <w:jc w:val="center"/>
        <w:rPr>
          <w:b/>
          <w:sz w:val="22"/>
          <w:szCs w:val="22"/>
        </w:rPr>
      </w:pPr>
      <w:r w:rsidRPr="00FB4D70">
        <w:rPr>
          <w:b/>
          <w:sz w:val="22"/>
          <w:szCs w:val="22"/>
        </w:rPr>
        <w:t>Productions</w:t>
      </w:r>
    </w:p>
    <w:p w:rsidR="00F829D3" w:rsidRPr="00FB4D70" w:rsidRDefault="00F829D3" w:rsidP="00F829D3">
      <w:pPr>
        <w:jc w:val="center"/>
        <w:rPr>
          <w:b/>
          <w:sz w:val="22"/>
          <w:szCs w:val="22"/>
        </w:rPr>
      </w:pPr>
    </w:p>
    <w:p w:rsidR="00F829D3" w:rsidRPr="00FB4D70" w:rsidRDefault="00F829D3" w:rsidP="00F829D3">
      <w:pPr>
        <w:rPr>
          <w:sz w:val="22"/>
          <w:szCs w:val="22"/>
        </w:rPr>
      </w:pPr>
      <w:r w:rsidRPr="00FB4D70">
        <w:rPr>
          <w:sz w:val="22"/>
          <w:szCs w:val="22"/>
        </w:rPr>
        <w:t>There are four types of departmentally sanctioned productions involving theatre majors.  The following is an explanation of the department’s priorities and responsibilities regarding productions:</w:t>
      </w:r>
    </w:p>
    <w:p w:rsidR="00F829D3" w:rsidRPr="00FB4D70" w:rsidRDefault="00F829D3" w:rsidP="00F829D3">
      <w:pPr>
        <w:numPr>
          <w:ilvl w:val="0"/>
          <w:numId w:val="1"/>
        </w:numPr>
        <w:rPr>
          <w:sz w:val="22"/>
          <w:szCs w:val="22"/>
        </w:rPr>
      </w:pPr>
      <w:r w:rsidRPr="00FB4D70">
        <w:rPr>
          <w:b/>
          <w:sz w:val="22"/>
          <w:szCs w:val="22"/>
        </w:rPr>
        <w:t>Mainstage Productions</w:t>
      </w:r>
      <w:r w:rsidRPr="00FB4D70">
        <w:rPr>
          <w:sz w:val="22"/>
          <w:szCs w:val="22"/>
        </w:rPr>
        <w:t>, both musical and non-musical, get priority consideration from the faculty and students in all aspects of production and are predetermined and listed on the annual production calendar.</w:t>
      </w:r>
    </w:p>
    <w:p w:rsidR="00F829D3" w:rsidRPr="00FB4D70" w:rsidRDefault="00F829D3" w:rsidP="00F829D3">
      <w:pPr>
        <w:numPr>
          <w:ilvl w:val="0"/>
          <w:numId w:val="1"/>
        </w:numPr>
        <w:rPr>
          <w:sz w:val="22"/>
          <w:szCs w:val="22"/>
        </w:rPr>
      </w:pPr>
      <w:r w:rsidRPr="00FB4D70">
        <w:rPr>
          <w:b/>
          <w:sz w:val="22"/>
          <w:szCs w:val="22"/>
        </w:rPr>
        <w:t xml:space="preserve">Other </w:t>
      </w:r>
      <w:r w:rsidR="001F7D0B">
        <w:rPr>
          <w:b/>
          <w:sz w:val="22"/>
          <w:szCs w:val="22"/>
        </w:rPr>
        <w:t>School</w:t>
      </w:r>
      <w:r w:rsidRPr="00FB4D70">
        <w:rPr>
          <w:b/>
          <w:sz w:val="22"/>
          <w:szCs w:val="22"/>
        </w:rPr>
        <w:t xml:space="preserve"> Produced productions</w:t>
      </w:r>
      <w:r w:rsidRPr="00FB4D70">
        <w:rPr>
          <w:sz w:val="22"/>
          <w:szCs w:val="22"/>
        </w:rPr>
        <w:t xml:space="preserve"> not listed as Mainstage, such as concerts, dance recitals, etc.  These are technically supported dependent on need and availability of resources, and hold high consideration from faculty and students.  These are predetermined and listed on the production calendar.</w:t>
      </w:r>
    </w:p>
    <w:p w:rsidR="00F829D3" w:rsidRPr="00FB4D70" w:rsidRDefault="00D4660A" w:rsidP="00F829D3">
      <w:pPr>
        <w:numPr>
          <w:ilvl w:val="0"/>
          <w:numId w:val="1"/>
        </w:numPr>
        <w:rPr>
          <w:sz w:val="22"/>
          <w:szCs w:val="22"/>
        </w:rPr>
      </w:pPr>
      <w:r>
        <w:rPr>
          <w:b/>
          <w:sz w:val="22"/>
          <w:szCs w:val="22"/>
        </w:rPr>
        <w:t>Film and Television Production</w:t>
      </w:r>
      <w:r w:rsidR="00F829D3" w:rsidRPr="00FB4D70">
        <w:rPr>
          <w:b/>
          <w:sz w:val="22"/>
          <w:szCs w:val="22"/>
        </w:rPr>
        <w:t xml:space="preserve"> Thesis Projects</w:t>
      </w:r>
      <w:r w:rsidR="00F829D3" w:rsidRPr="00FB4D70">
        <w:rPr>
          <w:sz w:val="22"/>
          <w:szCs w:val="22"/>
        </w:rPr>
        <w:t xml:space="preserve"> are technically supported and hold high consideration from faculty and students.  They are listed on the production calendar.</w:t>
      </w:r>
    </w:p>
    <w:p w:rsidR="00F829D3" w:rsidRPr="00FB4D70" w:rsidRDefault="00F829D3" w:rsidP="00F829D3">
      <w:pPr>
        <w:numPr>
          <w:ilvl w:val="1"/>
          <w:numId w:val="1"/>
        </w:numPr>
        <w:rPr>
          <w:sz w:val="22"/>
          <w:szCs w:val="22"/>
        </w:rPr>
      </w:pPr>
      <w:r w:rsidRPr="00FB4D70">
        <w:rPr>
          <w:b/>
          <w:sz w:val="22"/>
          <w:szCs w:val="22"/>
        </w:rPr>
        <w:t xml:space="preserve">BFA Acting students are required to participate in </w:t>
      </w:r>
      <w:r>
        <w:rPr>
          <w:b/>
          <w:sz w:val="22"/>
          <w:szCs w:val="22"/>
        </w:rPr>
        <w:t xml:space="preserve">one to three </w:t>
      </w:r>
      <w:r w:rsidR="00D4660A">
        <w:rPr>
          <w:b/>
          <w:sz w:val="22"/>
          <w:szCs w:val="22"/>
        </w:rPr>
        <w:t>F</w:t>
      </w:r>
      <w:r w:rsidRPr="00FB4D70">
        <w:rPr>
          <w:b/>
          <w:sz w:val="22"/>
          <w:szCs w:val="22"/>
        </w:rPr>
        <w:t xml:space="preserve">TP projects per </w:t>
      </w:r>
      <w:r>
        <w:rPr>
          <w:b/>
          <w:sz w:val="22"/>
          <w:szCs w:val="22"/>
        </w:rPr>
        <w:t>year</w:t>
      </w:r>
      <w:r w:rsidRPr="00FB4D70">
        <w:rPr>
          <w:sz w:val="22"/>
          <w:szCs w:val="22"/>
        </w:rPr>
        <w:t xml:space="preserve">.  These consist of class projects such as “missing keys” and “blind date”, but are not limited to those exercises. The Actor’s Contract will chart this participation.  Students must print and turn in actor’s contracts by the end of every semester.  Failure to complete these requirements may result in probation.  </w:t>
      </w:r>
    </w:p>
    <w:p w:rsidR="00F829D3" w:rsidRPr="00FB4D70" w:rsidRDefault="00F829D3" w:rsidP="00F829D3">
      <w:pPr>
        <w:numPr>
          <w:ilvl w:val="1"/>
          <w:numId w:val="1"/>
        </w:numPr>
        <w:rPr>
          <w:sz w:val="22"/>
          <w:szCs w:val="22"/>
        </w:rPr>
      </w:pPr>
      <w:r w:rsidRPr="00FB4D70">
        <w:rPr>
          <w:sz w:val="22"/>
          <w:szCs w:val="22"/>
        </w:rPr>
        <w:t xml:space="preserve">Casting for </w:t>
      </w:r>
      <w:r w:rsidR="00D4660A">
        <w:rPr>
          <w:sz w:val="22"/>
          <w:szCs w:val="22"/>
        </w:rPr>
        <w:t>F</w:t>
      </w:r>
      <w:r w:rsidRPr="00FB4D70">
        <w:rPr>
          <w:sz w:val="22"/>
          <w:szCs w:val="22"/>
        </w:rPr>
        <w:t xml:space="preserve">TP Thesis Projects does NOT fall under this limit and is at the discretion of that project’s director and </w:t>
      </w:r>
      <w:r w:rsidR="00D4660A">
        <w:rPr>
          <w:sz w:val="22"/>
          <w:szCs w:val="22"/>
        </w:rPr>
        <w:t>F</w:t>
      </w:r>
      <w:r w:rsidRPr="00FB4D70">
        <w:rPr>
          <w:sz w:val="22"/>
          <w:szCs w:val="22"/>
        </w:rPr>
        <w:t>PT and Theatre faculty.</w:t>
      </w:r>
    </w:p>
    <w:p w:rsidR="00D4660A" w:rsidRPr="00D4660A" w:rsidRDefault="00F829D3" w:rsidP="00D4660A">
      <w:pPr>
        <w:numPr>
          <w:ilvl w:val="1"/>
          <w:numId w:val="1"/>
        </w:numPr>
        <w:rPr>
          <w:sz w:val="22"/>
          <w:szCs w:val="22"/>
        </w:rPr>
      </w:pPr>
      <w:r w:rsidRPr="00FB4D70">
        <w:rPr>
          <w:sz w:val="22"/>
          <w:szCs w:val="22"/>
        </w:rPr>
        <w:t xml:space="preserve">BA and BFA Musical Theatre students are strongly encouraged to participate in </w:t>
      </w:r>
      <w:r w:rsidR="00D4660A">
        <w:rPr>
          <w:sz w:val="22"/>
          <w:szCs w:val="22"/>
        </w:rPr>
        <w:t>F</w:t>
      </w:r>
      <w:r w:rsidRPr="00FB4D70">
        <w:rPr>
          <w:sz w:val="22"/>
          <w:szCs w:val="22"/>
        </w:rPr>
        <w:t xml:space="preserve">TP projects whenever their schedules allow.  We are lucky to have a program that trains for both theatre and film/television, and want students to take advantage of that.   </w:t>
      </w:r>
    </w:p>
    <w:p w:rsidR="00F829D3" w:rsidRPr="00FB4D70" w:rsidRDefault="00F829D3" w:rsidP="00F829D3">
      <w:pPr>
        <w:numPr>
          <w:ilvl w:val="0"/>
          <w:numId w:val="1"/>
        </w:numPr>
        <w:rPr>
          <w:sz w:val="22"/>
          <w:szCs w:val="22"/>
        </w:rPr>
      </w:pPr>
      <w:r w:rsidRPr="00FB4D70">
        <w:rPr>
          <w:b/>
          <w:sz w:val="22"/>
          <w:szCs w:val="22"/>
        </w:rPr>
        <w:t>University Player Productions</w:t>
      </w:r>
      <w:r w:rsidRPr="00FB4D70">
        <w:rPr>
          <w:sz w:val="22"/>
          <w:szCs w:val="22"/>
        </w:rPr>
        <w:t xml:space="preserve"> These are voted on by UP members and approved by the theatre faculty.  They receive some limited technical support, and are listed on the </w:t>
      </w:r>
      <w:r w:rsidR="001F7D0B">
        <w:rPr>
          <w:sz w:val="22"/>
          <w:szCs w:val="22"/>
        </w:rPr>
        <w:t>School</w:t>
      </w:r>
      <w:r w:rsidRPr="00FB4D70">
        <w:rPr>
          <w:sz w:val="22"/>
          <w:szCs w:val="22"/>
        </w:rPr>
        <w:t xml:space="preserve"> calendar.</w:t>
      </w:r>
    </w:p>
    <w:p w:rsidR="00F829D3" w:rsidRPr="00FB4D70" w:rsidRDefault="00F829D3" w:rsidP="00F829D3">
      <w:pPr>
        <w:numPr>
          <w:ilvl w:val="1"/>
          <w:numId w:val="1"/>
        </w:numPr>
        <w:rPr>
          <w:sz w:val="22"/>
          <w:szCs w:val="22"/>
        </w:rPr>
      </w:pPr>
      <w:r w:rsidRPr="00FB4D70">
        <w:rPr>
          <w:sz w:val="22"/>
          <w:szCs w:val="22"/>
        </w:rPr>
        <w:t xml:space="preserve">UP proposals must be voted on, and then submitted in writing to the UP Faculty Sponsor.  Theatre faculty will vote on the proposal, and approval or denial of project will be submitted in writing.  Decisions regarding approval or denial will be made within five calendar days of the faculty receiving the proposal from UP Faculty Sponsor. </w:t>
      </w:r>
    </w:p>
    <w:p w:rsidR="00F829D3" w:rsidRPr="00FB4D70" w:rsidRDefault="00D4660A" w:rsidP="00F829D3">
      <w:pPr>
        <w:numPr>
          <w:ilvl w:val="0"/>
          <w:numId w:val="1"/>
        </w:numPr>
        <w:rPr>
          <w:sz w:val="22"/>
          <w:szCs w:val="22"/>
        </w:rPr>
      </w:pPr>
      <w:r w:rsidRPr="00D4660A">
        <w:rPr>
          <w:b/>
          <w:sz w:val="22"/>
          <w:szCs w:val="22"/>
        </w:rPr>
        <w:t>FTP</w:t>
      </w:r>
      <w:r w:rsidR="00F829D3" w:rsidRPr="00D4660A">
        <w:rPr>
          <w:b/>
          <w:sz w:val="22"/>
          <w:szCs w:val="22"/>
        </w:rPr>
        <w:t xml:space="preserve"> exercises and class projects</w:t>
      </w:r>
      <w:r w:rsidR="00F829D3" w:rsidRPr="00FB4D70">
        <w:rPr>
          <w:sz w:val="22"/>
          <w:szCs w:val="22"/>
        </w:rPr>
        <w:t>. Participation is strongly encouraged for theatre students; however, participation in these smaller projects must not conflict with the productions listed a-d; it is the student’s responsibility to make Directors and Stage Managers aware of conflicts, and to ensure that prior consideration is given to a-d.</w:t>
      </w:r>
    </w:p>
    <w:p w:rsidR="00F829D3" w:rsidRPr="00FB4D70" w:rsidRDefault="00F829D3" w:rsidP="00F829D3">
      <w:pPr>
        <w:numPr>
          <w:ilvl w:val="0"/>
          <w:numId w:val="1"/>
        </w:numPr>
        <w:rPr>
          <w:sz w:val="22"/>
          <w:szCs w:val="22"/>
        </w:rPr>
      </w:pPr>
      <w:r w:rsidRPr="00D4660A">
        <w:rPr>
          <w:b/>
          <w:sz w:val="22"/>
          <w:szCs w:val="22"/>
        </w:rPr>
        <w:t>Outside, unsanctioned student projects.</w:t>
      </w:r>
      <w:r w:rsidRPr="00FB4D70">
        <w:rPr>
          <w:sz w:val="22"/>
          <w:szCs w:val="22"/>
        </w:rPr>
        <w:t xml:space="preserve">  While students are encouraged to continue training and experience whenever possible – even through small, unsupported </w:t>
      </w:r>
      <w:r w:rsidR="001F7D0B" w:rsidRPr="00FB4D70">
        <w:rPr>
          <w:sz w:val="22"/>
          <w:szCs w:val="22"/>
        </w:rPr>
        <w:t>scene work</w:t>
      </w:r>
      <w:r w:rsidRPr="00FB4D70">
        <w:rPr>
          <w:sz w:val="22"/>
          <w:szCs w:val="22"/>
        </w:rPr>
        <w:t xml:space="preserve"> or plays, these activities may not conflict with commitments to a-d; it is the student’s responsibility to stay aware of potential scheduling conflicts. </w:t>
      </w:r>
    </w:p>
    <w:p w:rsidR="00F829D3" w:rsidRPr="00FB4D70" w:rsidRDefault="00F829D3" w:rsidP="00F829D3">
      <w:pPr>
        <w:rPr>
          <w:sz w:val="22"/>
          <w:szCs w:val="22"/>
        </w:rPr>
      </w:pPr>
    </w:p>
    <w:p w:rsidR="00F829D3" w:rsidRPr="00FB4D70" w:rsidRDefault="00F829D3" w:rsidP="00F829D3">
      <w:pPr>
        <w:rPr>
          <w:b/>
          <w:sz w:val="22"/>
          <w:szCs w:val="22"/>
        </w:rPr>
      </w:pPr>
      <w:r w:rsidRPr="00FB4D70">
        <w:rPr>
          <w:b/>
          <w:sz w:val="22"/>
          <w:szCs w:val="22"/>
        </w:rPr>
        <w:t>Participation in ANY of the above is never accepted as an excuse for missing classes or poor performance academically.  Use maturity when committing to production work.</w:t>
      </w:r>
    </w:p>
    <w:p w:rsidR="00F829D3" w:rsidRPr="00FB4D70" w:rsidRDefault="00F829D3" w:rsidP="00F829D3">
      <w:pPr>
        <w:rPr>
          <w:b/>
          <w:sz w:val="22"/>
          <w:szCs w:val="22"/>
        </w:rPr>
      </w:pPr>
    </w:p>
    <w:p w:rsidR="00F829D3" w:rsidRDefault="00F829D3" w:rsidP="00F829D3">
      <w:pPr>
        <w:jc w:val="center"/>
        <w:rPr>
          <w:b/>
          <w:sz w:val="22"/>
          <w:szCs w:val="22"/>
        </w:rPr>
      </w:pPr>
      <w:bookmarkStart w:id="0" w:name="_GoBack"/>
      <w:bookmarkEnd w:id="0"/>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45006"/>
    <w:multiLevelType w:val="hybridMultilevel"/>
    <w:tmpl w:val="7B32CE54"/>
    <w:lvl w:ilvl="0" w:tplc="04090019">
      <w:start w:val="1"/>
      <w:numFmt w:val="lowerLetter"/>
      <w:lvlText w:val="%1."/>
      <w:lvlJc w:val="left"/>
      <w:pPr>
        <w:tabs>
          <w:tab w:val="num" w:pos="720"/>
        </w:tabs>
        <w:ind w:left="720" w:hanging="360"/>
      </w:pPr>
      <w:rPr>
        <w:rFonts w:hint="default"/>
      </w:rPr>
    </w:lvl>
    <w:lvl w:ilvl="1" w:tplc="208ABD0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D3"/>
    <w:rsid w:val="001F7D0B"/>
    <w:rsid w:val="002D37FA"/>
    <w:rsid w:val="00503B6D"/>
    <w:rsid w:val="00BE60AB"/>
    <w:rsid w:val="00D4660A"/>
    <w:rsid w:val="00E91301"/>
    <w:rsid w:val="00EF2E6F"/>
    <w:rsid w:val="00F8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94633-F257-4912-8558-DB3807BD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2014-08-26T18:52:00Z</dcterms:created>
  <dcterms:modified xsi:type="dcterms:W3CDTF">2014-08-26T18:52:00Z</dcterms:modified>
</cp:coreProperties>
</file>