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C72" w:rsidRDefault="00640C72" w:rsidP="00640C72">
      <w:pPr>
        <w:rPr>
          <w:rFonts w:ascii="Garamond" w:hAnsi="Garamond"/>
          <w:b/>
        </w:rPr>
      </w:pPr>
      <w:r>
        <w:rPr>
          <w:rFonts w:ascii="Garamond" w:hAnsi="Garamond"/>
          <w:b/>
        </w:rPr>
        <w:t xml:space="preserve">The WCU Family Scholarship Application is now available through </w:t>
      </w:r>
      <w:hyperlink r:id="rId7" w:history="1">
        <w:r w:rsidRPr="00FE33A3">
          <w:rPr>
            <w:rStyle w:val="Hyperlink"/>
            <w:rFonts w:ascii="Garamond" w:hAnsi="Garamond"/>
          </w:rPr>
          <w:t>MyWCU</w:t>
        </w:r>
      </w:hyperlink>
      <w:r>
        <w:rPr>
          <w:rFonts w:ascii="Garamond" w:hAnsi="Garamond"/>
          <w:b/>
        </w:rPr>
        <w:t>.</w:t>
      </w:r>
    </w:p>
    <w:p w:rsidR="00640C72" w:rsidRDefault="00640C72" w:rsidP="00640C72">
      <w:pPr>
        <w:rPr>
          <w:rFonts w:ascii="Garamond" w:hAnsi="Garamond"/>
          <w:b/>
        </w:rPr>
      </w:pPr>
    </w:p>
    <w:p w:rsidR="00640C72" w:rsidRDefault="00FE33A3" w:rsidP="00640C72">
      <w:pPr>
        <w:rPr>
          <w:rFonts w:ascii="Garamond" w:hAnsi="Garamond"/>
        </w:rPr>
      </w:pPr>
      <w:r>
        <w:rPr>
          <w:rFonts w:ascii="Garamond" w:hAnsi="Garamond"/>
        </w:rPr>
        <w:t xml:space="preserve">Please login to </w:t>
      </w:r>
      <w:hyperlink r:id="rId8" w:history="1">
        <w:r w:rsidRPr="00FE33A3">
          <w:rPr>
            <w:rStyle w:val="Hyperlink"/>
            <w:rFonts w:ascii="Garamond" w:hAnsi="Garamond"/>
          </w:rPr>
          <w:t>MyWCU</w:t>
        </w:r>
      </w:hyperlink>
      <w:r>
        <w:rPr>
          <w:rFonts w:ascii="Garamond" w:hAnsi="Garamond"/>
        </w:rPr>
        <w:t xml:space="preserve"> (the student receiving the scholarship must be the one to apply).</w:t>
      </w:r>
    </w:p>
    <w:p w:rsidR="00FE33A3" w:rsidRDefault="00FE33A3" w:rsidP="00640C72">
      <w:pPr>
        <w:rPr>
          <w:rFonts w:ascii="Garamond" w:hAnsi="Garamond"/>
        </w:rPr>
      </w:pPr>
    </w:p>
    <w:p w:rsidR="00FE33A3" w:rsidRDefault="00FE33A3" w:rsidP="00640C72">
      <w:pPr>
        <w:rPr>
          <w:rFonts w:ascii="Garamond" w:hAnsi="Garamond"/>
        </w:rPr>
      </w:pPr>
      <w:r>
        <w:rPr>
          <w:rFonts w:ascii="Garamond" w:hAnsi="Garamond"/>
        </w:rPr>
        <w:t>S</w:t>
      </w:r>
      <w:r w:rsidR="00640C72">
        <w:rPr>
          <w:rFonts w:ascii="Garamond" w:hAnsi="Garamond"/>
        </w:rPr>
        <w:t xml:space="preserve">elect “Apply for or Accept Scholarships.” </w:t>
      </w:r>
    </w:p>
    <w:p w:rsidR="00FE33A3" w:rsidRDefault="00FE33A3" w:rsidP="00640C72">
      <w:pPr>
        <w:rPr>
          <w:rFonts w:ascii="Garamond" w:hAnsi="Garamond"/>
        </w:rPr>
      </w:pPr>
    </w:p>
    <w:p w:rsidR="00640C72" w:rsidRDefault="00640C72" w:rsidP="00640C72">
      <w:pPr>
        <w:rPr>
          <w:rFonts w:ascii="Garamond" w:hAnsi="Garamond"/>
        </w:rPr>
      </w:pPr>
      <w:r w:rsidRPr="00640C72">
        <w:rPr>
          <w:rFonts w:ascii="Garamond" w:hAnsi="Garamond"/>
        </w:rPr>
        <w:t>The WCU Family Scholarship application will be available under the Home Button and the “My Applications” tab.</w:t>
      </w:r>
    </w:p>
    <w:p w:rsidR="00640C72" w:rsidRDefault="00640C72" w:rsidP="00640C72">
      <w:pPr>
        <w:rPr>
          <w:rFonts w:ascii="Garamond" w:hAnsi="Garamond"/>
        </w:rPr>
      </w:pPr>
    </w:p>
    <w:p w:rsidR="00640C72" w:rsidRDefault="00FE33A3" w:rsidP="00640C72">
      <w:pPr>
        <w:rPr>
          <w:rFonts w:ascii="Garamond" w:hAnsi="Garamond"/>
          <w:b/>
        </w:rPr>
      </w:pPr>
      <w:r>
        <w:rPr>
          <w:b/>
          <w:bCs/>
          <w:i/>
          <w:iCs/>
          <w:color w:val="FF0000"/>
        </w:rPr>
        <w:t>Application Deadline:  July 15, 2018</w:t>
      </w:r>
    </w:p>
    <w:p w:rsidR="00680731" w:rsidRPr="00640C72" w:rsidRDefault="00680731" w:rsidP="00640C72">
      <w:pPr>
        <w:rPr>
          <w:rFonts w:ascii="Garamond" w:hAnsi="Garamond"/>
          <w:b/>
        </w:rPr>
      </w:pPr>
    </w:p>
    <w:p w:rsidR="0095649A" w:rsidRPr="0095649A" w:rsidRDefault="0095649A" w:rsidP="0095649A">
      <w:pPr>
        <w:pStyle w:val="ListParagraph"/>
        <w:spacing w:line="240" w:lineRule="auto"/>
        <w:jc w:val="center"/>
        <w:rPr>
          <w:rFonts w:ascii="Garamond" w:hAnsi="Garamond"/>
          <w:b/>
        </w:rPr>
      </w:pPr>
      <w:r w:rsidRPr="0095649A">
        <w:rPr>
          <w:rFonts w:ascii="Garamond" w:hAnsi="Garamond"/>
          <w:b/>
        </w:rPr>
        <w:t>Western Carolina University Family Scholarship Fund</w:t>
      </w:r>
    </w:p>
    <w:p w:rsidR="00B53C05" w:rsidRDefault="0095649A" w:rsidP="0095649A">
      <w:pPr>
        <w:pStyle w:val="ListParagraph"/>
        <w:spacing w:line="360" w:lineRule="auto"/>
        <w:jc w:val="center"/>
        <w:rPr>
          <w:rFonts w:ascii="Garamond" w:hAnsi="Garamond"/>
          <w:b/>
        </w:rPr>
      </w:pPr>
      <w:r w:rsidRPr="0095649A">
        <w:rPr>
          <w:rFonts w:ascii="Garamond" w:hAnsi="Garamond"/>
          <w:b/>
        </w:rPr>
        <w:t>Award Guidelines</w:t>
      </w:r>
    </w:p>
    <w:p w:rsidR="0095649A" w:rsidRPr="0095649A" w:rsidRDefault="0095649A" w:rsidP="0095649A">
      <w:pPr>
        <w:pStyle w:val="ListParagraph"/>
        <w:spacing w:line="240" w:lineRule="auto"/>
        <w:rPr>
          <w:rFonts w:ascii="Garamond" w:hAnsi="Garamond"/>
          <w:b/>
          <w:sz w:val="20"/>
          <w:szCs w:val="20"/>
          <w:u w:val="single"/>
        </w:rPr>
      </w:pPr>
      <w:r w:rsidRPr="0095649A">
        <w:rPr>
          <w:rFonts w:ascii="Garamond" w:hAnsi="Garamond"/>
          <w:b/>
          <w:sz w:val="20"/>
          <w:szCs w:val="20"/>
          <w:u w:val="single"/>
        </w:rPr>
        <w:t>Administration:</w:t>
      </w:r>
      <w:bookmarkStart w:id="0" w:name="_GoBack"/>
      <w:bookmarkEnd w:id="0"/>
    </w:p>
    <w:p w:rsidR="0095649A" w:rsidRPr="0095649A" w:rsidRDefault="0095649A" w:rsidP="0095649A">
      <w:pPr>
        <w:pStyle w:val="ListParagraph"/>
        <w:numPr>
          <w:ilvl w:val="0"/>
          <w:numId w:val="6"/>
        </w:numPr>
        <w:spacing w:line="240" w:lineRule="auto"/>
        <w:rPr>
          <w:rFonts w:ascii="Garamond" w:hAnsi="Garamond"/>
          <w:sz w:val="20"/>
          <w:szCs w:val="20"/>
        </w:rPr>
      </w:pPr>
      <w:r w:rsidRPr="0095649A">
        <w:rPr>
          <w:rFonts w:ascii="Garamond" w:hAnsi="Garamond"/>
          <w:sz w:val="20"/>
          <w:szCs w:val="20"/>
        </w:rPr>
        <w:t>Only current employees of WCU, their legal spouse or domestic partner*, and their eligible child dependents who have been admitted to the university and who are enrolled as degree-seeking students in a graduate or undergraduate program can be considered for the scholarship.</w:t>
      </w:r>
    </w:p>
    <w:p w:rsidR="0095649A" w:rsidRDefault="0095649A" w:rsidP="0095649A">
      <w:pPr>
        <w:ind w:firstLine="720"/>
        <w:rPr>
          <w:rFonts w:ascii="Garamond" w:hAnsi="Garamond"/>
          <w:sz w:val="20"/>
          <w:szCs w:val="20"/>
        </w:rPr>
      </w:pPr>
      <w:r w:rsidRPr="0095649A">
        <w:rPr>
          <w:rFonts w:ascii="Garamond" w:hAnsi="Garamond"/>
          <w:sz w:val="20"/>
          <w:szCs w:val="20"/>
        </w:rPr>
        <w:t>*Domestic Partners Benefit Policy is available on the Human Resources website.</w:t>
      </w:r>
    </w:p>
    <w:p w:rsidR="0095649A" w:rsidRPr="0095649A" w:rsidRDefault="0095649A" w:rsidP="0095649A">
      <w:pPr>
        <w:ind w:firstLine="720"/>
        <w:rPr>
          <w:rFonts w:ascii="Garamond" w:hAnsi="Garamond"/>
          <w:sz w:val="20"/>
          <w:szCs w:val="20"/>
        </w:rPr>
      </w:pPr>
    </w:p>
    <w:p w:rsidR="0095649A" w:rsidRPr="0095649A" w:rsidRDefault="0095649A" w:rsidP="0095649A">
      <w:pPr>
        <w:pStyle w:val="ListParagraph"/>
        <w:numPr>
          <w:ilvl w:val="0"/>
          <w:numId w:val="6"/>
        </w:numPr>
        <w:spacing w:line="240" w:lineRule="auto"/>
        <w:rPr>
          <w:rFonts w:ascii="Garamond" w:hAnsi="Garamond"/>
          <w:sz w:val="20"/>
          <w:szCs w:val="20"/>
        </w:rPr>
      </w:pPr>
      <w:r w:rsidRPr="0095649A">
        <w:rPr>
          <w:rFonts w:ascii="Garamond" w:hAnsi="Garamond"/>
          <w:sz w:val="20"/>
          <w:szCs w:val="20"/>
        </w:rPr>
        <w:t>Students must be in good academic standing to be eligible for consideration.  In order to receive the spring semester disbursement, recipients must be in good academic standing following the fall semester.</w:t>
      </w:r>
    </w:p>
    <w:p w:rsidR="0095649A" w:rsidRPr="0095649A" w:rsidRDefault="0095649A" w:rsidP="0095649A">
      <w:pPr>
        <w:pStyle w:val="ListParagraph"/>
        <w:spacing w:line="240" w:lineRule="auto"/>
        <w:rPr>
          <w:rFonts w:ascii="Garamond" w:hAnsi="Garamond"/>
          <w:sz w:val="20"/>
          <w:szCs w:val="20"/>
        </w:rPr>
      </w:pPr>
    </w:p>
    <w:p w:rsidR="0095649A" w:rsidRPr="0095649A" w:rsidRDefault="0095649A" w:rsidP="0095649A">
      <w:pPr>
        <w:pStyle w:val="ListParagraph"/>
        <w:numPr>
          <w:ilvl w:val="0"/>
          <w:numId w:val="6"/>
        </w:numPr>
        <w:spacing w:line="240" w:lineRule="auto"/>
        <w:rPr>
          <w:rFonts w:ascii="Garamond" w:hAnsi="Garamond"/>
          <w:sz w:val="20"/>
          <w:szCs w:val="20"/>
        </w:rPr>
      </w:pPr>
      <w:r w:rsidRPr="0095649A">
        <w:rPr>
          <w:rFonts w:ascii="Garamond" w:hAnsi="Garamond"/>
          <w:sz w:val="20"/>
          <w:szCs w:val="20"/>
        </w:rPr>
        <w:t>Simple application; easy to complete, easy to access and print application form via WCU’s Faculty/Staff page</w:t>
      </w:r>
    </w:p>
    <w:p w:rsidR="0095649A" w:rsidRPr="0095649A" w:rsidRDefault="0095649A" w:rsidP="0095649A">
      <w:pPr>
        <w:pStyle w:val="ListParagraph"/>
        <w:spacing w:line="240" w:lineRule="auto"/>
        <w:rPr>
          <w:rFonts w:ascii="Garamond" w:hAnsi="Garamond"/>
          <w:sz w:val="20"/>
          <w:szCs w:val="20"/>
        </w:rPr>
      </w:pPr>
    </w:p>
    <w:p w:rsidR="0095649A" w:rsidRPr="0095649A" w:rsidRDefault="0095649A" w:rsidP="0095649A">
      <w:pPr>
        <w:pStyle w:val="ListParagraph"/>
        <w:numPr>
          <w:ilvl w:val="0"/>
          <w:numId w:val="6"/>
        </w:numPr>
        <w:spacing w:line="240" w:lineRule="auto"/>
        <w:rPr>
          <w:rFonts w:ascii="Garamond" w:hAnsi="Garamond"/>
          <w:sz w:val="20"/>
          <w:szCs w:val="20"/>
        </w:rPr>
      </w:pPr>
      <w:r w:rsidRPr="0095649A">
        <w:rPr>
          <w:rFonts w:ascii="Garamond" w:hAnsi="Garamond"/>
          <w:sz w:val="20"/>
          <w:szCs w:val="20"/>
        </w:rPr>
        <w:t>Application completed</w:t>
      </w:r>
      <w:r w:rsidR="00A62954">
        <w:rPr>
          <w:rFonts w:ascii="Garamond" w:hAnsi="Garamond"/>
          <w:sz w:val="20"/>
          <w:szCs w:val="20"/>
        </w:rPr>
        <w:t xml:space="preserve"> and reviewed by Human Resources</w:t>
      </w:r>
      <w:r w:rsidRPr="0095649A">
        <w:rPr>
          <w:rFonts w:ascii="Garamond" w:hAnsi="Garamond"/>
          <w:sz w:val="20"/>
          <w:szCs w:val="20"/>
        </w:rPr>
        <w:t xml:space="preserve"> to verify listed WCU employee’s current status, and the applicant’s relationship to employee</w:t>
      </w:r>
    </w:p>
    <w:p w:rsidR="0095649A" w:rsidRPr="0095649A" w:rsidRDefault="0095649A" w:rsidP="0095649A">
      <w:pPr>
        <w:pStyle w:val="ListParagraph"/>
        <w:spacing w:line="240" w:lineRule="auto"/>
        <w:rPr>
          <w:rFonts w:ascii="Garamond" w:hAnsi="Garamond"/>
          <w:sz w:val="20"/>
          <w:szCs w:val="20"/>
        </w:rPr>
      </w:pPr>
    </w:p>
    <w:p w:rsidR="0095649A" w:rsidRPr="0095649A" w:rsidRDefault="0095649A" w:rsidP="0095649A">
      <w:pPr>
        <w:pStyle w:val="ListParagraph"/>
        <w:numPr>
          <w:ilvl w:val="0"/>
          <w:numId w:val="6"/>
        </w:numPr>
        <w:spacing w:line="240" w:lineRule="auto"/>
        <w:rPr>
          <w:rFonts w:ascii="Garamond" w:hAnsi="Garamond"/>
          <w:sz w:val="20"/>
          <w:szCs w:val="20"/>
        </w:rPr>
      </w:pPr>
      <w:r w:rsidRPr="0095649A">
        <w:rPr>
          <w:rFonts w:ascii="Garamond" w:hAnsi="Garamond"/>
          <w:sz w:val="20"/>
          <w:szCs w:val="20"/>
        </w:rPr>
        <w:t>After confirmation by Human Resources of applicants’ s</w:t>
      </w:r>
      <w:r w:rsidR="00A62954">
        <w:rPr>
          <w:rFonts w:ascii="Garamond" w:hAnsi="Garamond"/>
          <w:sz w:val="20"/>
          <w:szCs w:val="20"/>
        </w:rPr>
        <w:t>tatus, applications will be returned</w:t>
      </w:r>
      <w:r w:rsidRPr="0095649A">
        <w:rPr>
          <w:rFonts w:ascii="Garamond" w:hAnsi="Garamond"/>
          <w:sz w:val="20"/>
          <w:szCs w:val="20"/>
        </w:rPr>
        <w:t xml:space="preserve"> to the Director of University Scholarships.</w:t>
      </w:r>
    </w:p>
    <w:p w:rsidR="0095649A" w:rsidRPr="0095649A" w:rsidRDefault="0095649A" w:rsidP="0095649A">
      <w:pPr>
        <w:pStyle w:val="ListParagraph"/>
        <w:spacing w:line="240" w:lineRule="auto"/>
        <w:rPr>
          <w:rFonts w:ascii="Garamond" w:hAnsi="Garamond"/>
          <w:sz w:val="20"/>
          <w:szCs w:val="20"/>
        </w:rPr>
      </w:pPr>
    </w:p>
    <w:p w:rsidR="0095649A" w:rsidRPr="0095649A" w:rsidRDefault="0095649A" w:rsidP="0095649A">
      <w:pPr>
        <w:pStyle w:val="ListParagraph"/>
        <w:numPr>
          <w:ilvl w:val="0"/>
          <w:numId w:val="6"/>
        </w:numPr>
        <w:spacing w:line="240" w:lineRule="auto"/>
        <w:rPr>
          <w:rFonts w:ascii="Garamond" w:hAnsi="Garamond"/>
          <w:sz w:val="20"/>
          <w:szCs w:val="20"/>
        </w:rPr>
      </w:pPr>
      <w:r w:rsidRPr="0095649A">
        <w:rPr>
          <w:rFonts w:ascii="Garamond" w:hAnsi="Garamond"/>
          <w:sz w:val="20"/>
          <w:szCs w:val="20"/>
        </w:rPr>
        <w:t>Applications are required each year for consideration for this scholarship.  Applications for the fall semester must be submitte</w:t>
      </w:r>
      <w:r w:rsidR="00A62954">
        <w:rPr>
          <w:rFonts w:ascii="Garamond" w:hAnsi="Garamond"/>
          <w:sz w:val="20"/>
          <w:szCs w:val="20"/>
        </w:rPr>
        <w:t>d to the Financial Aid</w:t>
      </w:r>
      <w:r w:rsidRPr="0095649A">
        <w:rPr>
          <w:rFonts w:ascii="Garamond" w:hAnsi="Garamond"/>
          <w:sz w:val="20"/>
          <w:szCs w:val="20"/>
        </w:rPr>
        <w:t xml:space="preserve"> Office by July 15.  Any applicant who misses the fall deadline, or was not enrolled for the fall semester, may submit an ap</w:t>
      </w:r>
      <w:r w:rsidR="00A62954">
        <w:rPr>
          <w:rFonts w:ascii="Garamond" w:hAnsi="Garamond"/>
          <w:sz w:val="20"/>
          <w:szCs w:val="20"/>
        </w:rPr>
        <w:t>plication to the Financial Aid</w:t>
      </w:r>
      <w:r w:rsidRPr="0095649A">
        <w:rPr>
          <w:rFonts w:ascii="Garamond" w:hAnsi="Garamond"/>
          <w:sz w:val="20"/>
          <w:szCs w:val="20"/>
        </w:rPr>
        <w:t xml:space="preserve"> Office no later than December 1 in order to be considered for the scholarship for the spring semester should there be funds available.  Renewals are dependent upon the student maintaining good academic standing and availability of funds.</w:t>
      </w:r>
    </w:p>
    <w:p w:rsidR="0095649A" w:rsidRPr="0095649A" w:rsidRDefault="0095649A" w:rsidP="0095649A">
      <w:pPr>
        <w:pStyle w:val="ListParagraph"/>
        <w:spacing w:line="240" w:lineRule="auto"/>
        <w:rPr>
          <w:rFonts w:ascii="Garamond" w:hAnsi="Garamond"/>
          <w:sz w:val="20"/>
          <w:szCs w:val="20"/>
        </w:rPr>
      </w:pPr>
    </w:p>
    <w:p w:rsidR="0095649A" w:rsidRPr="0095649A" w:rsidRDefault="0095649A" w:rsidP="0095649A">
      <w:pPr>
        <w:pStyle w:val="ListParagraph"/>
        <w:numPr>
          <w:ilvl w:val="0"/>
          <w:numId w:val="6"/>
        </w:numPr>
        <w:spacing w:line="240" w:lineRule="auto"/>
        <w:rPr>
          <w:rFonts w:ascii="Garamond" w:hAnsi="Garamond"/>
          <w:sz w:val="20"/>
          <w:szCs w:val="20"/>
        </w:rPr>
      </w:pPr>
      <w:r w:rsidRPr="0095649A">
        <w:rPr>
          <w:rFonts w:ascii="Garamond" w:hAnsi="Garamond"/>
          <w:sz w:val="20"/>
          <w:szCs w:val="20"/>
        </w:rPr>
        <w:t>Recipients may continue to receive the scholarship as long as the qualified parent/legal guardian/spouse/domestic partner/individual remains employed at WCU.</w:t>
      </w:r>
    </w:p>
    <w:p w:rsidR="0095649A" w:rsidRPr="0095649A" w:rsidRDefault="0095649A" w:rsidP="0095649A">
      <w:pPr>
        <w:pStyle w:val="ListParagraph"/>
        <w:spacing w:line="240" w:lineRule="auto"/>
        <w:rPr>
          <w:rFonts w:ascii="Garamond" w:hAnsi="Garamond"/>
          <w:sz w:val="20"/>
          <w:szCs w:val="20"/>
        </w:rPr>
      </w:pPr>
    </w:p>
    <w:p w:rsidR="0095649A" w:rsidRPr="0095649A" w:rsidRDefault="0095649A" w:rsidP="0095649A">
      <w:pPr>
        <w:pStyle w:val="ListParagraph"/>
        <w:numPr>
          <w:ilvl w:val="0"/>
          <w:numId w:val="6"/>
        </w:numPr>
        <w:spacing w:line="360" w:lineRule="auto"/>
        <w:rPr>
          <w:rFonts w:ascii="Garamond" w:hAnsi="Garamond"/>
          <w:sz w:val="20"/>
          <w:szCs w:val="20"/>
        </w:rPr>
      </w:pPr>
      <w:r w:rsidRPr="0095649A">
        <w:rPr>
          <w:rFonts w:ascii="Garamond" w:hAnsi="Garamond"/>
          <w:sz w:val="20"/>
          <w:szCs w:val="20"/>
        </w:rPr>
        <w:t>A qualified child dependent may receive the scholarship for a maximum of eight (8) semesters.</w:t>
      </w:r>
    </w:p>
    <w:p w:rsidR="0095649A" w:rsidRPr="0095649A" w:rsidRDefault="0095649A" w:rsidP="0095649A">
      <w:pPr>
        <w:pStyle w:val="ListParagraph"/>
        <w:spacing w:line="240" w:lineRule="auto"/>
        <w:rPr>
          <w:rFonts w:ascii="Garamond" w:hAnsi="Garamond"/>
          <w:b/>
          <w:sz w:val="20"/>
          <w:szCs w:val="20"/>
          <w:u w:val="single"/>
        </w:rPr>
      </w:pPr>
      <w:r w:rsidRPr="0095649A">
        <w:rPr>
          <w:rFonts w:ascii="Garamond" w:hAnsi="Garamond"/>
          <w:b/>
          <w:sz w:val="20"/>
          <w:szCs w:val="20"/>
          <w:u w:val="single"/>
        </w:rPr>
        <w:t>The Award:</w:t>
      </w:r>
    </w:p>
    <w:p w:rsidR="0095649A" w:rsidRPr="0095649A" w:rsidRDefault="0095649A" w:rsidP="0095649A">
      <w:pPr>
        <w:pStyle w:val="ListParagraph"/>
        <w:numPr>
          <w:ilvl w:val="0"/>
          <w:numId w:val="6"/>
        </w:numPr>
        <w:spacing w:line="240" w:lineRule="auto"/>
        <w:rPr>
          <w:rFonts w:ascii="Garamond" w:hAnsi="Garamond"/>
          <w:sz w:val="20"/>
          <w:szCs w:val="20"/>
        </w:rPr>
      </w:pPr>
      <w:r w:rsidRPr="0095649A">
        <w:rPr>
          <w:rFonts w:ascii="Garamond" w:hAnsi="Garamond"/>
          <w:sz w:val="20"/>
          <w:szCs w:val="20"/>
        </w:rPr>
        <w:t>The total funds available for the award will be determined by the WCU endowment spending policy.</w:t>
      </w:r>
    </w:p>
    <w:p w:rsidR="0095649A" w:rsidRPr="0095649A" w:rsidRDefault="0095649A" w:rsidP="0095649A">
      <w:pPr>
        <w:pStyle w:val="ListParagraph"/>
        <w:spacing w:line="240" w:lineRule="auto"/>
        <w:rPr>
          <w:rFonts w:ascii="Garamond" w:hAnsi="Garamond"/>
          <w:sz w:val="20"/>
          <w:szCs w:val="20"/>
        </w:rPr>
      </w:pPr>
    </w:p>
    <w:p w:rsidR="0095649A" w:rsidRPr="0095649A" w:rsidRDefault="0095649A" w:rsidP="0095649A">
      <w:pPr>
        <w:pStyle w:val="ListParagraph"/>
        <w:numPr>
          <w:ilvl w:val="0"/>
          <w:numId w:val="6"/>
        </w:numPr>
        <w:spacing w:line="240" w:lineRule="auto"/>
        <w:rPr>
          <w:rFonts w:ascii="Garamond" w:hAnsi="Garamond"/>
          <w:sz w:val="20"/>
          <w:szCs w:val="20"/>
        </w:rPr>
      </w:pPr>
      <w:r w:rsidRPr="0095649A">
        <w:rPr>
          <w:rFonts w:ascii="Garamond" w:hAnsi="Garamond"/>
          <w:sz w:val="20"/>
          <w:szCs w:val="20"/>
        </w:rPr>
        <w:t xml:space="preserve">The award will supplement applicant’s </w:t>
      </w:r>
      <w:r w:rsidRPr="00FC55D4">
        <w:rPr>
          <w:rFonts w:ascii="Garamond" w:hAnsi="Garamond"/>
          <w:sz w:val="20"/>
          <w:szCs w:val="20"/>
        </w:rPr>
        <w:t xml:space="preserve">other awards and scholarships, excluding loans.  </w:t>
      </w:r>
      <w:r w:rsidRPr="00FC55D4">
        <w:rPr>
          <w:rFonts w:ascii="Garamond" w:hAnsi="Garamond"/>
          <w:sz w:val="20"/>
          <w:szCs w:val="20"/>
          <w:u w:val="single"/>
        </w:rPr>
        <w:t xml:space="preserve">WCU reserves the right to adjust award amount to account for applicant’s other </w:t>
      </w:r>
      <w:r w:rsidRPr="00FC55D4">
        <w:rPr>
          <w:rFonts w:ascii="Garamond" w:hAnsi="Garamond"/>
          <w:sz w:val="20"/>
          <w:szCs w:val="20"/>
        </w:rPr>
        <w:t>grants and scholarships.</w:t>
      </w:r>
    </w:p>
    <w:p w:rsidR="0095649A" w:rsidRPr="0095649A" w:rsidRDefault="0095649A" w:rsidP="0095649A">
      <w:pPr>
        <w:pStyle w:val="ListParagraph"/>
        <w:spacing w:line="240" w:lineRule="auto"/>
        <w:rPr>
          <w:rFonts w:ascii="Garamond" w:hAnsi="Garamond"/>
          <w:sz w:val="20"/>
          <w:szCs w:val="20"/>
        </w:rPr>
      </w:pPr>
    </w:p>
    <w:p w:rsidR="0095649A" w:rsidRPr="0095649A" w:rsidRDefault="0095649A" w:rsidP="0095649A">
      <w:pPr>
        <w:pStyle w:val="ListParagraph"/>
        <w:numPr>
          <w:ilvl w:val="0"/>
          <w:numId w:val="6"/>
        </w:numPr>
        <w:spacing w:line="240" w:lineRule="auto"/>
        <w:rPr>
          <w:rFonts w:ascii="Garamond" w:hAnsi="Garamond"/>
          <w:strike/>
          <w:sz w:val="20"/>
          <w:szCs w:val="20"/>
        </w:rPr>
      </w:pPr>
      <w:r w:rsidRPr="0095649A">
        <w:rPr>
          <w:rFonts w:ascii="Garamond" w:hAnsi="Garamond"/>
          <w:sz w:val="20"/>
          <w:szCs w:val="20"/>
        </w:rPr>
        <w:t>For employees, the maximum award amount will be $1,000 per fall and spring semesters ($2,000 per academic year) to provide financial support for tuition and fees and other education-related expenses such as books and supplies.  For em</w:t>
      </w:r>
      <w:r w:rsidR="00FC55D4">
        <w:rPr>
          <w:rFonts w:ascii="Garamond" w:hAnsi="Garamond"/>
          <w:sz w:val="20"/>
          <w:szCs w:val="20"/>
        </w:rPr>
        <w:t>ployees enrolled less than full</w:t>
      </w:r>
      <w:r w:rsidRPr="0095649A">
        <w:rPr>
          <w:rFonts w:ascii="Garamond" w:hAnsi="Garamond"/>
          <w:sz w:val="20"/>
          <w:szCs w:val="20"/>
        </w:rPr>
        <w:t>time, award amounts will be adjusted based on number of hours enrolled.</w:t>
      </w:r>
    </w:p>
    <w:p w:rsidR="0095649A" w:rsidRPr="0095649A" w:rsidRDefault="0095649A" w:rsidP="0095649A">
      <w:pPr>
        <w:pStyle w:val="ListParagraph"/>
        <w:spacing w:line="240" w:lineRule="auto"/>
        <w:rPr>
          <w:rFonts w:ascii="Garamond" w:hAnsi="Garamond"/>
          <w:sz w:val="20"/>
          <w:szCs w:val="20"/>
        </w:rPr>
      </w:pPr>
    </w:p>
    <w:p w:rsidR="00680731" w:rsidRPr="00680731" w:rsidRDefault="0095649A" w:rsidP="00680731">
      <w:pPr>
        <w:pStyle w:val="ListParagraph"/>
        <w:numPr>
          <w:ilvl w:val="0"/>
          <w:numId w:val="6"/>
        </w:numPr>
        <w:spacing w:line="240" w:lineRule="auto"/>
        <w:rPr>
          <w:rFonts w:ascii="Garamond" w:hAnsi="Garamond"/>
          <w:sz w:val="20"/>
          <w:szCs w:val="20"/>
        </w:rPr>
      </w:pPr>
      <w:r w:rsidRPr="0095649A">
        <w:rPr>
          <w:rFonts w:ascii="Garamond" w:hAnsi="Garamond"/>
          <w:sz w:val="20"/>
          <w:szCs w:val="20"/>
        </w:rPr>
        <w:lastRenderedPageBreak/>
        <w:t>For child dependents and legal spouses/domestic partners of employees, the maximum award amount will be $1,000 per fall and spring semesters ($2,000 per academic year) to provide financial support for tuition and fees and other education related expenses such as books and supplies.  For those indi</w:t>
      </w:r>
      <w:r w:rsidR="00FC55D4">
        <w:rPr>
          <w:rFonts w:ascii="Garamond" w:hAnsi="Garamond"/>
          <w:sz w:val="20"/>
          <w:szCs w:val="20"/>
        </w:rPr>
        <w:t>viduals enrolled less than full</w:t>
      </w:r>
      <w:r w:rsidRPr="0095649A">
        <w:rPr>
          <w:rFonts w:ascii="Garamond" w:hAnsi="Garamond"/>
          <w:sz w:val="20"/>
          <w:szCs w:val="20"/>
        </w:rPr>
        <w:t>time, award amounts will be adjusted based on number of hours enrolled.</w:t>
      </w:r>
    </w:p>
    <w:p w:rsidR="0095649A" w:rsidRPr="00680731" w:rsidRDefault="0095649A" w:rsidP="00680731">
      <w:pPr>
        <w:ind w:firstLine="720"/>
        <w:rPr>
          <w:rFonts w:ascii="Garamond" w:hAnsi="Garamond"/>
          <w:b/>
          <w:sz w:val="20"/>
          <w:szCs w:val="20"/>
          <w:u w:val="single"/>
        </w:rPr>
      </w:pPr>
      <w:r w:rsidRPr="00680731">
        <w:rPr>
          <w:rFonts w:ascii="Garamond" w:hAnsi="Garamond"/>
          <w:b/>
          <w:sz w:val="20"/>
          <w:szCs w:val="20"/>
          <w:u w:val="single"/>
        </w:rPr>
        <w:t>The Selection:</w:t>
      </w:r>
    </w:p>
    <w:p w:rsidR="0095649A" w:rsidRPr="0095649A" w:rsidRDefault="0095649A" w:rsidP="00680731">
      <w:pPr>
        <w:pStyle w:val="ListParagraph"/>
        <w:numPr>
          <w:ilvl w:val="0"/>
          <w:numId w:val="6"/>
        </w:numPr>
        <w:spacing w:line="240" w:lineRule="auto"/>
        <w:rPr>
          <w:rFonts w:ascii="Garamond" w:hAnsi="Garamond"/>
          <w:sz w:val="20"/>
          <w:szCs w:val="20"/>
        </w:rPr>
      </w:pPr>
      <w:r w:rsidRPr="0095649A">
        <w:rPr>
          <w:rFonts w:ascii="Garamond" w:hAnsi="Garamond"/>
          <w:sz w:val="20"/>
          <w:szCs w:val="20"/>
        </w:rPr>
        <w:t xml:space="preserve"> A scholarship review committee will consist of the Director of University Scholarships, who will serve as chair, Director of Financial Aid, a representative from Human Resources, and two members of the University Scholarship Committee.  The committee will review applications submitted in accordance with submission deadlines and any other application requirements.</w:t>
      </w:r>
    </w:p>
    <w:p w:rsidR="0095649A" w:rsidRPr="0095649A" w:rsidRDefault="0095649A" w:rsidP="0095649A">
      <w:pPr>
        <w:pStyle w:val="ListParagraph"/>
        <w:spacing w:line="240" w:lineRule="auto"/>
        <w:rPr>
          <w:rFonts w:ascii="Garamond" w:hAnsi="Garamond"/>
          <w:sz w:val="20"/>
          <w:szCs w:val="20"/>
        </w:rPr>
      </w:pPr>
    </w:p>
    <w:p w:rsidR="0095649A" w:rsidRPr="0095649A" w:rsidRDefault="0095649A" w:rsidP="0095649A">
      <w:pPr>
        <w:pStyle w:val="ListParagraph"/>
        <w:numPr>
          <w:ilvl w:val="0"/>
          <w:numId w:val="6"/>
        </w:numPr>
        <w:spacing w:line="240" w:lineRule="auto"/>
        <w:rPr>
          <w:rFonts w:ascii="Garamond" w:hAnsi="Garamond"/>
          <w:sz w:val="20"/>
          <w:szCs w:val="20"/>
        </w:rPr>
      </w:pPr>
      <w:r w:rsidRPr="0095649A">
        <w:rPr>
          <w:rFonts w:ascii="Garamond" w:hAnsi="Garamond"/>
          <w:sz w:val="20"/>
          <w:szCs w:val="20"/>
        </w:rPr>
        <w:t xml:space="preserve">Financial need </w:t>
      </w:r>
      <w:r w:rsidRPr="0095649A">
        <w:rPr>
          <w:rFonts w:ascii="Garamond" w:hAnsi="Garamond"/>
          <w:i/>
          <w:sz w:val="20"/>
          <w:szCs w:val="20"/>
          <w:u w:val="single"/>
        </w:rPr>
        <w:t>IS NOT</w:t>
      </w:r>
      <w:r w:rsidRPr="0095649A">
        <w:rPr>
          <w:rFonts w:ascii="Garamond" w:hAnsi="Garamond"/>
          <w:sz w:val="20"/>
          <w:szCs w:val="20"/>
        </w:rPr>
        <w:t xml:space="preserve"> a requirement for receiving this award, but may be considered during the awarding process.</w:t>
      </w:r>
    </w:p>
    <w:p w:rsidR="0095649A" w:rsidRPr="0095649A" w:rsidRDefault="0095649A" w:rsidP="0095649A">
      <w:pPr>
        <w:pStyle w:val="ListParagraph"/>
        <w:spacing w:line="240" w:lineRule="auto"/>
        <w:rPr>
          <w:rFonts w:ascii="Garamond" w:hAnsi="Garamond"/>
          <w:sz w:val="20"/>
          <w:szCs w:val="20"/>
        </w:rPr>
      </w:pPr>
    </w:p>
    <w:p w:rsidR="0095649A" w:rsidRPr="0095649A" w:rsidRDefault="0095649A" w:rsidP="0095649A">
      <w:pPr>
        <w:pStyle w:val="ListParagraph"/>
        <w:numPr>
          <w:ilvl w:val="0"/>
          <w:numId w:val="6"/>
        </w:numPr>
        <w:spacing w:line="240" w:lineRule="auto"/>
        <w:rPr>
          <w:rFonts w:ascii="Garamond" w:hAnsi="Garamond"/>
          <w:sz w:val="20"/>
          <w:szCs w:val="20"/>
        </w:rPr>
      </w:pPr>
      <w:r w:rsidRPr="0095649A">
        <w:rPr>
          <w:rFonts w:ascii="Garamond" w:hAnsi="Garamond"/>
          <w:sz w:val="20"/>
          <w:szCs w:val="20"/>
        </w:rPr>
        <w:t>Approximately 25% of available funds for each year will be set aside for employee applicants; approximately 75% of available funds for each year will be set aside for children, legal child dependents, and current legal spouses/domestic partners.</w:t>
      </w:r>
    </w:p>
    <w:p w:rsidR="0095649A" w:rsidRPr="0095649A" w:rsidRDefault="0095649A" w:rsidP="0095649A">
      <w:pPr>
        <w:pStyle w:val="ListParagraph"/>
        <w:numPr>
          <w:ilvl w:val="1"/>
          <w:numId w:val="6"/>
        </w:numPr>
        <w:spacing w:line="240" w:lineRule="auto"/>
        <w:rPr>
          <w:rFonts w:ascii="Garamond" w:hAnsi="Garamond"/>
          <w:sz w:val="20"/>
          <w:szCs w:val="20"/>
        </w:rPr>
      </w:pPr>
      <w:r w:rsidRPr="0095649A">
        <w:rPr>
          <w:rFonts w:ascii="Garamond" w:hAnsi="Garamond"/>
          <w:sz w:val="20"/>
          <w:szCs w:val="20"/>
        </w:rPr>
        <w:t>The term children includes legal step-children and child dependents.</w:t>
      </w:r>
    </w:p>
    <w:p w:rsidR="0095649A" w:rsidRPr="0095649A" w:rsidRDefault="0095649A" w:rsidP="0095649A">
      <w:pPr>
        <w:pStyle w:val="ListParagraph"/>
        <w:numPr>
          <w:ilvl w:val="1"/>
          <w:numId w:val="6"/>
        </w:numPr>
        <w:spacing w:line="240" w:lineRule="auto"/>
        <w:rPr>
          <w:rFonts w:ascii="Garamond" w:hAnsi="Garamond"/>
          <w:sz w:val="20"/>
          <w:szCs w:val="20"/>
        </w:rPr>
      </w:pPr>
      <w:r w:rsidRPr="0095649A">
        <w:rPr>
          <w:rFonts w:ascii="Garamond" w:hAnsi="Garamond"/>
          <w:sz w:val="20"/>
          <w:szCs w:val="20"/>
        </w:rPr>
        <w:t>Child dependent is defined as per Internal Revenue Service guidelines and as legally claimed on employee’s federal income tax return.</w:t>
      </w:r>
    </w:p>
    <w:p w:rsidR="0095649A" w:rsidRPr="0095649A" w:rsidRDefault="0095649A" w:rsidP="0095649A">
      <w:pPr>
        <w:pStyle w:val="ListParagraph"/>
        <w:numPr>
          <w:ilvl w:val="1"/>
          <w:numId w:val="6"/>
        </w:numPr>
        <w:spacing w:line="240" w:lineRule="auto"/>
        <w:rPr>
          <w:rFonts w:ascii="Garamond" w:hAnsi="Garamond"/>
          <w:sz w:val="20"/>
          <w:szCs w:val="20"/>
        </w:rPr>
      </w:pPr>
      <w:r w:rsidRPr="0095649A">
        <w:rPr>
          <w:rFonts w:ascii="Garamond" w:hAnsi="Garamond"/>
          <w:sz w:val="20"/>
          <w:szCs w:val="20"/>
        </w:rPr>
        <w:t>Children of employees will take precedence over spouses/domestic partners.</w:t>
      </w:r>
    </w:p>
    <w:p w:rsidR="0095649A" w:rsidRPr="0095649A" w:rsidRDefault="006E487A" w:rsidP="0095649A">
      <w:pPr>
        <w:pStyle w:val="ListParagraph"/>
        <w:numPr>
          <w:ilvl w:val="1"/>
          <w:numId w:val="6"/>
        </w:numPr>
        <w:spacing w:line="240" w:lineRule="auto"/>
        <w:rPr>
          <w:rFonts w:ascii="Garamond" w:hAnsi="Garamond"/>
          <w:sz w:val="20"/>
          <w:szCs w:val="20"/>
        </w:rPr>
      </w:pPr>
      <w:r>
        <w:rPr>
          <w:rFonts w:ascii="Garamond" w:hAnsi="Garamond"/>
          <w:sz w:val="20"/>
          <w:szCs w:val="20"/>
        </w:rPr>
        <w:t>Full</w:t>
      </w:r>
      <w:r w:rsidR="0095649A" w:rsidRPr="0095649A">
        <w:rPr>
          <w:rFonts w:ascii="Garamond" w:hAnsi="Garamond"/>
          <w:sz w:val="20"/>
          <w:szCs w:val="20"/>
        </w:rPr>
        <w:t xml:space="preserve">time employment </w:t>
      </w:r>
      <w:r>
        <w:rPr>
          <w:rFonts w:ascii="Garamond" w:hAnsi="Garamond"/>
          <w:sz w:val="20"/>
          <w:szCs w:val="20"/>
        </w:rPr>
        <w:t>will take precedence over part</w:t>
      </w:r>
      <w:r w:rsidR="003261CE">
        <w:rPr>
          <w:rFonts w:ascii="Garamond" w:hAnsi="Garamond"/>
          <w:sz w:val="20"/>
          <w:szCs w:val="20"/>
        </w:rPr>
        <w:t>-</w:t>
      </w:r>
      <w:r w:rsidR="0095649A" w:rsidRPr="0095649A">
        <w:rPr>
          <w:rFonts w:ascii="Garamond" w:hAnsi="Garamond"/>
          <w:sz w:val="20"/>
          <w:szCs w:val="20"/>
        </w:rPr>
        <w:t>time employment.</w:t>
      </w:r>
    </w:p>
    <w:p w:rsidR="0095649A" w:rsidRPr="0095649A" w:rsidRDefault="0095649A" w:rsidP="0095649A">
      <w:pPr>
        <w:pStyle w:val="ListParagraph"/>
        <w:numPr>
          <w:ilvl w:val="1"/>
          <w:numId w:val="6"/>
        </w:numPr>
        <w:spacing w:line="240" w:lineRule="auto"/>
        <w:rPr>
          <w:rFonts w:ascii="Garamond" w:hAnsi="Garamond"/>
          <w:sz w:val="20"/>
          <w:szCs w:val="20"/>
        </w:rPr>
      </w:pPr>
      <w:r w:rsidRPr="0095649A">
        <w:rPr>
          <w:rFonts w:ascii="Garamond" w:hAnsi="Garamond"/>
          <w:sz w:val="20"/>
          <w:szCs w:val="20"/>
        </w:rPr>
        <w:t>Following spring disbursement of funds, if 25% of available funds for employee applicants has not been exhausted, the remaining funds can be distributed among child dependents to offset loan debt or institutional charges paid out-of-pocket, excluding fines.</w:t>
      </w:r>
    </w:p>
    <w:p w:rsidR="00C97EBC" w:rsidRPr="00B53C05" w:rsidRDefault="00C97EBC" w:rsidP="0095649A">
      <w:pPr>
        <w:ind w:left="720"/>
        <w:rPr>
          <w:rFonts w:ascii="Garamond" w:hAnsi="Garamond"/>
          <w:sz w:val="20"/>
          <w:szCs w:val="20"/>
        </w:rPr>
      </w:pPr>
      <w:r w:rsidRPr="00B53C05">
        <w:rPr>
          <w:rFonts w:ascii="Garamond" w:hAnsi="Garamond"/>
          <w:sz w:val="20"/>
          <w:szCs w:val="20"/>
        </w:rPr>
        <w:t xml:space="preserve"> </w:t>
      </w:r>
    </w:p>
    <w:sectPr w:rsidR="00C97EBC" w:rsidRPr="00B53C05" w:rsidSect="00640C72">
      <w:pgSz w:w="12240" w:h="15840"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33B" w:rsidRDefault="0050733B">
      <w:r>
        <w:separator/>
      </w:r>
    </w:p>
  </w:endnote>
  <w:endnote w:type="continuationSeparator" w:id="0">
    <w:p w:rsidR="0050733B" w:rsidRDefault="0050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33B" w:rsidRDefault="0050733B">
      <w:r>
        <w:separator/>
      </w:r>
    </w:p>
  </w:footnote>
  <w:footnote w:type="continuationSeparator" w:id="0">
    <w:p w:rsidR="0050733B" w:rsidRDefault="00507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32F1"/>
    <w:multiLevelType w:val="hybridMultilevel"/>
    <w:tmpl w:val="F350ECBC"/>
    <w:lvl w:ilvl="0" w:tplc="707CC1B8">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C2D5E"/>
    <w:multiLevelType w:val="hybridMultilevel"/>
    <w:tmpl w:val="26001B6A"/>
    <w:lvl w:ilvl="0" w:tplc="0278131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0163F5"/>
    <w:multiLevelType w:val="hybridMultilevel"/>
    <w:tmpl w:val="C63EB7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D16063"/>
    <w:multiLevelType w:val="hybridMultilevel"/>
    <w:tmpl w:val="1C0E9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F770CA"/>
    <w:multiLevelType w:val="hybridMultilevel"/>
    <w:tmpl w:val="5C8CE512"/>
    <w:lvl w:ilvl="0" w:tplc="C3EE1564">
      <w:start w:val="2"/>
      <w:numFmt w:val="none"/>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8105DD"/>
    <w:multiLevelType w:val="multilevel"/>
    <w:tmpl w:val="1DAC963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47"/>
    <w:rsid w:val="00007718"/>
    <w:rsid w:val="00010A65"/>
    <w:rsid w:val="000150D3"/>
    <w:rsid w:val="0001592F"/>
    <w:rsid w:val="00017B5E"/>
    <w:rsid w:val="0002076A"/>
    <w:rsid w:val="00030529"/>
    <w:rsid w:val="000357D0"/>
    <w:rsid w:val="00057EC0"/>
    <w:rsid w:val="00064B10"/>
    <w:rsid w:val="00065EDC"/>
    <w:rsid w:val="00083257"/>
    <w:rsid w:val="000927FD"/>
    <w:rsid w:val="00092F93"/>
    <w:rsid w:val="000A7DB5"/>
    <w:rsid w:val="000B6A4E"/>
    <w:rsid w:val="000C054E"/>
    <w:rsid w:val="000C35A6"/>
    <w:rsid w:val="000E1FC0"/>
    <w:rsid w:val="000E290D"/>
    <w:rsid w:val="00116962"/>
    <w:rsid w:val="00125CA3"/>
    <w:rsid w:val="00126772"/>
    <w:rsid w:val="001334B6"/>
    <w:rsid w:val="001478AE"/>
    <w:rsid w:val="00150F35"/>
    <w:rsid w:val="0016458E"/>
    <w:rsid w:val="00171517"/>
    <w:rsid w:val="001B1865"/>
    <w:rsid w:val="001B2236"/>
    <w:rsid w:val="001B63FD"/>
    <w:rsid w:val="001B78F0"/>
    <w:rsid w:val="001C0E29"/>
    <w:rsid w:val="001E15FB"/>
    <w:rsid w:val="001F7C1C"/>
    <w:rsid w:val="00202ED1"/>
    <w:rsid w:val="00211288"/>
    <w:rsid w:val="00217E78"/>
    <w:rsid w:val="0022670D"/>
    <w:rsid w:val="0023040C"/>
    <w:rsid w:val="00271083"/>
    <w:rsid w:val="00272BDC"/>
    <w:rsid w:val="00290037"/>
    <w:rsid w:val="002B0265"/>
    <w:rsid w:val="002D03E1"/>
    <w:rsid w:val="002D183C"/>
    <w:rsid w:val="002E5178"/>
    <w:rsid w:val="00300953"/>
    <w:rsid w:val="00302FBD"/>
    <w:rsid w:val="00310256"/>
    <w:rsid w:val="0031142C"/>
    <w:rsid w:val="003157E5"/>
    <w:rsid w:val="00315DAA"/>
    <w:rsid w:val="0032000F"/>
    <w:rsid w:val="003261CE"/>
    <w:rsid w:val="00337A7F"/>
    <w:rsid w:val="00343263"/>
    <w:rsid w:val="0035762A"/>
    <w:rsid w:val="00361014"/>
    <w:rsid w:val="00373435"/>
    <w:rsid w:val="003878B4"/>
    <w:rsid w:val="003A2C97"/>
    <w:rsid w:val="003D69B4"/>
    <w:rsid w:val="003F27E3"/>
    <w:rsid w:val="0040125F"/>
    <w:rsid w:val="0040351B"/>
    <w:rsid w:val="00444F42"/>
    <w:rsid w:val="004671E3"/>
    <w:rsid w:val="00491151"/>
    <w:rsid w:val="0049226D"/>
    <w:rsid w:val="004C2BF6"/>
    <w:rsid w:val="004C638A"/>
    <w:rsid w:val="004F064E"/>
    <w:rsid w:val="00503515"/>
    <w:rsid w:val="0050733B"/>
    <w:rsid w:val="00561A30"/>
    <w:rsid w:val="005755A9"/>
    <w:rsid w:val="00591BD2"/>
    <w:rsid w:val="005950DB"/>
    <w:rsid w:val="0059533C"/>
    <w:rsid w:val="005A2DCB"/>
    <w:rsid w:val="005A5249"/>
    <w:rsid w:val="005E4183"/>
    <w:rsid w:val="005F3D07"/>
    <w:rsid w:val="00605549"/>
    <w:rsid w:val="00605D73"/>
    <w:rsid w:val="00614A6E"/>
    <w:rsid w:val="006172CB"/>
    <w:rsid w:val="0062285C"/>
    <w:rsid w:val="00623FBB"/>
    <w:rsid w:val="00631347"/>
    <w:rsid w:val="00640C72"/>
    <w:rsid w:val="00652134"/>
    <w:rsid w:val="00653498"/>
    <w:rsid w:val="006548D2"/>
    <w:rsid w:val="00660CB9"/>
    <w:rsid w:val="00680731"/>
    <w:rsid w:val="00683C8F"/>
    <w:rsid w:val="006853C6"/>
    <w:rsid w:val="006B4434"/>
    <w:rsid w:val="006E487A"/>
    <w:rsid w:val="006E698F"/>
    <w:rsid w:val="00701F78"/>
    <w:rsid w:val="007065B9"/>
    <w:rsid w:val="00715EF1"/>
    <w:rsid w:val="00727CBE"/>
    <w:rsid w:val="00741539"/>
    <w:rsid w:val="0075538D"/>
    <w:rsid w:val="0078353B"/>
    <w:rsid w:val="0078689E"/>
    <w:rsid w:val="007A04E4"/>
    <w:rsid w:val="007A7707"/>
    <w:rsid w:val="007B080F"/>
    <w:rsid w:val="007D7B4B"/>
    <w:rsid w:val="007E3785"/>
    <w:rsid w:val="007F1559"/>
    <w:rsid w:val="00800967"/>
    <w:rsid w:val="00844990"/>
    <w:rsid w:val="0085456C"/>
    <w:rsid w:val="00866F01"/>
    <w:rsid w:val="00873425"/>
    <w:rsid w:val="00875190"/>
    <w:rsid w:val="00884AD1"/>
    <w:rsid w:val="00892853"/>
    <w:rsid w:val="0089591E"/>
    <w:rsid w:val="00897749"/>
    <w:rsid w:val="008A2D1E"/>
    <w:rsid w:val="008A49F8"/>
    <w:rsid w:val="008C10DD"/>
    <w:rsid w:val="008D2A8B"/>
    <w:rsid w:val="008D469D"/>
    <w:rsid w:val="008D544A"/>
    <w:rsid w:val="00903A3B"/>
    <w:rsid w:val="00923FA4"/>
    <w:rsid w:val="009333FB"/>
    <w:rsid w:val="009372FE"/>
    <w:rsid w:val="00953064"/>
    <w:rsid w:val="0095649A"/>
    <w:rsid w:val="009639B0"/>
    <w:rsid w:val="00966AAA"/>
    <w:rsid w:val="00993F02"/>
    <w:rsid w:val="009969D9"/>
    <w:rsid w:val="009A4ADB"/>
    <w:rsid w:val="009B62B6"/>
    <w:rsid w:val="009C57EB"/>
    <w:rsid w:val="009D37C4"/>
    <w:rsid w:val="009E1191"/>
    <w:rsid w:val="009F3C80"/>
    <w:rsid w:val="009F5E4F"/>
    <w:rsid w:val="00A01694"/>
    <w:rsid w:val="00A22EAC"/>
    <w:rsid w:val="00A261A5"/>
    <w:rsid w:val="00A34BE7"/>
    <w:rsid w:val="00A533F3"/>
    <w:rsid w:val="00A62954"/>
    <w:rsid w:val="00A66E1E"/>
    <w:rsid w:val="00A94A69"/>
    <w:rsid w:val="00AC2EC4"/>
    <w:rsid w:val="00AC5820"/>
    <w:rsid w:val="00AD5E84"/>
    <w:rsid w:val="00AD6DA3"/>
    <w:rsid w:val="00AE31F8"/>
    <w:rsid w:val="00AE6B84"/>
    <w:rsid w:val="00AF26E6"/>
    <w:rsid w:val="00B246E9"/>
    <w:rsid w:val="00B43541"/>
    <w:rsid w:val="00B52CA7"/>
    <w:rsid w:val="00B53C05"/>
    <w:rsid w:val="00B66A1F"/>
    <w:rsid w:val="00B95BF9"/>
    <w:rsid w:val="00BA04FF"/>
    <w:rsid w:val="00BA6757"/>
    <w:rsid w:val="00BB162E"/>
    <w:rsid w:val="00BB436F"/>
    <w:rsid w:val="00BC18DA"/>
    <w:rsid w:val="00BC2E81"/>
    <w:rsid w:val="00BC44D7"/>
    <w:rsid w:val="00BC5996"/>
    <w:rsid w:val="00BD61C4"/>
    <w:rsid w:val="00BF1117"/>
    <w:rsid w:val="00C10D22"/>
    <w:rsid w:val="00C34363"/>
    <w:rsid w:val="00C41033"/>
    <w:rsid w:val="00C60789"/>
    <w:rsid w:val="00C63D0A"/>
    <w:rsid w:val="00C778D3"/>
    <w:rsid w:val="00C8571E"/>
    <w:rsid w:val="00C864F7"/>
    <w:rsid w:val="00C95BC6"/>
    <w:rsid w:val="00C97EBC"/>
    <w:rsid w:val="00CC5FA0"/>
    <w:rsid w:val="00CD6E58"/>
    <w:rsid w:val="00CE2FA2"/>
    <w:rsid w:val="00CE4C9F"/>
    <w:rsid w:val="00CF307A"/>
    <w:rsid w:val="00CF7FD2"/>
    <w:rsid w:val="00D01A9E"/>
    <w:rsid w:val="00D076E4"/>
    <w:rsid w:val="00D23D4F"/>
    <w:rsid w:val="00D41B00"/>
    <w:rsid w:val="00D44FAA"/>
    <w:rsid w:val="00D47682"/>
    <w:rsid w:val="00D81918"/>
    <w:rsid w:val="00D82C50"/>
    <w:rsid w:val="00D87FDF"/>
    <w:rsid w:val="00D91990"/>
    <w:rsid w:val="00DA6831"/>
    <w:rsid w:val="00DA6B9A"/>
    <w:rsid w:val="00DF40B4"/>
    <w:rsid w:val="00E002E3"/>
    <w:rsid w:val="00E2369B"/>
    <w:rsid w:val="00E8542F"/>
    <w:rsid w:val="00E96A74"/>
    <w:rsid w:val="00EC5327"/>
    <w:rsid w:val="00ED16AF"/>
    <w:rsid w:val="00ED25D1"/>
    <w:rsid w:val="00ED3CE1"/>
    <w:rsid w:val="00EE05B5"/>
    <w:rsid w:val="00F02196"/>
    <w:rsid w:val="00F46B5F"/>
    <w:rsid w:val="00F52219"/>
    <w:rsid w:val="00FB1A0B"/>
    <w:rsid w:val="00FB1D62"/>
    <w:rsid w:val="00FC55D4"/>
    <w:rsid w:val="00FD3ACA"/>
    <w:rsid w:val="00FD5B66"/>
    <w:rsid w:val="00FE33A3"/>
    <w:rsid w:val="00FE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7BE49"/>
  <w15:docId w15:val="{22521297-041F-4EA5-89DF-6480923C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7E78"/>
    <w:rPr>
      <w:rFonts w:ascii="Tahoma" w:hAnsi="Tahoma" w:cs="Tahoma"/>
      <w:sz w:val="16"/>
      <w:szCs w:val="16"/>
    </w:rPr>
  </w:style>
  <w:style w:type="paragraph" w:styleId="Header">
    <w:name w:val="header"/>
    <w:basedOn w:val="Normal"/>
    <w:rsid w:val="00083257"/>
    <w:pPr>
      <w:tabs>
        <w:tab w:val="center" w:pos="4320"/>
        <w:tab w:val="right" w:pos="8640"/>
      </w:tabs>
    </w:pPr>
  </w:style>
  <w:style w:type="paragraph" w:styleId="Footer">
    <w:name w:val="footer"/>
    <w:basedOn w:val="Normal"/>
    <w:rsid w:val="00083257"/>
    <w:pPr>
      <w:tabs>
        <w:tab w:val="center" w:pos="4320"/>
        <w:tab w:val="right" w:pos="8640"/>
      </w:tabs>
    </w:pPr>
  </w:style>
  <w:style w:type="character" w:styleId="Hyperlink">
    <w:name w:val="Hyperlink"/>
    <w:basedOn w:val="DefaultParagraphFont"/>
    <w:rsid w:val="001C0E29"/>
    <w:rPr>
      <w:color w:val="0000FF"/>
      <w:u w:val="single"/>
    </w:rPr>
  </w:style>
  <w:style w:type="paragraph" w:styleId="ListParagraph">
    <w:name w:val="List Paragraph"/>
    <w:basedOn w:val="Normal"/>
    <w:uiPriority w:val="34"/>
    <w:qFormat/>
    <w:rsid w:val="0095649A"/>
    <w:pPr>
      <w:spacing w:after="200" w:line="276" w:lineRule="auto"/>
      <w:ind w:left="720"/>
      <w:contextualSpacing/>
    </w:pPr>
    <w:rPr>
      <w:rFonts w:asciiTheme="minorHAnsi" w:eastAsiaTheme="minorHAnsi" w:hAnsiTheme="minorHAnsi" w:cstheme="minorBidi"/>
      <w:sz w:val="22"/>
      <w:szCs w:val="22"/>
    </w:rPr>
  </w:style>
  <w:style w:type="character" w:styleId="Mention">
    <w:name w:val="Mention"/>
    <w:basedOn w:val="DefaultParagraphFont"/>
    <w:uiPriority w:val="99"/>
    <w:semiHidden/>
    <w:unhideWhenUsed/>
    <w:rsid w:val="00FE33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cu.edu/mywcu/index.aspx" TargetMode="External"/><Relationship Id="rId3" Type="http://schemas.openxmlformats.org/officeDocument/2006/relationships/settings" Target="settings.xml"/><Relationship Id="rId7" Type="http://schemas.openxmlformats.org/officeDocument/2006/relationships/hyperlink" Target="https://www.wcu.edu/mywcu/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Alumni Scholarship Fund Application</vt:lpstr>
    </vt:vector>
  </TitlesOfParts>
  <Company>wcu</Company>
  <LinksUpToDate>false</LinksUpToDate>
  <CharactersWithSpaces>4681</CharactersWithSpaces>
  <SharedDoc>false</SharedDoc>
  <HLinks>
    <vt:vector size="6" baseType="variant">
      <vt:variant>
        <vt:i4>5242905</vt:i4>
      </vt:variant>
      <vt:variant>
        <vt:i4>0</vt:i4>
      </vt:variant>
      <vt:variant>
        <vt:i4>0</vt:i4>
      </vt:variant>
      <vt:variant>
        <vt:i4>5</vt:i4>
      </vt:variant>
      <vt:variant>
        <vt:lpwstr>http://www.wcu.edu/familyscholarshipform.asp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Alumni Scholarship Fund Application</dc:title>
  <dc:creator>caseycarter</dc:creator>
  <cp:lastModifiedBy>Brian Higginbotham</cp:lastModifiedBy>
  <cp:revision>2</cp:revision>
  <cp:lastPrinted>2007-04-20T14:43:00Z</cp:lastPrinted>
  <dcterms:created xsi:type="dcterms:W3CDTF">2018-06-07T20:43:00Z</dcterms:created>
  <dcterms:modified xsi:type="dcterms:W3CDTF">2018-06-07T20:43:00Z</dcterms:modified>
</cp:coreProperties>
</file>