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AF0512"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2303E8" w:rsidP="00595C61">
      <w:pPr>
        <w:tabs>
          <w:tab w:val="left" w:pos="1980"/>
        </w:tabs>
        <w:jc w:val="center"/>
        <w:rPr>
          <w:b/>
          <w:bCs/>
          <w:color w:val="0000FF"/>
        </w:rPr>
      </w:pPr>
      <w:r>
        <w:rPr>
          <w:b/>
          <w:bCs/>
          <w:color w:val="0000FF"/>
        </w:rPr>
        <w:t>March 6</w:t>
      </w:r>
      <w:r w:rsidR="007B2949">
        <w:rPr>
          <w:b/>
          <w:bCs/>
          <w:color w:val="0000FF"/>
        </w:rPr>
        <w:t>, 2012</w:t>
      </w:r>
      <w:r w:rsidR="00D77B01">
        <w:rPr>
          <w:b/>
          <w:bCs/>
          <w:color w:val="0000FF"/>
        </w:rPr>
        <w:t xml:space="preserve">, </w:t>
      </w:r>
      <w:r w:rsidR="007B2949">
        <w:rPr>
          <w:b/>
          <w:bCs/>
          <w:color w:val="0000FF"/>
        </w:rPr>
        <w:t>10</w:t>
      </w:r>
      <w:r>
        <w:rPr>
          <w:b/>
          <w:bCs/>
          <w:color w:val="0000FF"/>
        </w:rPr>
        <w:t>:00</w:t>
      </w:r>
      <w:r w:rsidR="00C4270A">
        <w:rPr>
          <w:b/>
          <w:bCs/>
          <w:color w:val="0000FF"/>
        </w:rPr>
        <w:t xml:space="preserve"> </w:t>
      </w:r>
      <w:r>
        <w:rPr>
          <w:b/>
          <w:bCs/>
          <w:color w:val="0000FF"/>
        </w:rPr>
        <w:t>a.m. -</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1E347E" w:rsidRPr="006E6A89" w:rsidRDefault="001E347E" w:rsidP="001E347E">
            <w:pPr>
              <w:rPr>
                <w:sz w:val="20"/>
                <w:szCs w:val="20"/>
              </w:rPr>
            </w:pPr>
            <w:r>
              <w:rPr>
                <w:sz w:val="20"/>
                <w:szCs w:val="20"/>
              </w:rPr>
              <w:t>Beth Lofquist, Louis Buck, James Zhang, Perry Schoon, Robert Kehrberg, Linda Stanford, Regis Gilman, Brian Railsback, Gibbs Knotts, Mark Lord</w:t>
            </w:r>
          </w:p>
          <w:p w:rsidR="00613D6E" w:rsidRPr="009B07D5" w:rsidRDefault="00613D6E" w:rsidP="005D4D51">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613D6E" w:rsidRDefault="001E347E" w:rsidP="005D4D51">
            <w:pPr>
              <w:rPr>
                <w:sz w:val="20"/>
                <w:szCs w:val="20"/>
              </w:rPr>
            </w:pPr>
            <w:r>
              <w:rPr>
                <w:sz w:val="20"/>
                <w:szCs w:val="20"/>
              </w:rPr>
              <w:t>Lois Petrovich-Mwaniki, Kate Greysen for Scott Higgins, Joe Philpott, David Belcher</w:t>
            </w:r>
          </w:p>
          <w:p w:rsidR="001E347E" w:rsidRDefault="001E347E" w:rsidP="005D4D51">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8939DE" w:rsidRDefault="00DB7A36" w:rsidP="00595C61">
            <w:pPr>
              <w:rPr>
                <w:b/>
                <w:color w:val="0000FF"/>
                <w:sz w:val="20"/>
                <w:szCs w:val="20"/>
              </w:rPr>
            </w:pPr>
            <w:r>
              <w:rPr>
                <w:b/>
                <w:color w:val="0000FF"/>
                <w:sz w:val="20"/>
                <w:szCs w:val="20"/>
              </w:rPr>
              <w:t>Proctoring (attachment) Beth</w:t>
            </w:r>
          </w:p>
        </w:tc>
        <w:tc>
          <w:tcPr>
            <w:tcW w:w="6768" w:type="dxa"/>
          </w:tcPr>
          <w:p w:rsidR="00DB7A36" w:rsidRDefault="00DB7A36" w:rsidP="00DB7A36">
            <w:pPr>
              <w:tabs>
                <w:tab w:val="right" w:pos="480"/>
                <w:tab w:val="left" w:pos="720"/>
              </w:tabs>
              <w:rPr>
                <w:bCs/>
                <w:sz w:val="20"/>
                <w:szCs w:val="20"/>
              </w:rPr>
            </w:pPr>
            <w:r>
              <w:rPr>
                <w:bCs/>
                <w:sz w:val="20"/>
                <w:szCs w:val="20"/>
              </w:rPr>
              <w:t xml:space="preserve">We have established a Proctoring Task Force </w:t>
            </w:r>
            <w:r w:rsidR="00C4270A">
              <w:rPr>
                <w:bCs/>
                <w:sz w:val="20"/>
                <w:szCs w:val="20"/>
              </w:rPr>
              <w:t xml:space="preserve">(for </w:t>
            </w:r>
            <w:r w:rsidR="00E0027C">
              <w:rPr>
                <w:bCs/>
                <w:sz w:val="20"/>
                <w:szCs w:val="20"/>
              </w:rPr>
              <w:t>e</w:t>
            </w:r>
            <w:r w:rsidR="00C4270A">
              <w:rPr>
                <w:bCs/>
                <w:sz w:val="20"/>
                <w:szCs w:val="20"/>
              </w:rPr>
              <w:t>stabli</w:t>
            </w:r>
            <w:r w:rsidR="00E0027C">
              <w:rPr>
                <w:bCs/>
                <w:sz w:val="20"/>
                <w:szCs w:val="20"/>
              </w:rPr>
              <w:t>shi</w:t>
            </w:r>
            <w:r w:rsidR="00C4270A">
              <w:rPr>
                <w:bCs/>
                <w:sz w:val="20"/>
                <w:szCs w:val="20"/>
              </w:rPr>
              <w:t>ng protocols for proctoring distance/online courses. Invitations sent</w:t>
            </w:r>
            <w:r>
              <w:rPr>
                <w:bCs/>
                <w:sz w:val="20"/>
                <w:szCs w:val="20"/>
              </w:rPr>
              <w:t xml:space="preserve">.  We will have more information coming forward.  </w:t>
            </w:r>
          </w:p>
          <w:p w:rsidR="00DB7A36" w:rsidRDefault="00DB7A36" w:rsidP="00DB7A36">
            <w:pPr>
              <w:tabs>
                <w:tab w:val="right" w:pos="480"/>
                <w:tab w:val="left" w:pos="720"/>
              </w:tabs>
              <w:rPr>
                <w:bCs/>
                <w:sz w:val="20"/>
                <w:szCs w:val="20"/>
              </w:rPr>
            </w:pPr>
            <w:r w:rsidRPr="00DB7A36">
              <w:rPr>
                <w:b/>
                <w:bCs/>
                <w:color w:val="0000FF"/>
                <w:sz w:val="20"/>
                <w:szCs w:val="20"/>
              </w:rPr>
              <w:t>Q:</w:t>
            </w:r>
            <w:r>
              <w:rPr>
                <w:bCs/>
                <w:sz w:val="20"/>
                <w:szCs w:val="20"/>
              </w:rPr>
              <w:t xml:space="preserve">  Will we utilize this as a university or will we only utilize with specific programs?  </w:t>
            </w:r>
          </w:p>
          <w:p w:rsidR="00DB7A36" w:rsidRDefault="00DB7A36" w:rsidP="00DB7A36">
            <w:pPr>
              <w:tabs>
                <w:tab w:val="right" w:pos="480"/>
                <w:tab w:val="left" w:pos="720"/>
              </w:tabs>
              <w:rPr>
                <w:bCs/>
                <w:sz w:val="20"/>
                <w:szCs w:val="20"/>
              </w:rPr>
            </w:pPr>
            <w:r w:rsidRPr="00DB7A36">
              <w:rPr>
                <w:b/>
                <w:bCs/>
                <w:color w:val="0000FF"/>
                <w:sz w:val="20"/>
                <w:szCs w:val="20"/>
              </w:rPr>
              <w:t>A:</w:t>
            </w:r>
            <w:r>
              <w:rPr>
                <w:bCs/>
                <w:sz w:val="20"/>
                <w:szCs w:val="20"/>
              </w:rPr>
              <w:t xml:space="preserve">  It is easier to do across the university and have departments choose to opt in – no difference in cost.  The Task Force can determine this.  This is a sophisticated service that will help out our faculty tremendously.</w:t>
            </w:r>
          </w:p>
          <w:p w:rsidR="00F52B6C" w:rsidRDefault="00F52B6C" w:rsidP="00875E5F">
            <w:pPr>
              <w:tabs>
                <w:tab w:val="right" w:pos="480"/>
                <w:tab w:val="left" w:pos="720"/>
              </w:tabs>
              <w:rPr>
                <w:bCs/>
                <w:sz w:val="20"/>
                <w:szCs w:val="20"/>
              </w:rPr>
            </w:pPr>
          </w:p>
        </w:tc>
      </w:tr>
      <w:tr w:rsidR="00D709E4" w:rsidTr="00D1080B">
        <w:tc>
          <w:tcPr>
            <w:tcW w:w="2088" w:type="dxa"/>
          </w:tcPr>
          <w:p w:rsidR="00D709E4" w:rsidRPr="00F414F6" w:rsidRDefault="00F414F6" w:rsidP="00595C61">
            <w:pPr>
              <w:rPr>
                <w:b/>
                <w:color w:val="0000FF"/>
                <w:sz w:val="20"/>
                <w:szCs w:val="20"/>
              </w:rPr>
            </w:pPr>
            <w:r w:rsidRPr="00F414F6">
              <w:rPr>
                <w:b/>
                <w:bCs/>
                <w:color w:val="0000FF"/>
                <w:sz w:val="20"/>
                <w:szCs w:val="20"/>
              </w:rPr>
              <w:t>Team Leader for UNC Social Business Competition &amp; Conference</w:t>
            </w:r>
            <w:r>
              <w:rPr>
                <w:b/>
                <w:bCs/>
                <w:color w:val="0000FF"/>
                <w:sz w:val="20"/>
                <w:szCs w:val="20"/>
              </w:rPr>
              <w:t xml:space="preserve">  (Beth)</w:t>
            </w:r>
          </w:p>
        </w:tc>
        <w:tc>
          <w:tcPr>
            <w:tcW w:w="6768" w:type="dxa"/>
          </w:tcPr>
          <w:p w:rsidR="00D709E4" w:rsidRDefault="00F414F6" w:rsidP="00875E5F">
            <w:pPr>
              <w:tabs>
                <w:tab w:val="right" w:pos="480"/>
                <w:tab w:val="left" w:pos="720"/>
              </w:tabs>
              <w:rPr>
                <w:bCs/>
                <w:sz w:val="20"/>
                <w:szCs w:val="20"/>
              </w:rPr>
            </w:pPr>
            <w:r>
              <w:rPr>
                <w:bCs/>
                <w:sz w:val="20"/>
                <w:szCs w:val="20"/>
              </w:rPr>
              <w:t>T</w:t>
            </w:r>
            <w:r w:rsidRPr="00A625F1">
              <w:rPr>
                <w:bCs/>
                <w:sz w:val="20"/>
                <w:szCs w:val="20"/>
              </w:rPr>
              <w:t xml:space="preserve">his is </w:t>
            </w:r>
            <w:r w:rsidR="00C4270A">
              <w:rPr>
                <w:bCs/>
                <w:sz w:val="20"/>
                <w:szCs w:val="20"/>
              </w:rPr>
              <w:t xml:space="preserve">a </w:t>
            </w:r>
            <w:r w:rsidRPr="00A625F1">
              <w:rPr>
                <w:bCs/>
                <w:sz w:val="20"/>
                <w:szCs w:val="20"/>
              </w:rPr>
              <w:t>student competition w</w:t>
            </w:r>
            <w:r>
              <w:rPr>
                <w:bCs/>
                <w:sz w:val="20"/>
                <w:szCs w:val="20"/>
              </w:rPr>
              <w:t>ith</w:t>
            </w:r>
            <w:r w:rsidRPr="00A625F1">
              <w:rPr>
                <w:bCs/>
                <w:sz w:val="20"/>
                <w:szCs w:val="20"/>
              </w:rPr>
              <w:t xml:space="preserve"> teams from each university</w:t>
            </w:r>
            <w:r>
              <w:rPr>
                <w:bCs/>
                <w:sz w:val="20"/>
                <w:szCs w:val="20"/>
              </w:rPr>
              <w:t xml:space="preserve"> in our system</w:t>
            </w:r>
            <w:r w:rsidRPr="00A625F1">
              <w:rPr>
                <w:bCs/>
                <w:sz w:val="20"/>
                <w:szCs w:val="20"/>
              </w:rPr>
              <w:t>.  GA is really pushing this.  We need to submit a contact person from our university.  It is really student focused and well</w:t>
            </w:r>
            <w:r w:rsidR="00C4270A">
              <w:rPr>
                <w:bCs/>
                <w:sz w:val="20"/>
                <w:szCs w:val="20"/>
              </w:rPr>
              <w:t>-aligned with</w:t>
            </w:r>
            <w:r w:rsidRPr="00A625F1">
              <w:rPr>
                <w:bCs/>
                <w:sz w:val="20"/>
                <w:szCs w:val="20"/>
              </w:rPr>
              <w:t xml:space="preserve"> QEP activities.   Brian and Carol will get together and follow up on this initiative.  GA will pay mileage, food and registration.  We will have to cover hotels.  </w:t>
            </w:r>
          </w:p>
          <w:p w:rsidR="00AE591B" w:rsidRDefault="00AE591B" w:rsidP="00875E5F">
            <w:pPr>
              <w:tabs>
                <w:tab w:val="right" w:pos="480"/>
                <w:tab w:val="left" w:pos="720"/>
              </w:tabs>
              <w:rPr>
                <w:bCs/>
                <w:sz w:val="20"/>
                <w:szCs w:val="20"/>
              </w:rPr>
            </w:pPr>
          </w:p>
        </w:tc>
      </w:tr>
      <w:tr w:rsidR="00D709E4" w:rsidTr="00D1080B">
        <w:tc>
          <w:tcPr>
            <w:tcW w:w="2088" w:type="dxa"/>
          </w:tcPr>
          <w:p w:rsidR="00D709E4" w:rsidRDefault="00AE591B" w:rsidP="00595C61">
            <w:pPr>
              <w:rPr>
                <w:b/>
                <w:color w:val="0000FF"/>
                <w:sz w:val="20"/>
                <w:szCs w:val="20"/>
              </w:rPr>
            </w:pPr>
            <w:r>
              <w:rPr>
                <w:b/>
                <w:color w:val="0000FF"/>
                <w:sz w:val="20"/>
                <w:szCs w:val="20"/>
              </w:rPr>
              <w:t>State Licensing Issues (Regis)</w:t>
            </w:r>
          </w:p>
        </w:tc>
        <w:tc>
          <w:tcPr>
            <w:tcW w:w="6768" w:type="dxa"/>
          </w:tcPr>
          <w:p w:rsidR="001F30E2" w:rsidRDefault="001F30E2" w:rsidP="001F30E2">
            <w:pPr>
              <w:rPr>
                <w:sz w:val="20"/>
                <w:szCs w:val="20"/>
              </w:rPr>
            </w:pPr>
            <w:r>
              <w:rPr>
                <w:sz w:val="20"/>
                <w:szCs w:val="20"/>
              </w:rPr>
              <w:t xml:space="preserve">Regis is getting push back - people are indicating they don’t know anything about </w:t>
            </w:r>
            <w:r w:rsidRPr="001F30E2">
              <w:rPr>
                <w:sz w:val="20"/>
                <w:szCs w:val="20"/>
              </w:rPr>
              <w:t>requirements for institutions to be ‘authorized/licensed’ to operate within US States and Territories.   While the assumption is that these statutes apply to distance learning only - all instruction occurring outside NC is considered “distance” by state statute.    Regis has distributed updated lists to all faculty who coordinate internships, co-ops, externships, clinical lab experiences, student teaching, etc.  Additionally, the updated listings are posted on the H: Shared drives of COD and Department Head - State Authorization.</w:t>
            </w:r>
            <w:r>
              <w:rPr>
                <w:color w:val="1F497D"/>
                <w:sz w:val="20"/>
                <w:szCs w:val="20"/>
              </w:rPr>
              <w:t xml:space="preserve">   </w:t>
            </w:r>
          </w:p>
          <w:p w:rsidR="00AE591B" w:rsidRDefault="00AE591B" w:rsidP="00875E5F">
            <w:pPr>
              <w:tabs>
                <w:tab w:val="right" w:pos="480"/>
                <w:tab w:val="left" w:pos="720"/>
              </w:tabs>
              <w:rPr>
                <w:bCs/>
                <w:sz w:val="20"/>
                <w:szCs w:val="20"/>
              </w:rPr>
            </w:pPr>
          </w:p>
        </w:tc>
      </w:tr>
      <w:tr w:rsidR="00D709E4" w:rsidTr="00D1080B">
        <w:tc>
          <w:tcPr>
            <w:tcW w:w="2088" w:type="dxa"/>
          </w:tcPr>
          <w:p w:rsidR="00D709E4" w:rsidRDefault="00CF5B2F" w:rsidP="00595C61">
            <w:pPr>
              <w:rPr>
                <w:b/>
                <w:color w:val="0000FF"/>
                <w:sz w:val="20"/>
                <w:szCs w:val="20"/>
              </w:rPr>
            </w:pPr>
            <w:r>
              <w:rPr>
                <w:b/>
                <w:color w:val="0000FF"/>
                <w:sz w:val="20"/>
                <w:szCs w:val="20"/>
              </w:rPr>
              <w:t>Vienna Boys Choir (Robert)</w:t>
            </w:r>
          </w:p>
          <w:p w:rsidR="00451020" w:rsidRDefault="00451020" w:rsidP="00595C61">
            <w:pPr>
              <w:rPr>
                <w:b/>
                <w:color w:val="0000FF"/>
                <w:sz w:val="20"/>
                <w:szCs w:val="20"/>
              </w:rPr>
            </w:pPr>
          </w:p>
        </w:tc>
        <w:tc>
          <w:tcPr>
            <w:tcW w:w="6768" w:type="dxa"/>
          </w:tcPr>
          <w:p w:rsidR="00D709E4" w:rsidRDefault="00CF5B2F" w:rsidP="00875E5F">
            <w:pPr>
              <w:tabs>
                <w:tab w:val="right" w:pos="480"/>
                <w:tab w:val="left" w:pos="720"/>
              </w:tabs>
              <w:rPr>
                <w:bCs/>
                <w:sz w:val="20"/>
                <w:szCs w:val="20"/>
              </w:rPr>
            </w:pPr>
            <w:r>
              <w:rPr>
                <w:bCs/>
                <w:sz w:val="20"/>
                <w:szCs w:val="20"/>
              </w:rPr>
              <w:t xml:space="preserve">The Vienna </w:t>
            </w:r>
            <w:r w:rsidR="00C4270A">
              <w:rPr>
                <w:bCs/>
                <w:sz w:val="20"/>
                <w:szCs w:val="20"/>
              </w:rPr>
              <w:t>Boys’ Choir concert</w:t>
            </w:r>
            <w:r>
              <w:rPr>
                <w:bCs/>
                <w:sz w:val="20"/>
                <w:szCs w:val="20"/>
              </w:rPr>
              <w:t xml:space="preserve"> is sold out.</w:t>
            </w:r>
          </w:p>
        </w:tc>
      </w:tr>
      <w:tr w:rsidR="00D709E4" w:rsidTr="00D1080B">
        <w:tc>
          <w:tcPr>
            <w:tcW w:w="2088" w:type="dxa"/>
          </w:tcPr>
          <w:p w:rsidR="00D709E4" w:rsidRDefault="00451020" w:rsidP="00595C61">
            <w:pPr>
              <w:rPr>
                <w:b/>
                <w:color w:val="0000FF"/>
                <w:sz w:val="20"/>
                <w:szCs w:val="20"/>
              </w:rPr>
            </w:pPr>
            <w:r>
              <w:rPr>
                <w:b/>
                <w:color w:val="0000FF"/>
                <w:sz w:val="20"/>
                <w:szCs w:val="20"/>
              </w:rPr>
              <w:t>Transfer Recruitment Committee (Brian)</w:t>
            </w:r>
          </w:p>
          <w:p w:rsidR="00EF5E38" w:rsidRDefault="00EF5E38" w:rsidP="00595C61">
            <w:pPr>
              <w:rPr>
                <w:b/>
                <w:color w:val="0000FF"/>
                <w:sz w:val="20"/>
                <w:szCs w:val="20"/>
              </w:rPr>
            </w:pPr>
          </w:p>
        </w:tc>
        <w:tc>
          <w:tcPr>
            <w:tcW w:w="6768" w:type="dxa"/>
          </w:tcPr>
          <w:p w:rsidR="00451020" w:rsidRPr="009523E6" w:rsidRDefault="00451020" w:rsidP="00451020">
            <w:pPr>
              <w:tabs>
                <w:tab w:val="right" w:pos="480"/>
                <w:tab w:val="left" w:pos="720"/>
              </w:tabs>
              <w:rPr>
                <w:bCs/>
                <w:sz w:val="20"/>
                <w:szCs w:val="20"/>
              </w:rPr>
            </w:pPr>
            <w:r>
              <w:rPr>
                <w:bCs/>
                <w:sz w:val="20"/>
                <w:szCs w:val="20"/>
              </w:rPr>
              <w:t>The Transfer Recruitment Committee has finished</w:t>
            </w:r>
            <w:r w:rsidR="00C4270A">
              <w:rPr>
                <w:bCs/>
                <w:sz w:val="20"/>
                <w:szCs w:val="20"/>
              </w:rPr>
              <w:t xml:space="preserve"> its</w:t>
            </w:r>
            <w:r>
              <w:rPr>
                <w:bCs/>
                <w:sz w:val="20"/>
                <w:szCs w:val="20"/>
              </w:rPr>
              <w:t xml:space="preserve"> proposal and will be </w:t>
            </w:r>
            <w:r w:rsidR="00C4270A">
              <w:rPr>
                <w:bCs/>
                <w:sz w:val="20"/>
                <w:szCs w:val="20"/>
              </w:rPr>
              <w:t>sharing with COD</w:t>
            </w:r>
            <w:r>
              <w:rPr>
                <w:bCs/>
                <w:sz w:val="20"/>
                <w:szCs w:val="20"/>
              </w:rPr>
              <w:t>.</w:t>
            </w:r>
          </w:p>
          <w:p w:rsidR="00D709E4" w:rsidRDefault="00D709E4" w:rsidP="00875E5F">
            <w:pPr>
              <w:tabs>
                <w:tab w:val="right" w:pos="480"/>
                <w:tab w:val="left" w:pos="720"/>
              </w:tabs>
              <w:rPr>
                <w:bCs/>
                <w:sz w:val="20"/>
                <w:szCs w:val="20"/>
              </w:rPr>
            </w:pPr>
          </w:p>
        </w:tc>
      </w:tr>
      <w:tr w:rsidR="000954A5" w:rsidTr="00D1080B">
        <w:tc>
          <w:tcPr>
            <w:tcW w:w="2088" w:type="dxa"/>
          </w:tcPr>
          <w:p w:rsidR="000954A5" w:rsidRDefault="000954A5" w:rsidP="00595C61">
            <w:pPr>
              <w:rPr>
                <w:b/>
                <w:color w:val="0000FF"/>
                <w:sz w:val="20"/>
                <w:szCs w:val="20"/>
              </w:rPr>
            </w:pPr>
            <w:r>
              <w:rPr>
                <w:b/>
                <w:color w:val="0000FF"/>
                <w:sz w:val="20"/>
                <w:szCs w:val="20"/>
              </w:rPr>
              <w:t>Minutes</w:t>
            </w:r>
          </w:p>
        </w:tc>
        <w:tc>
          <w:tcPr>
            <w:tcW w:w="6768" w:type="dxa"/>
          </w:tcPr>
          <w:p w:rsidR="000954A5" w:rsidRDefault="00EF5E38" w:rsidP="002E69B5">
            <w:pPr>
              <w:tabs>
                <w:tab w:val="right" w:pos="480"/>
                <w:tab w:val="left" w:pos="720"/>
              </w:tabs>
              <w:rPr>
                <w:bCs/>
                <w:sz w:val="20"/>
                <w:szCs w:val="20"/>
              </w:rPr>
            </w:pPr>
            <w:r>
              <w:rPr>
                <w:bCs/>
                <w:sz w:val="20"/>
                <w:szCs w:val="20"/>
              </w:rPr>
              <w:t>The January 26</w:t>
            </w:r>
            <w:r w:rsidR="00EF0C50">
              <w:rPr>
                <w:bCs/>
                <w:sz w:val="20"/>
                <w:szCs w:val="20"/>
              </w:rPr>
              <w:t xml:space="preserve">, 2012 minutes </w:t>
            </w:r>
            <w:r>
              <w:rPr>
                <w:bCs/>
                <w:sz w:val="20"/>
                <w:szCs w:val="20"/>
              </w:rPr>
              <w:t>are corrected to read Regis Gilman as present</w:t>
            </w:r>
            <w:r w:rsidR="00C4270A">
              <w:rPr>
                <w:bCs/>
                <w:sz w:val="20"/>
                <w:szCs w:val="20"/>
              </w:rPr>
              <w:t>.</w:t>
            </w:r>
            <w:r w:rsidR="002C5A6D">
              <w:rPr>
                <w:bCs/>
                <w:sz w:val="20"/>
                <w:szCs w:val="20"/>
              </w:rPr>
              <w:t xml:space="preserve"> </w:t>
            </w:r>
            <w:r w:rsidR="00C4270A">
              <w:rPr>
                <w:bCs/>
                <w:sz w:val="20"/>
                <w:szCs w:val="20"/>
              </w:rPr>
              <w:t>W</w:t>
            </w:r>
            <w:r w:rsidR="002C5A6D">
              <w:rPr>
                <w:bCs/>
                <w:sz w:val="20"/>
                <w:szCs w:val="20"/>
              </w:rPr>
              <w:t>ith this correction</w:t>
            </w:r>
            <w:r w:rsidR="00C4270A">
              <w:rPr>
                <w:bCs/>
                <w:sz w:val="20"/>
                <w:szCs w:val="20"/>
              </w:rPr>
              <w:t>,</w:t>
            </w:r>
            <w:r w:rsidR="002C5A6D">
              <w:rPr>
                <w:bCs/>
                <w:sz w:val="20"/>
                <w:szCs w:val="20"/>
              </w:rPr>
              <w:t xml:space="preserve"> the minutes </w:t>
            </w:r>
            <w:r w:rsidR="00EF0C50">
              <w:rPr>
                <w:bCs/>
                <w:sz w:val="20"/>
                <w:szCs w:val="20"/>
              </w:rPr>
              <w:t>are approved as written.</w:t>
            </w:r>
          </w:p>
          <w:p w:rsidR="002C5A6D" w:rsidRDefault="002C5A6D" w:rsidP="002E69B5">
            <w:pPr>
              <w:tabs>
                <w:tab w:val="right" w:pos="480"/>
                <w:tab w:val="left" w:pos="720"/>
              </w:tabs>
              <w:rPr>
                <w:bCs/>
                <w:sz w:val="20"/>
                <w:szCs w:val="20"/>
              </w:rPr>
            </w:pPr>
          </w:p>
          <w:p w:rsidR="002C5A6D" w:rsidRDefault="002C5A6D" w:rsidP="002E69B5">
            <w:pPr>
              <w:tabs>
                <w:tab w:val="right" w:pos="480"/>
                <w:tab w:val="left" w:pos="720"/>
              </w:tabs>
              <w:rPr>
                <w:bCs/>
                <w:sz w:val="20"/>
                <w:szCs w:val="20"/>
              </w:rPr>
            </w:pPr>
            <w:r>
              <w:rPr>
                <w:bCs/>
                <w:sz w:val="20"/>
                <w:szCs w:val="20"/>
              </w:rPr>
              <w:t>The February 7, 2012 minutes are approved with one correction on page 3 under Computer Refresh</w:t>
            </w:r>
            <w:r w:rsidR="00C4270A">
              <w:rPr>
                <w:bCs/>
                <w:sz w:val="20"/>
                <w:szCs w:val="20"/>
              </w:rPr>
              <w:t>:</w:t>
            </w:r>
            <w:r>
              <w:rPr>
                <w:bCs/>
                <w:sz w:val="20"/>
                <w:szCs w:val="20"/>
              </w:rPr>
              <w:t xml:space="preserve"> Regis - corrected to read 103 accounts instead of 104.</w:t>
            </w:r>
          </w:p>
          <w:p w:rsidR="00013553" w:rsidRDefault="00013553" w:rsidP="002E69B5">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p w:rsidR="00E9725B" w:rsidRPr="005E407F" w:rsidRDefault="00E9725B" w:rsidP="00E9725B">
      <w:pPr>
        <w:rPr>
          <w:sz w:val="20"/>
          <w:szCs w:val="20"/>
        </w:rPr>
      </w:pPr>
      <w:r>
        <w:rPr>
          <w:sz w:val="20"/>
          <w:szCs w:val="20"/>
        </w:rPr>
        <w:t>There are no items.</w:t>
      </w:r>
    </w:p>
    <w:p w:rsidR="00013553" w:rsidRDefault="00013553" w:rsidP="00013553">
      <w:pPr>
        <w:rPr>
          <w:b/>
          <w:color w:val="0000FF"/>
          <w:sz w:val="20"/>
          <w:szCs w:val="20"/>
        </w:rPr>
      </w:pPr>
      <w:r>
        <w:rPr>
          <w:b/>
          <w:color w:val="0000FF"/>
          <w:sz w:val="20"/>
          <w:szCs w:val="20"/>
        </w:rPr>
        <w:t xml:space="preserve">TASK INTRODUCTION AND DISPOSITION </w:t>
      </w:r>
    </w:p>
    <w:p w:rsidR="00013553" w:rsidRPr="005E407F" w:rsidRDefault="00013553" w:rsidP="00013553">
      <w:pPr>
        <w:rPr>
          <w:sz w:val="20"/>
          <w:szCs w:val="20"/>
        </w:rPr>
      </w:pPr>
      <w:r>
        <w:rPr>
          <w:sz w:val="20"/>
          <w:szCs w:val="20"/>
        </w:rPr>
        <w:t>There are no items.</w:t>
      </w:r>
    </w:p>
    <w:p w:rsidR="00000B6F" w:rsidRDefault="00000B6F" w:rsidP="00595C61">
      <w:pPr>
        <w:rPr>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8263AF">
        <w:tc>
          <w:tcPr>
            <w:tcW w:w="2088" w:type="dxa"/>
          </w:tcPr>
          <w:p w:rsidR="008263AF" w:rsidRPr="008263AF" w:rsidRDefault="00013553" w:rsidP="00595C61">
            <w:pPr>
              <w:rPr>
                <w:b/>
                <w:color w:val="0000FF"/>
                <w:sz w:val="20"/>
                <w:szCs w:val="20"/>
              </w:rPr>
            </w:pPr>
            <w:r>
              <w:rPr>
                <w:b/>
                <w:color w:val="0000FF"/>
                <w:sz w:val="20"/>
                <w:szCs w:val="20"/>
              </w:rPr>
              <w:t>Budget (All)</w:t>
            </w:r>
          </w:p>
        </w:tc>
        <w:tc>
          <w:tcPr>
            <w:tcW w:w="6768" w:type="dxa"/>
          </w:tcPr>
          <w:p w:rsidR="00F52184" w:rsidRDefault="00F52184" w:rsidP="00F52184">
            <w:pPr>
              <w:tabs>
                <w:tab w:val="right" w:pos="480"/>
                <w:tab w:val="left" w:pos="1080"/>
                <w:tab w:val="left" w:leader="dot" w:pos="7380"/>
                <w:tab w:val="left" w:pos="7560"/>
              </w:tabs>
              <w:rPr>
                <w:bCs/>
                <w:sz w:val="20"/>
                <w:szCs w:val="20"/>
              </w:rPr>
            </w:pPr>
            <w:r>
              <w:rPr>
                <w:bCs/>
                <w:sz w:val="20"/>
                <w:szCs w:val="20"/>
              </w:rPr>
              <w:t xml:space="preserve">Documents were distributed for COD review.  Beth reviewed the first handout regarding Enrollment Growth.  We are beginning to see the impact of budget cuts and loss of funds to the university.  Discussion ensued.  </w:t>
            </w:r>
            <w:r w:rsidR="00C4270A">
              <w:rPr>
                <w:bCs/>
                <w:sz w:val="20"/>
                <w:szCs w:val="20"/>
              </w:rPr>
              <w:t>We are no longer using t</w:t>
            </w:r>
            <w:r>
              <w:rPr>
                <w:bCs/>
                <w:sz w:val="20"/>
                <w:szCs w:val="20"/>
              </w:rPr>
              <w:t>he previous distance education model we used and the current model does not seem to be working.  We actually did a retreat last summer (201</w:t>
            </w:r>
            <w:r w:rsidR="00773850">
              <w:rPr>
                <w:bCs/>
                <w:sz w:val="20"/>
                <w:szCs w:val="20"/>
              </w:rPr>
              <w:t>0</w:t>
            </w:r>
            <w:r>
              <w:rPr>
                <w:bCs/>
                <w:sz w:val="20"/>
                <w:szCs w:val="20"/>
              </w:rPr>
              <w:t xml:space="preserve">), brought in a consultant and have 3 models to look at.  We have never followed through on this. At ECU, dollars generated by distance education </w:t>
            </w:r>
            <w:r w:rsidR="00C4270A">
              <w:rPr>
                <w:bCs/>
                <w:sz w:val="20"/>
                <w:szCs w:val="20"/>
              </w:rPr>
              <w:t>is returned</w:t>
            </w:r>
            <w:r>
              <w:rPr>
                <w:bCs/>
                <w:sz w:val="20"/>
                <w:szCs w:val="20"/>
              </w:rPr>
              <w:t xml:space="preserve"> to distance education for marketing.</w:t>
            </w:r>
          </w:p>
          <w:p w:rsidR="00CE5BBA" w:rsidRDefault="00CE5BBA" w:rsidP="00F52184">
            <w:pPr>
              <w:tabs>
                <w:tab w:val="right" w:pos="480"/>
                <w:tab w:val="left" w:pos="1080"/>
                <w:tab w:val="left" w:leader="dot" w:pos="7380"/>
                <w:tab w:val="left" w:pos="7560"/>
              </w:tabs>
              <w:rPr>
                <w:bCs/>
                <w:sz w:val="20"/>
                <w:szCs w:val="20"/>
              </w:rPr>
            </w:pPr>
          </w:p>
          <w:p w:rsidR="00CE5BBA" w:rsidRDefault="00CE5BBA" w:rsidP="00CE5BBA">
            <w:pPr>
              <w:tabs>
                <w:tab w:val="right" w:pos="480"/>
                <w:tab w:val="left" w:pos="1080"/>
                <w:tab w:val="left" w:leader="dot" w:pos="7380"/>
                <w:tab w:val="left" w:pos="7560"/>
              </w:tabs>
              <w:rPr>
                <w:bCs/>
                <w:sz w:val="20"/>
                <w:szCs w:val="20"/>
              </w:rPr>
            </w:pPr>
            <w:r>
              <w:rPr>
                <w:bCs/>
                <w:sz w:val="20"/>
                <w:szCs w:val="20"/>
              </w:rPr>
              <w:t>Beth reviewed the next handout regarding funds excluding E&amp;T.  We have proposed that WCU increase up to the 6.5% allowed and then with the difference of the average of peers on tuition, we could increase our tuition to get us to the bottom quartile of that average</w:t>
            </w:r>
            <w:r w:rsidR="00C4270A">
              <w:rPr>
                <w:bCs/>
                <w:sz w:val="20"/>
                <w:szCs w:val="20"/>
              </w:rPr>
              <w:t>,</w:t>
            </w:r>
            <w:r>
              <w:rPr>
                <w:bCs/>
                <w:sz w:val="20"/>
                <w:szCs w:val="20"/>
              </w:rPr>
              <w:t xml:space="preserve"> so we added an increase that will be phased in. </w:t>
            </w:r>
            <w:r w:rsidR="00C4270A">
              <w:rPr>
                <w:bCs/>
                <w:sz w:val="20"/>
                <w:szCs w:val="20"/>
              </w:rPr>
              <w:t>Subtract the</w:t>
            </w:r>
            <w:r>
              <w:rPr>
                <w:bCs/>
                <w:sz w:val="20"/>
                <w:szCs w:val="20"/>
              </w:rPr>
              <w:t xml:space="preserve"> 25% need based financial aid and 5% merit based financial aid.  Dependent upon future elections we could lose financial aid entirely.  Beth and Joe reviewed the handout.</w:t>
            </w:r>
          </w:p>
          <w:p w:rsidR="00CE5BBA" w:rsidRDefault="00CE5BBA" w:rsidP="00F52184">
            <w:pPr>
              <w:tabs>
                <w:tab w:val="right" w:pos="480"/>
                <w:tab w:val="left" w:pos="1080"/>
                <w:tab w:val="left" w:leader="dot" w:pos="7380"/>
                <w:tab w:val="left" w:pos="7560"/>
              </w:tabs>
              <w:rPr>
                <w:bCs/>
                <w:sz w:val="20"/>
                <w:szCs w:val="20"/>
              </w:rPr>
            </w:pPr>
          </w:p>
          <w:p w:rsidR="00445EAE" w:rsidRDefault="00445EAE" w:rsidP="00445EAE">
            <w:pPr>
              <w:tabs>
                <w:tab w:val="right" w:pos="480"/>
                <w:tab w:val="left" w:pos="1080"/>
                <w:tab w:val="left" w:leader="dot" w:pos="7380"/>
                <w:tab w:val="left" w:pos="7560"/>
              </w:tabs>
              <w:rPr>
                <w:bCs/>
                <w:sz w:val="20"/>
                <w:szCs w:val="20"/>
              </w:rPr>
            </w:pPr>
            <w:r>
              <w:rPr>
                <w:bCs/>
                <w:sz w:val="20"/>
                <w:szCs w:val="20"/>
              </w:rPr>
              <w:t>Beth distributed the narrative that goes with the budget requests that will be presented.</w:t>
            </w:r>
          </w:p>
          <w:p w:rsidR="005914D2" w:rsidRDefault="005914D2" w:rsidP="00190C35">
            <w:pPr>
              <w:tabs>
                <w:tab w:val="right" w:pos="480"/>
                <w:tab w:val="left" w:pos="1080"/>
                <w:tab w:val="left" w:leader="dot" w:pos="7380"/>
                <w:tab w:val="left" w:pos="7560"/>
              </w:tabs>
              <w:rPr>
                <w:sz w:val="20"/>
                <w:szCs w:val="20"/>
              </w:rPr>
            </w:pPr>
          </w:p>
          <w:p w:rsidR="00E137DF" w:rsidRDefault="00E137DF" w:rsidP="00E137DF">
            <w:pPr>
              <w:tabs>
                <w:tab w:val="right" w:pos="480"/>
                <w:tab w:val="left" w:pos="1080"/>
                <w:tab w:val="left" w:leader="dot" w:pos="7380"/>
                <w:tab w:val="left" w:pos="7560"/>
              </w:tabs>
              <w:rPr>
                <w:bCs/>
                <w:sz w:val="20"/>
                <w:szCs w:val="20"/>
              </w:rPr>
            </w:pPr>
            <w:r>
              <w:rPr>
                <w:bCs/>
                <w:sz w:val="20"/>
                <w:szCs w:val="20"/>
              </w:rPr>
              <w:t xml:space="preserve">Beth distributed and reviewed a handout regarding operating budget priorities and new position priorities.  </w:t>
            </w:r>
          </w:p>
          <w:p w:rsidR="00E137DF" w:rsidRDefault="00E137DF" w:rsidP="00190C35">
            <w:pPr>
              <w:tabs>
                <w:tab w:val="right" w:pos="480"/>
                <w:tab w:val="left" w:pos="1080"/>
                <w:tab w:val="left" w:leader="dot" w:pos="7380"/>
                <w:tab w:val="left" w:pos="7560"/>
              </w:tabs>
              <w:rPr>
                <w:sz w:val="20"/>
                <w:szCs w:val="20"/>
              </w:rPr>
            </w:pPr>
          </w:p>
          <w:p w:rsidR="0055749B" w:rsidRDefault="0055749B" w:rsidP="0055749B">
            <w:pPr>
              <w:tabs>
                <w:tab w:val="right" w:pos="480"/>
                <w:tab w:val="left" w:pos="1080"/>
                <w:tab w:val="left" w:leader="dot" w:pos="7380"/>
                <w:tab w:val="left" w:pos="7560"/>
              </w:tabs>
              <w:rPr>
                <w:bCs/>
                <w:sz w:val="20"/>
                <w:szCs w:val="20"/>
              </w:rPr>
            </w:pPr>
            <w:r>
              <w:rPr>
                <w:bCs/>
                <w:sz w:val="20"/>
                <w:szCs w:val="20"/>
              </w:rPr>
              <w:t xml:space="preserve">The final handout </w:t>
            </w:r>
            <w:r w:rsidR="00C4270A">
              <w:rPr>
                <w:bCs/>
                <w:sz w:val="20"/>
                <w:szCs w:val="20"/>
              </w:rPr>
              <w:t xml:space="preserve">included </w:t>
            </w:r>
            <w:r>
              <w:rPr>
                <w:bCs/>
                <w:sz w:val="20"/>
                <w:szCs w:val="20"/>
              </w:rPr>
              <w:t xml:space="preserve">the overarching requests.  Beth reviewed the handout with COD and made suggested changes. There are 16 computer labs </w:t>
            </w:r>
            <w:r w:rsidR="00C4270A">
              <w:rPr>
                <w:bCs/>
                <w:sz w:val="20"/>
                <w:szCs w:val="20"/>
              </w:rPr>
              <w:t xml:space="preserve">currently supported by the </w:t>
            </w:r>
            <w:r>
              <w:rPr>
                <w:bCs/>
                <w:sz w:val="20"/>
                <w:szCs w:val="20"/>
              </w:rPr>
              <w:t xml:space="preserve">colleges.  We are trying to sustain some support we desperately need to support lab refresh for two labs a year.  COD agreed to amounts designated in each area.  Discussion ensued.  We will have further discussion on which disciplines </w:t>
            </w:r>
            <w:r w:rsidR="00773850">
              <w:rPr>
                <w:bCs/>
                <w:sz w:val="20"/>
                <w:szCs w:val="20"/>
              </w:rPr>
              <w:t xml:space="preserve">are in most dire </w:t>
            </w:r>
            <w:r>
              <w:rPr>
                <w:bCs/>
                <w:sz w:val="20"/>
                <w:szCs w:val="20"/>
              </w:rPr>
              <w:t>need start up funds.</w:t>
            </w:r>
          </w:p>
          <w:p w:rsidR="0055749B" w:rsidRDefault="0055749B" w:rsidP="00190C35">
            <w:pPr>
              <w:tabs>
                <w:tab w:val="right" w:pos="480"/>
                <w:tab w:val="left" w:pos="1080"/>
                <w:tab w:val="left" w:leader="dot" w:pos="7380"/>
                <w:tab w:val="left" w:pos="7560"/>
              </w:tabs>
              <w:rPr>
                <w:sz w:val="20"/>
                <w:szCs w:val="20"/>
              </w:rPr>
            </w:pPr>
          </w:p>
          <w:p w:rsidR="0055749B" w:rsidRDefault="0055749B" w:rsidP="0055749B">
            <w:pPr>
              <w:tabs>
                <w:tab w:val="left" w:pos="1530"/>
              </w:tabs>
              <w:rPr>
                <w:bCs/>
                <w:sz w:val="20"/>
                <w:szCs w:val="20"/>
              </w:rPr>
            </w:pPr>
            <w:r>
              <w:rPr>
                <w:bCs/>
                <w:sz w:val="20"/>
                <w:szCs w:val="20"/>
              </w:rPr>
              <w:t xml:space="preserve">Discussion ensued regarding operating budget priorities. This is </w:t>
            </w:r>
            <w:r w:rsidR="00C4270A">
              <w:rPr>
                <w:bCs/>
                <w:sz w:val="20"/>
                <w:szCs w:val="20"/>
              </w:rPr>
              <w:t xml:space="preserve">for </w:t>
            </w:r>
            <w:r>
              <w:rPr>
                <w:bCs/>
                <w:sz w:val="20"/>
                <w:szCs w:val="20"/>
              </w:rPr>
              <w:t>recurring dollars so discussions can continue.</w:t>
            </w:r>
          </w:p>
          <w:p w:rsidR="0055749B" w:rsidRDefault="0055749B" w:rsidP="00190C35">
            <w:pPr>
              <w:tabs>
                <w:tab w:val="right" w:pos="480"/>
                <w:tab w:val="left" w:pos="1080"/>
                <w:tab w:val="left" w:leader="dot" w:pos="7380"/>
                <w:tab w:val="left" w:pos="7560"/>
              </w:tabs>
              <w:rPr>
                <w:sz w:val="20"/>
                <w:szCs w:val="20"/>
              </w:rPr>
            </w:pPr>
          </w:p>
          <w:p w:rsidR="00875BA7" w:rsidRDefault="00875BA7" w:rsidP="00875BA7">
            <w:pPr>
              <w:tabs>
                <w:tab w:val="right" w:pos="480"/>
                <w:tab w:val="left" w:pos="1080"/>
                <w:tab w:val="left" w:leader="dot" w:pos="7380"/>
                <w:tab w:val="left" w:pos="7560"/>
              </w:tabs>
              <w:rPr>
                <w:bCs/>
                <w:sz w:val="20"/>
                <w:szCs w:val="20"/>
              </w:rPr>
            </w:pPr>
            <w:r>
              <w:rPr>
                <w:bCs/>
                <w:sz w:val="20"/>
                <w:szCs w:val="20"/>
              </w:rPr>
              <w:t>Beth reviewed the dean</w:t>
            </w:r>
            <w:r w:rsidR="00C4270A">
              <w:rPr>
                <w:bCs/>
                <w:sz w:val="20"/>
                <w:szCs w:val="20"/>
              </w:rPr>
              <w:t>’</w:t>
            </w:r>
            <w:r>
              <w:rPr>
                <w:bCs/>
                <w:sz w:val="20"/>
                <w:szCs w:val="20"/>
              </w:rPr>
              <w:t>s top priorities for positions per division as discussed in a previous meeting.  Perry suggested that anything that does not directly relate to teaching needs to be eliminated.  However, do some of the support positions listed free up faculty to teach – if so</w:t>
            </w:r>
            <w:r w:rsidR="00C4270A">
              <w:rPr>
                <w:bCs/>
                <w:sz w:val="20"/>
                <w:szCs w:val="20"/>
              </w:rPr>
              <w:t>,</w:t>
            </w:r>
            <w:r>
              <w:rPr>
                <w:bCs/>
                <w:sz w:val="20"/>
                <w:szCs w:val="20"/>
              </w:rPr>
              <w:t xml:space="preserve"> those could be included as well.  Discussion ensued regarding each requested position.</w:t>
            </w:r>
          </w:p>
          <w:p w:rsidR="00875BA7" w:rsidRDefault="00875BA7" w:rsidP="00190C35">
            <w:pPr>
              <w:tabs>
                <w:tab w:val="right" w:pos="480"/>
                <w:tab w:val="left" w:pos="1080"/>
                <w:tab w:val="left" w:leader="dot" w:pos="7380"/>
                <w:tab w:val="left" w:pos="7560"/>
              </w:tabs>
              <w:rPr>
                <w:sz w:val="20"/>
                <w:szCs w:val="20"/>
              </w:rPr>
            </w:pPr>
          </w:p>
        </w:tc>
      </w:tr>
      <w:tr w:rsidR="00150806" w:rsidTr="008263AF">
        <w:tc>
          <w:tcPr>
            <w:tcW w:w="2088" w:type="dxa"/>
          </w:tcPr>
          <w:p w:rsidR="00150806" w:rsidRPr="005914D2" w:rsidRDefault="006B2891" w:rsidP="005914D2">
            <w:pPr>
              <w:rPr>
                <w:b/>
                <w:color w:val="0000FF"/>
                <w:sz w:val="20"/>
                <w:szCs w:val="20"/>
              </w:rPr>
            </w:pPr>
            <w:r>
              <w:rPr>
                <w:b/>
                <w:color w:val="0000FF"/>
                <w:sz w:val="20"/>
                <w:szCs w:val="20"/>
              </w:rPr>
              <w:t>Graduate School Discussion with Dr. Belcher (All)</w:t>
            </w:r>
          </w:p>
        </w:tc>
        <w:tc>
          <w:tcPr>
            <w:tcW w:w="6768" w:type="dxa"/>
          </w:tcPr>
          <w:p w:rsidR="005914D2" w:rsidRDefault="00B94A38" w:rsidP="00B94A38">
            <w:pPr>
              <w:tabs>
                <w:tab w:val="right" w:pos="480"/>
                <w:tab w:val="left" w:pos="720"/>
              </w:tabs>
              <w:rPr>
                <w:bCs/>
                <w:sz w:val="20"/>
                <w:szCs w:val="20"/>
              </w:rPr>
            </w:pPr>
            <w:r>
              <w:rPr>
                <w:bCs/>
                <w:sz w:val="20"/>
                <w:szCs w:val="20"/>
              </w:rPr>
              <w:t xml:space="preserve">Scott has done a tremendous amount of work getting the </w:t>
            </w:r>
            <w:r w:rsidR="00C4270A">
              <w:rPr>
                <w:bCs/>
                <w:sz w:val="20"/>
                <w:szCs w:val="20"/>
              </w:rPr>
              <w:t>G</w:t>
            </w:r>
            <w:r>
              <w:rPr>
                <w:bCs/>
                <w:sz w:val="20"/>
                <w:szCs w:val="20"/>
              </w:rPr>
              <w:t xml:space="preserve">raduate </w:t>
            </w:r>
            <w:r w:rsidR="00C4270A">
              <w:rPr>
                <w:bCs/>
                <w:sz w:val="20"/>
                <w:szCs w:val="20"/>
              </w:rPr>
              <w:t>S</w:t>
            </w:r>
            <w:r>
              <w:rPr>
                <w:bCs/>
                <w:sz w:val="20"/>
                <w:szCs w:val="20"/>
              </w:rPr>
              <w:t xml:space="preserve">chool to where it is.  We have the benefit of a good foundation on which to build.  With </w:t>
            </w:r>
            <w:r w:rsidR="006B2891">
              <w:rPr>
                <w:bCs/>
                <w:sz w:val="20"/>
                <w:szCs w:val="20"/>
              </w:rPr>
              <w:t>Scott</w:t>
            </w:r>
            <w:r>
              <w:rPr>
                <w:bCs/>
                <w:sz w:val="20"/>
                <w:szCs w:val="20"/>
              </w:rPr>
              <w:t xml:space="preserve">’s retirement, we are provided </w:t>
            </w:r>
            <w:r w:rsidR="006B2891">
              <w:rPr>
                <w:bCs/>
                <w:sz w:val="20"/>
                <w:szCs w:val="20"/>
              </w:rPr>
              <w:t>an opportunity to look at the Graduate School and how it is currently structured. Almost always</w:t>
            </w:r>
            <w:r w:rsidR="00C4270A">
              <w:rPr>
                <w:bCs/>
                <w:sz w:val="20"/>
                <w:szCs w:val="20"/>
              </w:rPr>
              <w:t>,</w:t>
            </w:r>
            <w:r w:rsidR="006B2891">
              <w:rPr>
                <w:bCs/>
                <w:sz w:val="20"/>
                <w:szCs w:val="20"/>
              </w:rPr>
              <w:t xml:space="preserve"> graduate school and research are paired.  Sometimes it works well</w:t>
            </w:r>
            <w:r>
              <w:rPr>
                <w:bCs/>
                <w:sz w:val="20"/>
                <w:szCs w:val="20"/>
              </w:rPr>
              <w:t xml:space="preserve"> and sometimes it does not.</w:t>
            </w:r>
            <w:r w:rsidR="006B2891">
              <w:rPr>
                <w:bCs/>
                <w:sz w:val="20"/>
                <w:szCs w:val="20"/>
              </w:rPr>
              <w:t xml:space="preserve">  One point of </w:t>
            </w:r>
            <w:r w:rsidR="006B2891">
              <w:rPr>
                <w:bCs/>
                <w:sz w:val="20"/>
                <w:szCs w:val="20"/>
              </w:rPr>
              <w:lastRenderedPageBreak/>
              <w:t xml:space="preserve">information may be the study Steven Leath </w:t>
            </w:r>
            <w:r w:rsidR="00C4270A">
              <w:rPr>
                <w:bCs/>
                <w:sz w:val="20"/>
                <w:szCs w:val="20"/>
              </w:rPr>
              <w:t xml:space="preserve">(GA) </w:t>
            </w:r>
            <w:r w:rsidR="006B2891">
              <w:rPr>
                <w:bCs/>
                <w:sz w:val="20"/>
                <w:szCs w:val="20"/>
              </w:rPr>
              <w:t>completed for us last year.  No matter what we do, this report needs to be part of the context as we make decisions moving forward</w:t>
            </w:r>
            <w:r w:rsidR="00774147">
              <w:rPr>
                <w:bCs/>
                <w:sz w:val="20"/>
                <w:szCs w:val="20"/>
              </w:rPr>
              <w:t>.</w:t>
            </w:r>
          </w:p>
          <w:p w:rsidR="00EA7E4E" w:rsidRDefault="00EA7E4E" w:rsidP="00B94A38">
            <w:pPr>
              <w:tabs>
                <w:tab w:val="right" w:pos="480"/>
                <w:tab w:val="left" w:pos="720"/>
              </w:tabs>
              <w:rPr>
                <w:bCs/>
                <w:sz w:val="20"/>
                <w:szCs w:val="20"/>
              </w:rPr>
            </w:pPr>
          </w:p>
          <w:p w:rsidR="00EA7E4E" w:rsidRDefault="00EA7E4E" w:rsidP="00B94A38">
            <w:pPr>
              <w:tabs>
                <w:tab w:val="right" w:pos="480"/>
                <w:tab w:val="left" w:pos="720"/>
              </w:tabs>
              <w:rPr>
                <w:bCs/>
                <w:sz w:val="20"/>
                <w:szCs w:val="20"/>
              </w:rPr>
            </w:pPr>
            <w:r>
              <w:rPr>
                <w:bCs/>
                <w:sz w:val="20"/>
                <w:szCs w:val="20"/>
              </w:rPr>
              <w:t xml:space="preserve">We need to decide where we want to be and figure out how to get there.  There also needs to be a change of culture that is helpful to faculty rather </w:t>
            </w:r>
            <w:r w:rsidR="00C4270A">
              <w:rPr>
                <w:bCs/>
                <w:sz w:val="20"/>
                <w:szCs w:val="20"/>
              </w:rPr>
              <w:t xml:space="preserve">than </w:t>
            </w:r>
            <w:r>
              <w:rPr>
                <w:bCs/>
                <w:sz w:val="20"/>
                <w:szCs w:val="20"/>
              </w:rPr>
              <w:t>compliance</w:t>
            </w:r>
            <w:r w:rsidR="00C4270A">
              <w:rPr>
                <w:bCs/>
                <w:sz w:val="20"/>
                <w:szCs w:val="20"/>
              </w:rPr>
              <w:t>-focused</w:t>
            </w:r>
            <w:r>
              <w:rPr>
                <w:bCs/>
                <w:sz w:val="20"/>
                <w:szCs w:val="20"/>
              </w:rPr>
              <w:t>. What do we want to look like in 2020? Discussion ensued.</w:t>
            </w:r>
          </w:p>
          <w:p w:rsidR="009243D8" w:rsidRDefault="009243D8" w:rsidP="00B94A38">
            <w:pPr>
              <w:tabs>
                <w:tab w:val="right" w:pos="480"/>
                <w:tab w:val="left" w:pos="720"/>
              </w:tabs>
              <w:rPr>
                <w:bCs/>
                <w:sz w:val="20"/>
                <w:szCs w:val="20"/>
              </w:rPr>
            </w:pPr>
          </w:p>
          <w:p w:rsidR="009243D8" w:rsidRDefault="009243D8" w:rsidP="009243D8">
            <w:pPr>
              <w:tabs>
                <w:tab w:val="right" w:pos="480"/>
                <w:tab w:val="left" w:pos="720"/>
              </w:tabs>
              <w:rPr>
                <w:bCs/>
                <w:sz w:val="20"/>
                <w:szCs w:val="20"/>
              </w:rPr>
            </w:pPr>
            <w:r>
              <w:rPr>
                <w:bCs/>
                <w:sz w:val="20"/>
                <w:szCs w:val="20"/>
              </w:rPr>
              <w:t>We need to really discuss any proposals thoroughly and vet through other constituencies like the Graduate Council.  This could mean the necessity of another interim position.  Getting it right is most important.</w:t>
            </w:r>
          </w:p>
          <w:p w:rsidR="00497B23" w:rsidRPr="00150806" w:rsidRDefault="00497B23" w:rsidP="009243D8">
            <w:pPr>
              <w:tabs>
                <w:tab w:val="right" w:pos="480"/>
                <w:tab w:val="left" w:pos="720"/>
              </w:tabs>
              <w:rPr>
                <w:bCs/>
                <w:sz w:val="20"/>
                <w:szCs w:val="20"/>
              </w:rPr>
            </w:pPr>
          </w:p>
        </w:tc>
      </w:tr>
      <w:tr w:rsidR="00992A51" w:rsidTr="008263AF">
        <w:tc>
          <w:tcPr>
            <w:tcW w:w="2088" w:type="dxa"/>
          </w:tcPr>
          <w:p w:rsidR="007B44A4" w:rsidRDefault="00497B23" w:rsidP="00595C61">
            <w:pPr>
              <w:rPr>
                <w:b/>
                <w:bCs/>
                <w:color w:val="0000FF"/>
                <w:sz w:val="20"/>
                <w:szCs w:val="20"/>
              </w:rPr>
            </w:pPr>
            <w:r w:rsidRPr="00497B23">
              <w:rPr>
                <w:b/>
                <w:bCs/>
                <w:color w:val="0000FF"/>
                <w:sz w:val="20"/>
                <w:szCs w:val="20"/>
              </w:rPr>
              <w:lastRenderedPageBreak/>
              <w:t>Appendix A:  2+2 Gaston College/BSBA</w:t>
            </w:r>
            <w:r>
              <w:rPr>
                <w:b/>
                <w:bCs/>
                <w:color w:val="0000FF"/>
                <w:sz w:val="20"/>
                <w:szCs w:val="20"/>
              </w:rPr>
              <w:t xml:space="preserve"> (Louis)</w:t>
            </w:r>
          </w:p>
          <w:p w:rsidR="00F75E23" w:rsidRPr="00497B23" w:rsidRDefault="00F75E23" w:rsidP="00595C61">
            <w:pPr>
              <w:rPr>
                <w:b/>
                <w:color w:val="0000FF"/>
                <w:sz w:val="20"/>
                <w:szCs w:val="20"/>
              </w:rPr>
            </w:pPr>
          </w:p>
        </w:tc>
        <w:tc>
          <w:tcPr>
            <w:tcW w:w="6768" w:type="dxa"/>
          </w:tcPr>
          <w:p w:rsidR="00273B4F" w:rsidRPr="00B850F6" w:rsidRDefault="00497B23" w:rsidP="00EC2BA2">
            <w:pPr>
              <w:tabs>
                <w:tab w:val="right" w:pos="480"/>
                <w:tab w:val="left" w:pos="1080"/>
                <w:tab w:val="left" w:leader="dot" w:pos="7380"/>
                <w:tab w:val="left" w:pos="7560"/>
              </w:tabs>
              <w:rPr>
                <w:bCs/>
                <w:sz w:val="20"/>
                <w:szCs w:val="20"/>
              </w:rPr>
            </w:pPr>
            <w:r>
              <w:rPr>
                <w:bCs/>
                <w:sz w:val="20"/>
                <w:szCs w:val="20"/>
              </w:rPr>
              <w:t>This item is postponed to the March 20, 2012 COD agenda.</w:t>
            </w:r>
          </w:p>
        </w:tc>
      </w:tr>
      <w:tr w:rsidR="00EB24C6" w:rsidTr="008263AF">
        <w:tc>
          <w:tcPr>
            <w:tcW w:w="2088" w:type="dxa"/>
          </w:tcPr>
          <w:p w:rsidR="00D13B98" w:rsidRPr="00EB24C6" w:rsidRDefault="00F75E23" w:rsidP="00595C61">
            <w:pPr>
              <w:rPr>
                <w:b/>
                <w:color w:val="0000FF"/>
                <w:sz w:val="20"/>
                <w:szCs w:val="20"/>
              </w:rPr>
            </w:pPr>
            <w:r>
              <w:rPr>
                <w:b/>
                <w:color w:val="0000FF"/>
                <w:sz w:val="20"/>
                <w:szCs w:val="20"/>
              </w:rPr>
              <w:t>E&amp;T Funds (Beth)</w:t>
            </w:r>
          </w:p>
        </w:tc>
        <w:tc>
          <w:tcPr>
            <w:tcW w:w="6768" w:type="dxa"/>
          </w:tcPr>
          <w:p w:rsidR="00273B4F" w:rsidRDefault="00F75E23" w:rsidP="006B4E9A">
            <w:pPr>
              <w:tabs>
                <w:tab w:val="right" w:pos="480"/>
                <w:tab w:val="left" w:pos="720"/>
              </w:tabs>
              <w:rPr>
                <w:bCs/>
                <w:sz w:val="20"/>
                <w:szCs w:val="20"/>
              </w:rPr>
            </w:pPr>
            <w:r w:rsidRPr="00EF754F">
              <w:rPr>
                <w:bCs/>
                <w:sz w:val="20"/>
                <w:szCs w:val="20"/>
              </w:rPr>
              <w:t xml:space="preserve">Beth reviewed the handout regarding E&amp;T funds.  Discussion ensued. Do we want to distribute or put together for one or two significant purchases?  </w:t>
            </w:r>
          </w:p>
          <w:p w:rsidR="00F75E23" w:rsidRPr="00F67BE2" w:rsidRDefault="00F75E23" w:rsidP="006B4E9A">
            <w:pPr>
              <w:tabs>
                <w:tab w:val="right" w:pos="480"/>
                <w:tab w:val="left" w:pos="720"/>
              </w:tabs>
              <w:rPr>
                <w:b/>
                <w:bCs/>
                <w:color w:val="0000FF"/>
                <w:sz w:val="20"/>
                <w:szCs w:val="20"/>
              </w:rPr>
            </w:pPr>
          </w:p>
        </w:tc>
      </w:tr>
      <w:tr w:rsidR="00455F7E" w:rsidTr="008263AF">
        <w:tc>
          <w:tcPr>
            <w:tcW w:w="2088" w:type="dxa"/>
          </w:tcPr>
          <w:p w:rsidR="00455F7E" w:rsidRDefault="00F259DA" w:rsidP="00595C61">
            <w:pPr>
              <w:rPr>
                <w:b/>
                <w:color w:val="0000FF"/>
                <w:sz w:val="20"/>
                <w:szCs w:val="20"/>
              </w:rPr>
            </w:pPr>
            <w:r>
              <w:rPr>
                <w:b/>
                <w:color w:val="0000FF"/>
                <w:sz w:val="20"/>
                <w:szCs w:val="20"/>
              </w:rPr>
              <w:t>Roll-up (Beth)</w:t>
            </w:r>
          </w:p>
        </w:tc>
        <w:tc>
          <w:tcPr>
            <w:tcW w:w="6768" w:type="dxa"/>
          </w:tcPr>
          <w:p w:rsidR="00176571" w:rsidRDefault="00F259DA" w:rsidP="007B44A4">
            <w:pPr>
              <w:tabs>
                <w:tab w:val="right" w:pos="480"/>
                <w:tab w:val="left" w:pos="1080"/>
                <w:tab w:val="left" w:leader="dot" w:pos="7380"/>
                <w:tab w:val="left" w:pos="7560"/>
              </w:tabs>
              <w:rPr>
                <w:bCs/>
                <w:sz w:val="20"/>
                <w:szCs w:val="20"/>
              </w:rPr>
            </w:pPr>
            <w:r>
              <w:rPr>
                <w:bCs/>
                <w:sz w:val="20"/>
                <w:szCs w:val="20"/>
              </w:rPr>
              <w:t>Roll up to the Provost Office is April 1</w:t>
            </w:r>
            <w:r w:rsidRPr="002824C9">
              <w:rPr>
                <w:bCs/>
                <w:sz w:val="20"/>
                <w:szCs w:val="20"/>
                <w:vertAlign w:val="superscript"/>
              </w:rPr>
              <w:t>st</w:t>
            </w:r>
            <w:r>
              <w:rPr>
                <w:bCs/>
                <w:sz w:val="20"/>
                <w:szCs w:val="20"/>
              </w:rPr>
              <w:t>.</w:t>
            </w:r>
          </w:p>
          <w:p w:rsidR="00195F2B" w:rsidRDefault="00195F2B" w:rsidP="007B44A4">
            <w:pPr>
              <w:tabs>
                <w:tab w:val="right" w:pos="480"/>
                <w:tab w:val="left" w:pos="1080"/>
                <w:tab w:val="left" w:leader="dot" w:pos="7380"/>
                <w:tab w:val="left" w:pos="7560"/>
              </w:tabs>
              <w:rPr>
                <w:sz w:val="20"/>
                <w:szCs w:val="20"/>
              </w:rPr>
            </w:pPr>
          </w:p>
        </w:tc>
      </w:tr>
      <w:tr w:rsidR="00AA1EBA" w:rsidTr="008263AF">
        <w:tc>
          <w:tcPr>
            <w:tcW w:w="2088" w:type="dxa"/>
          </w:tcPr>
          <w:p w:rsidR="00AA1EBA" w:rsidRDefault="00F72E07" w:rsidP="00595C61">
            <w:pPr>
              <w:rPr>
                <w:b/>
                <w:color w:val="0000FF"/>
                <w:sz w:val="20"/>
                <w:szCs w:val="20"/>
              </w:rPr>
            </w:pPr>
            <w:r>
              <w:rPr>
                <w:b/>
                <w:color w:val="0000FF"/>
                <w:sz w:val="20"/>
                <w:szCs w:val="20"/>
              </w:rPr>
              <w:t>Installation Update (Beth)</w:t>
            </w:r>
          </w:p>
        </w:tc>
        <w:tc>
          <w:tcPr>
            <w:tcW w:w="6768" w:type="dxa"/>
          </w:tcPr>
          <w:p w:rsidR="00175E7B" w:rsidRDefault="00F72E07" w:rsidP="00176571">
            <w:pPr>
              <w:tabs>
                <w:tab w:val="right" w:pos="480"/>
                <w:tab w:val="left" w:pos="1080"/>
                <w:tab w:val="left" w:leader="dot" w:pos="7380"/>
                <w:tab w:val="left" w:pos="7560"/>
              </w:tabs>
              <w:rPr>
                <w:bCs/>
                <w:sz w:val="20"/>
                <w:szCs w:val="20"/>
              </w:rPr>
            </w:pPr>
            <w:r>
              <w:rPr>
                <w:bCs/>
                <w:sz w:val="20"/>
                <w:szCs w:val="20"/>
              </w:rPr>
              <w:t xml:space="preserve">This is an opportunity to rebuild and build relationships within the community </w:t>
            </w:r>
            <w:r w:rsidR="004E0465">
              <w:rPr>
                <w:bCs/>
                <w:sz w:val="20"/>
                <w:szCs w:val="20"/>
              </w:rPr>
              <w:t xml:space="preserve">(as well as to engage the campus community) </w:t>
            </w:r>
            <w:r>
              <w:rPr>
                <w:bCs/>
                <w:sz w:val="20"/>
                <w:szCs w:val="20"/>
              </w:rPr>
              <w:t xml:space="preserve">that will provide scholarships and endowments for years to come.  To date only 75 faculty have RSVP’d to process.  Please encourage faculty to process.  This is a significant event.  Following the installation is a </w:t>
            </w:r>
            <w:r w:rsidR="004E0465">
              <w:rPr>
                <w:bCs/>
                <w:sz w:val="20"/>
                <w:szCs w:val="20"/>
              </w:rPr>
              <w:t xml:space="preserve">campus-wide and </w:t>
            </w:r>
            <w:r>
              <w:rPr>
                <w:bCs/>
                <w:sz w:val="20"/>
                <w:szCs w:val="20"/>
              </w:rPr>
              <w:t>community event on campus to familiarize the community with what is available to them on our campus.  Discussion ensued.</w:t>
            </w:r>
          </w:p>
          <w:p w:rsidR="00F72E07" w:rsidRDefault="00F72E07" w:rsidP="00176571">
            <w:pPr>
              <w:tabs>
                <w:tab w:val="right" w:pos="480"/>
                <w:tab w:val="left" w:pos="1080"/>
                <w:tab w:val="left" w:leader="dot" w:pos="7380"/>
                <w:tab w:val="left" w:pos="7560"/>
              </w:tabs>
              <w:rPr>
                <w:bCs/>
                <w:sz w:val="20"/>
                <w:szCs w:val="20"/>
              </w:rPr>
            </w:pPr>
          </w:p>
          <w:p w:rsidR="00F72E07" w:rsidRDefault="00F72E07" w:rsidP="00A77BAB">
            <w:pPr>
              <w:tabs>
                <w:tab w:val="right" w:pos="480"/>
                <w:tab w:val="left" w:pos="1080"/>
                <w:tab w:val="left" w:leader="dot" w:pos="7380"/>
                <w:tab w:val="left" w:pos="7560"/>
              </w:tabs>
              <w:rPr>
                <w:bCs/>
                <w:sz w:val="20"/>
                <w:szCs w:val="20"/>
              </w:rPr>
            </w:pPr>
            <w:r>
              <w:rPr>
                <w:bCs/>
                <w:sz w:val="20"/>
                <w:szCs w:val="20"/>
              </w:rPr>
              <w:t xml:space="preserve">Beth will send an email addressing the installation and asked the deans to follow up with faculty.  </w:t>
            </w:r>
            <w:r w:rsidR="00A77BAB">
              <w:rPr>
                <w:bCs/>
                <w:sz w:val="20"/>
                <w:szCs w:val="20"/>
              </w:rPr>
              <w:t>Many</w:t>
            </w:r>
            <w:r>
              <w:rPr>
                <w:bCs/>
                <w:sz w:val="20"/>
                <w:szCs w:val="20"/>
              </w:rPr>
              <w:t xml:space="preserve"> faculty have volunteered to participate in other ways </w:t>
            </w:r>
            <w:r w:rsidR="00A77BAB">
              <w:rPr>
                <w:bCs/>
                <w:sz w:val="20"/>
                <w:szCs w:val="20"/>
              </w:rPr>
              <w:t>during</w:t>
            </w:r>
            <w:r>
              <w:rPr>
                <w:bCs/>
                <w:sz w:val="20"/>
                <w:szCs w:val="20"/>
              </w:rPr>
              <w:t xml:space="preserve"> the installation</w:t>
            </w:r>
            <w:r w:rsidR="00A77BAB">
              <w:rPr>
                <w:bCs/>
                <w:sz w:val="20"/>
                <w:szCs w:val="20"/>
              </w:rPr>
              <w:t xml:space="preserve"> week</w:t>
            </w:r>
            <w:r>
              <w:rPr>
                <w:bCs/>
                <w:sz w:val="20"/>
                <w:szCs w:val="20"/>
              </w:rPr>
              <w:t>. This conversation will continue.</w:t>
            </w:r>
          </w:p>
          <w:p w:rsidR="000D1F3A" w:rsidRDefault="000D1F3A" w:rsidP="00A77BAB">
            <w:pPr>
              <w:tabs>
                <w:tab w:val="right" w:pos="480"/>
                <w:tab w:val="left" w:pos="1080"/>
                <w:tab w:val="left" w:leader="dot" w:pos="7380"/>
                <w:tab w:val="left" w:pos="7560"/>
              </w:tabs>
              <w:rPr>
                <w:sz w:val="20"/>
                <w:szCs w:val="20"/>
              </w:rPr>
            </w:pPr>
          </w:p>
        </w:tc>
      </w:tr>
      <w:tr w:rsidR="004C061A" w:rsidTr="008263AF">
        <w:tc>
          <w:tcPr>
            <w:tcW w:w="2088" w:type="dxa"/>
          </w:tcPr>
          <w:p w:rsidR="000D1F3A" w:rsidRDefault="000D1F3A" w:rsidP="00595C61">
            <w:pPr>
              <w:rPr>
                <w:b/>
                <w:bCs/>
                <w:color w:val="0000FF"/>
                <w:sz w:val="20"/>
                <w:szCs w:val="20"/>
              </w:rPr>
            </w:pPr>
            <w:r>
              <w:rPr>
                <w:b/>
                <w:color w:val="0000FF"/>
                <w:sz w:val="20"/>
                <w:szCs w:val="20"/>
              </w:rPr>
              <w:t>Data Warehouse (</w:t>
            </w:r>
            <w:r w:rsidRPr="000D1F3A">
              <w:rPr>
                <w:b/>
                <w:bCs/>
                <w:color w:val="0000FF"/>
                <w:sz w:val="20"/>
                <w:szCs w:val="20"/>
              </w:rPr>
              <w:t xml:space="preserve">Melissa Wargo, </w:t>
            </w:r>
          </w:p>
          <w:p w:rsidR="004C061A" w:rsidRDefault="000D1F3A" w:rsidP="00595C61">
            <w:pPr>
              <w:rPr>
                <w:b/>
                <w:color w:val="0000FF"/>
                <w:sz w:val="20"/>
                <w:szCs w:val="20"/>
              </w:rPr>
            </w:pPr>
            <w:r w:rsidRPr="000D1F3A">
              <w:rPr>
                <w:b/>
                <w:bCs/>
                <w:color w:val="0000FF"/>
                <w:sz w:val="20"/>
                <w:szCs w:val="20"/>
              </w:rPr>
              <w:t>Kay Turpin, Stan Hammer, Al Sanders, Craig Fowler, Larry Hammer, Robert Edwards, Bobby Justice</w:t>
            </w:r>
            <w:r>
              <w:rPr>
                <w:b/>
                <w:bCs/>
                <w:color w:val="0000FF"/>
                <w:sz w:val="20"/>
                <w:szCs w:val="20"/>
              </w:rPr>
              <w:t>)</w:t>
            </w:r>
          </w:p>
        </w:tc>
        <w:tc>
          <w:tcPr>
            <w:tcW w:w="6768" w:type="dxa"/>
          </w:tcPr>
          <w:p w:rsidR="002E0A6B" w:rsidRDefault="00860CCC" w:rsidP="00AA1EBA">
            <w:pPr>
              <w:tabs>
                <w:tab w:val="right" w:pos="480"/>
                <w:tab w:val="left" w:pos="1080"/>
                <w:tab w:val="left" w:leader="dot" w:pos="7380"/>
                <w:tab w:val="left" w:pos="7560"/>
              </w:tabs>
              <w:rPr>
                <w:bCs/>
                <w:sz w:val="20"/>
                <w:szCs w:val="20"/>
              </w:rPr>
            </w:pPr>
            <w:r>
              <w:rPr>
                <w:bCs/>
                <w:sz w:val="20"/>
                <w:szCs w:val="20"/>
              </w:rPr>
              <w:t>We are part of a group working toward the implementation of Data Warehouse</w:t>
            </w:r>
            <w:r w:rsidR="004E0465">
              <w:rPr>
                <w:bCs/>
                <w:sz w:val="20"/>
                <w:szCs w:val="20"/>
              </w:rPr>
              <w:t xml:space="preserve"> that has been purchased</w:t>
            </w:r>
            <w:r>
              <w:rPr>
                <w:bCs/>
                <w:sz w:val="20"/>
                <w:szCs w:val="20"/>
              </w:rPr>
              <w:t>.  Melissa made introductions.  We are getting ready to introduce finance and student modules.  The planning and implementation team is Stan, Kay and Al Sanders who have engaged another group – Craig, Bobby, Melissa, and Larry to get feedback on what you need from the data warehouse.</w:t>
            </w:r>
          </w:p>
          <w:p w:rsidR="002852C0" w:rsidRDefault="002852C0" w:rsidP="00AA1EBA">
            <w:pPr>
              <w:tabs>
                <w:tab w:val="right" w:pos="480"/>
                <w:tab w:val="left" w:pos="1080"/>
                <w:tab w:val="left" w:leader="dot" w:pos="7380"/>
                <w:tab w:val="left" w:pos="7560"/>
              </w:tabs>
              <w:rPr>
                <w:bCs/>
                <w:sz w:val="20"/>
                <w:szCs w:val="20"/>
              </w:rPr>
            </w:pPr>
          </w:p>
          <w:p w:rsidR="002852C0" w:rsidRDefault="002852C0" w:rsidP="00AA1EBA">
            <w:pPr>
              <w:tabs>
                <w:tab w:val="right" w:pos="480"/>
                <w:tab w:val="left" w:pos="1080"/>
                <w:tab w:val="left" w:leader="dot" w:pos="7380"/>
                <w:tab w:val="left" w:pos="7560"/>
              </w:tabs>
              <w:rPr>
                <w:bCs/>
                <w:sz w:val="20"/>
                <w:szCs w:val="20"/>
              </w:rPr>
            </w:pPr>
            <w:r>
              <w:rPr>
                <w:bCs/>
                <w:sz w:val="20"/>
                <w:szCs w:val="20"/>
              </w:rPr>
              <w:t xml:space="preserve">Timeline:  The Finance Module is first – will happen between April-May.  The Student Module is next, happening in September-October.  The earliest general availability to campus is summer 2013. These timeframes have been selected to have the least impact on regular business. The plan is to engage through the Associate Deans to get specific items you need unless the deans prefer to work directly with us.  </w:t>
            </w:r>
          </w:p>
          <w:p w:rsidR="00E07629" w:rsidRDefault="00E07629" w:rsidP="00AA1EBA">
            <w:pPr>
              <w:tabs>
                <w:tab w:val="right" w:pos="480"/>
                <w:tab w:val="left" w:pos="1080"/>
                <w:tab w:val="left" w:leader="dot" w:pos="7380"/>
                <w:tab w:val="left" w:pos="7560"/>
              </w:tabs>
              <w:rPr>
                <w:bCs/>
                <w:sz w:val="20"/>
                <w:szCs w:val="20"/>
              </w:rPr>
            </w:pPr>
          </w:p>
          <w:p w:rsidR="00E07629" w:rsidRDefault="00E07629" w:rsidP="00E07629">
            <w:pPr>
              <w:tabs>
                <w:tab w:val="right" w:pos="480"/>
                <w:tab w:val="left" w:pos="1080"/>
                <w:tab w:val="left" w:leader="dot" w:pos="7380"/>
                <w:tab w:val="left" w:pos="7560"/>
              </w:tabs>
              <w:rPr>
                <w:bCs/>
                <w:sz w:val="20"/>
                <w:szCs w:val="20"/>
              </w:rPr>
            </w:pPr>
            <w:r>
              <w:rPr>
                <w:bCs/>
                <w:sz w:val="20"/>
                <w:szCs w:val="20"/>
              </w:rPr>
              <w:t>Next steps – we are evaluating the need for other modules:  Human Resources, Financial Aid, Advancement, Blackboard LMS.  We also need to evaluate other data sources – recruitment/admissions; RMS/residential living, etc.</w:t>
            </w:r>
          </w:p>
          <w:p w:rsidR="00E07629" w:rsidRDefault="00E07629" w:rsidP="00AA1EBA">
            <w:pPr>
              <w:tabs>
                <w:tab w:val="right" w:pos="480"/>
                <w:tab w:val="left" w:pos="1080"/>
                <w:tab w:val="left" w:leader="dot" w:pos="7380"/>
                <w:tab w:val="left" w:pos="7560"/>
              </w:tabs>
              <w:rPr>
                <w:sz w:val="20"/>
                <w:szCs w:val="20"/>
              </w:rPr>
            </w:pPr>
          </w:p>
          <w:p w:rsidR="00B27B27" w:rsidRDefault="00B27B27" w:rsidP="00B27B27">
            <w:pPr>
              <w:tabs>
                <w:tab w:val="right" w:pos="480"/>
                <w:tab w:val="left" w:pos="1080"/>
                <w:tab w:val="left" w:leader="dot" w:pos="7380"/>
                <w:tab w:val="left" w:pos="7560"/>
              </w:tabs>
              <w:rPr>
                <w:bCs/>
                <w:sz w:val="20"/>
                <w:szCs w:val="20"/>
              </w:rPr>
            </w:pPr>
            <w:r w:rsidRPr="00B27B27">
              <w:rPr>
                <w:b/>
                <w:bCs/>
                <w:color w:val="0000FF"/>
                <w:sz w:val="20"/>
                <w:szCs w:val="20"/>
              </w:rPr>
              <w:t>Q:</w:t>
            </w:r>
            <w:r>
              <w:rPr>
                <w:bCs/>
                <w:sz w:val="20"/>
                <w:szCs w:val="20"/>
              </w:rPr>
              <w:t xml:space="preserve">  You may be better served to deal with budget officers on the finance model rather than the associate deans.</w:t>
            </w:r>
          </w:p>
          <w:p w:rsidR="00B27B27" w:rsidRDefault="00B27B27" w:rsidP="00B27B27">
            <w:pPr>
              <w:tabs>
                <w:tab w:val="right" w:pos="480"/>
                <w:tab w:val="left" w:pos="1080"/>
                <w:tab w:val="left" w:leader="dot" w:pos="7380"/>
                <w:tab w:val="left" w:pos="7560"/>
              </w:tabs>
              <w:rPr>
                <w:bCs/>
                <w:sz w:val="20"/>
                <w:szCs w:val="20"/>
              </w:rPr>
            </w:pPr>
            <w:r w:rsidRPr="00B27B27">
              <w:rPr>
                <w:b/>
                <w:bCs/>
                <w:color w:val="0000FF"/>
                <w:sz w:val="20"/>
                <w:szCs w:val="20"/>
              </w:rPr>
              <w:t>A:</w:t>
            </w:r>
            <w:r>
              <w:rPr>
                <w:bCs/>
                <w:sz w:val="20"/>
                <w:szCs w:val="20"/>
              </w:rPr>
              <w:t xml:space="preserve">  Agreed, on other items the associate deans need to be involved.</w:t>
            </w:r>
          </w:p>
          <w:p w:rsidR="00B27B27" w:rsidRDefault="00B27B27" w:rsidP="00AA1EBA">
            <w:pPr>
              <w:tabs>
                <w:tab w:val="right" w:pos="480"/>
                <w:tab w:val="left" w:pos="1080"/>
                <w:tab w:val="left" w:leader="dot" w:pos="7380"/>
                <w:tab w:val="left" w:pos="7560"/>
              </w:tabs>
              <w:rPr>
                <w:sz w:val="20"/>
                <w:szCs w:val="20"/>
              </w:rPr>
            </w:pPr>
          </w:p>
          <w:p w:rsidR="005A7E40" w:rsidRDefault="005A7E40" w:rsidP="005A7E40">
            <w:pPr>
              <w:tabs>
                <w:tab w:val="right" w:pos="480"/>
                <w:tab w:val="left" w:pos="1080"/>
                <w:tab w:val="left" w:leader="dot" w:pos="7380"/>
                <w:tab w:val="left" w:pos="7560"/>
              </w:tabs>
              <w:rPr>
                <w:bCs/>
                <w:sz w:val="20"/>
                <w:szCs w:val="20"/>
              </w:rPr>
            </w:pPr>
            <w:r w:rsidRPr="005A7E40">
              <w:rPr>
                <w:b/>
                <w:bCs/>
                <w:color w:val="0000FF"/>
                <w:sz w:val="20"/>
                <w:szCs w:val="20"/>
              </w:rPr>
              <w:t>Q:</w:t>
            </w:r>
            <w:r>
              <w:rPr>
                <w:bCs/>
                <w:sz w:val="20"/>
                <w:szCs w:val="20"/>
              </w:rPr>
              <w:t xml:space="preserve">  How do you tell if this is worth the investment once done?</w:t>
            </w:r>
          </w:p>
          <w:p w:rsidR="005A7E40" w:rsidRDefault="005A7E40" w:rsidP="005A7E40">
            <w:pPr>
              <w:tabs>
                <w:tab w:val="right" w:pos="480"/>
                <w:tab w:val="left" w:pos="1080"/>
                <w:tab w:val="left" w:leader="dot" w:pos="7380"/>
                <w:tab w:val="left" w:pos="7560"/>
              </w:tabs>
              <w:rPr>
                <w:bCs/>
                <w:sz w:val="20"/>
                <w:szCs w:val="20"/>
              </w:rPr>
            </w:pPr>
            <w:r w:rsidRPr="005A7E40">
              <w:rPr>
                <w:b/>
                <w:bCs/>
                <w:color w:val="0000FF"/>
                <w:sz w:val="20"/>
                <w:szCs w:val="20"/>
              </w:rPr>
              <w:t>A:</w:t>
            </w:r>
            <w:r>
              <w:rPr>
                <w:bCs/>
                <w:sz w:val="20"/>
                <w:szCs w:val="20"/>
              </w:rPr>
              <w:t xml:space="preserve">  We will rely on you to tell us if data is accessible, accuracy of data, easy to find and use, consistency, etc.</w:t>
            </w:r>
          </w:p>
          <w:p w:rsidR="005A7E40" w:rsidRDefault="005A7E40" w:rsidP="00AA1EBA">
            <w:pPr>
              <w:tabs>
                <w:tab w:val="right" w:pos="480"/>
                <w:tab w:val="left" w:pos="1080"/>
                <w:tab w:val="left" w:leader="dot" w:pos="7380"/>
                <w:tab w:val="left" w:pos="7560"/>
              </w:tabs>
              <w:rPr>
                <w:sz w:val="20"/>
                <w:szCs w:val="20"/>
              </w:rPr>
            </w:pPr>
          </w:p>
          <w:p w:rsidR="00370DCF" w:rsidRDefault="00370DCF" w:rsidP="00370DCF">
            <w:pPr>
              <w:tabs>
                <w:tab w:val="right" w:pos="480"/>
                <w:tab w:val="left" w:pos="1080"/>
                <w:tab w:val="left" w:leader="dot" w:pos="7380"/>
                <w:tab w:val="left" w:pos="7560"/>
              </w:tabs>
              <w:rPr>
                <w:bCs/>
                <w:sz w:val="20"/>
                <w:szCs w:val="20"/>
              </w:rPr>
            </w:pPr>
            <w:r w:rsidRPr="00370DCF">
              <w:rPr>
                <w:b/>
                <w:bCs/>
                <w:color w:val="0000FF"/>
                <w:sz w:val="20"/>
                <w:szCs w:val="20"/>
              </w:rPr>
              <w:t>Q:</w:t>
            </w:r>
            <w:r>
              <w:rPr>
                <w:bCs/>
                <w:sz w:val="20"/>
                <w:szCs w:val="20"/>
              </w:rPr>
              <w:t xml:space="preserve">  How did we afford to pay for this?  Do we need to hire additional people to support this?</w:t>
            </w:r>
          </w:p>
          <w:p w:rsidR="00370DCF" w:rsidRDefault="00370DCF" w:rsidP="00370DCF">
            <w:pPr>
              <w:tabs>
                <w:tab w:val="right" w:pos="480"/>
                <w:tab w:val="left" w:pos="1080"/>
                <w:tab w:val="left" w:leader="dot" w:pos="7380"/>
                <w:tab w:val="left" w:pos="7560"/>
              </w:tabs>
              <w:rPr>
                <w:bCs/>
                <w:sz w:val="20"/>
                <w:szCs w:val="20"/>
              </w:rPr>
            </w:pPr>
            <w:r w:rsidRPr="00370DCF">
              <w:rPr>
                <w:b/>
                <w:bCs/>
                <w:color w:val="0000FF"/>
                <w:sz w:val="20"/>
                <w:szCs w:val="20"/>
              </w:rPr>
              <w:t>A:</w:t>
            </w:r>
            <w:r>
              <w:rPr>
                <w:bCs/>
                <w:sz w:val="20"/>
                <w:szCs w:val="20"/>
              </w:rPr>
              <w:t xml:space="preserve">  Non state funds, auxiliary services purchased this. There will not be in additional people hired to support this.  </w:t>
            </w:r>
          </w:p>
          <w:p w:rsidR="00370DCF" w:rsidRDefault="00370DCF" w:rsidP="00370DCF">
            <w:pPr>
              <w:tabs>
                <w:tab w:val="right" w:pos="480"/>
                <w:tab w:val="left" w:pos="1080"/>
                <w:tab w:val="left" w:leader="dot" w:pos="7380"/>
                <w:tab w:val="left" w:pos="7560"/>
              </w:tabs>
              <w:ind w:left="1080"/>
              <w:rPr>
                <w:bCs/>
                <w:sz w:val="20"/>
                <w:szCs w:val="20"/>
              </w:rPr>
            </w:pPr>
          </w:p>
          <w:p w:rsidR="00370DCF" w:rsidRDefault="00370DCF" w:rsidP="00370DCF">
            <w:pPr>
              <w:tabs>
                <w:tab w:val="right" w:pos="480"/>
                <w:tab w:val="left" w:pos="1080"/>
                <w:tab w:val="left" w:leader="dot" w:pos="7380"/>
                <w:tab w:val="left" w:pos="7560"/>
              </w:tabs>
              <w:rPr>
                <w:bCs/>
                <w:sz w:val="20"/>
                <w:szCs w:val="20"/>
              </w:rPr>
            </w:pPr>
            <w:r w:rsidRPr="00370DCF">
              <w:rPr>
                <w:b/>
                <w:bCs/>
                <w:color w:val="0000FF"/>
                <w:sz w:val="20"/>
                <w:szCs w:val="20"/>
              </w:rPr>
              <w:t>Q:</w:t>
            </w:r>
            <w:r>
              <w:rPr>
                <w:bCs/>
                <w:sz w:val="20"/>
                <w:szCs w:val="20"/>
              </w:rPr>
              <w:t xml:space="preserve">  Will this be available to faculty?  If so, it will be important when calls go out to departments and associate deans for feedback, that faculty are invited to participate as well.  </w:t>
            </w:r>
          </w:p>
          <w:p w:rsidR="00370DCF" w:rsidRDefault="00370DCF" w:rsidP="00370DCF">
            <w:pPr>
              <w:tabs>
                <w:tab w:val="right" w:pos="480"/>
                <w:tab w:val="left" w:pos="1080"/>
                <w:tab w:val="left" w:leader="dot" w:pos="7380"/>
                <w:tab w:val="left" w:pos="7560"/>
              </w:tabs>
              <w:rPr>
                <w:bCs/>
                <w:sz w:val="20"/>
                <w:szCs w:val="20"/>
              </w:rPr>
            </w:pPr>
            <w:r w:rsidRPr="00370DCF">
              <w:rPr>
                <w:b/>
                <w:bCs/>
                <w:color w:val="0000FF"/>
                <w:sz w:val="20"/>
                <w:szCs w:val="20"/>
              </w:rPr>
              <w:t>A:</w:t>
            </w:r>
            <w:r>
              <w:rPr>
                <w:bCs/>
                <w:sz w:val="20"/>
                <w:szCs w:val="20"/>
              </w:rPr>
              <w:t xml:space="preserve">  Yes. </w:t>
            </w:r>
          </w:p>
          <w:p w:rsidR="00370DCF" w:rsidRDefault="00370DCF" w:rsidP="00370DCF">
            <w:pPr>
              <w:tabs>
                <w:tab w:val="right" w:pos="480"/>
                <w:tab w:val="left" w:pos="1080"/>
                <w:tab w:val="left" w:leader="dot" w:pos="7380"/>
                <w:tab w:val="left" w:pos="7560"/>
              </w:tabs>
              <w:ind w:left="1080"/>
              <w:rPr>
                <w:bCs/>
                <w:sz w:val="20"/>
                <w:szCs w:val="20"/>
              </w:rPr>
            </w:pPr>
          </w:p>
          <w:p w:rsidR="00370DCF" w:rsidRDefault="00370DCF" w:rsidP="00370DCF">
            <w:pPr>
              <w:tabs>
                <w:tab w:val="right" w:pos="480"/>
                <w:tab w:val="left" w:pos="1080"/>
                <w:tab w:val="left" w:leader="dot" w:pos="7380"/>
                <w:tab w:val="left" w:pos="7560"/>
              </w:tabs>
              <w:rPr>
                <w:bCs/>
                <w:sz w:val="20"/>
                <w:szCs w:val="20"/>
              </w:rPr>
            </w:pPr>
            <w:r>
              <w:rPr>
                <w:bCs/>
                <w:sz w:val="20"/>
                <w:szCs w:val="20"/>
              </w:rPr>
              <w:t>This group will be back in touch.  Please be thinking about your needs</w:t>
            </w:r>
            <w:r w:rsidR="004E0465">
              <w:rPr>
                <w:bCs/>
                <w:sz w:val="20"/>
                <w:szCs w:val="20"/>
              </w:rPr>
              <w:t>.</w:t>
            </w:r>
            <w:r>
              <w:rPr>
                <w:bCs/>
                <w:sz w:val="20"/>
                <w:szCs w:val="20"/>
              </w:rPr>
              <w:t xml:space="preserve"> </w:t>
            </w:r>
          </w:p>
          <w:p w:rsidR="00370DCF" w:rsidRDefault="00370DCF" w:rsidP="00AA1EBA">
            <w:pPr>
              <w:tabs>
                <w:tab w:val="right" w:pos="480"/>
                <w:tab w:val="left" w:pos="1080"/>
                <w:tab w:val="left" w:leader="dot" w:pos="7380"/>
                <w:tab w:val="left" w:pos="7560"/>
              </w:tabs>
              <w:rPr>
                <w:sz w:val="20"/>
                <w:szCs w:val="20"/>
              </w:rPr>
            </w:pPr>
          </w:p>
        </w:tc>
      </w:tr>
    </w:tbl>
    <w:p w:rsidR="00E857D8" w:rsidRDefault="00E857D8" w:rsidP="00595C61">
      <w:pPr>
        <w:rPr>
          <w:sz w:val="20"/>
          <w:szCs w:val="20"/>
        </w:rPr>
      </w:pPr>
    </w:p>
    <w:p w:rsidR="00AE6D36" w:rsidRPr="001227B3" w:rsidRDefault="00AE6D36" w:rsidP="00595C61">
      <w:pPr>
        <w:rPr>
          <w:sz w:val="20"/>
          <w:szCs w:val="20"/>
        </w:rPr>
      </w:pPr>
    </w:p>
    <w:p w:rsidR="00F43127" w:rsidRDefault="00316D16" w:rsidP="00595C61">
      <w:pPr>
        <w:rPr>
          <w:b/>
          <w:color w:val="0000FF"/>
          <w:sz w:val="20"/>
          <w:szCs w:val="20"/>
        </w:rPr>
      </w:pPr>
      <w:r>
        <w:rPr>
          <w:b/>
          <w:color w:val="0000FF"/>
          <w:sz w:val="20"/>
          <w:szCs w:val="20"/>
        </w:rPr>
        <w:t>PROVOST UPDATES</w:t>
      </w:r>
    </w:p>
    <w:p w:rsidR="00DF3248" w:rsidRPr="005E407F" w:rsidRDefault="00DF3248" w:rsidP="00DF3248">
      <w:pPr>
        <w:rPr>
          <w:sz w:val="20"/>
          <w:szCs w:val="20"/>
        </w:rPr>
      </w:pPr>
      <w:r>
        <w:rPr>
          <w:sz w:val="20"/>
          <w:szCs w:val="20"/>
        </w:rPr>
        <w:t>There are no items.</w:t>
      </w:r>
    </w:p>
    <w:p w:rsidR="00316D16" w:rsidRDefault="00316D16"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FDA" w:rsidRDefault="005B6FDA" w:rsidP="00CA3DAE">
      <w:r>
        <w:separator/>
      </w:r>
    </w:p>
  </w:endnote>
  <w:endnote w:type="continuationSeparator" w:id="1">
    <w:p w:rsidR="005B6FDA" w:rsidRDefault="005B6FDA"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5A7E40" w:rsidRDefault="00AF0512">
        <w:pPr>
          <w:pStyle w:val="Footer"/>
          <w:jc w:val="right"/>
        </w:pPr>
        <w:r>
          <w:fldChar w:fldCharType="begin"/>
        </w:r>
        <w:r w:rsidR="005B6FDA">
          <w:instrText xml:space="preserve"> PAGE   \* MERGEFORMAT </w:instrText>
        </w:r>
        <w:r>
          <w:fldChar w:fldCharType="separate"/>
        </w:r>
        <w:r w:rsidR="00FB0DEB">
          <w:rPr>
            <w:noProof/>
          </w:rPr>
          <w:t>1</w:t>
        </w:r>
        <w:r>
          <w:rPr>
            <w:noProof/>
          </w:rPr>
          <w:fldChar w:fldCharType="end"/>
        </w:r>
      </w:p>
    </w:sdtContent>
  </w:sdt>
  <w:p w:rsidR="005A7E40" w:rsidRDefault="005A7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FDA" w:rsidRDefault="005B6FDA" w:rsidP="00CA3DAE">
      <w:r>
        <w:separator/>
      </w:r>
    </w:p>
  </w:footnote>
  <w:footnote w:type="continuationSeparator" w:id="1">
    <w:p w:rsidR="005B6FDA" w:rsidRDefault="005B6FDA"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6">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7">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2"/>
  </w:num>
  <w:num w:numId="2">
    <w:abstractNumId w:val="31"/>
  </w:num>
  <w:num w:numId="3">
    <w:abstractNumId w:val="7"/>
  </w:num>
  <w:num w:numId="4">
    <w:abstractNumId w:val="25"/>
  </w:num>
  <w:num w:numId="5">
    <w:abstractNumId w:val="29"/>
  </w:num>
  <w:num w:numId="6">
    <w:abstractNumId w:val="11"/>
  </w:num>
  <w:num w:numId="7">
    <w:abstractNumId w:val="28"/>
  </w:num>
  <w:num w:numId="8">
    <w:abstractNumId w:val="35"/>
  </w:num>
  <w:num w:numId="9">
    <w:abstractNumId w:val="3"/>
  </w:num>
  <w:num w:numId="10">
    <w:abstractNumId w:val="17"/>
  </w:num>
  <w:num w:numId="11">
    <w:abstractNumId w:val="2"/>
  </w:num>
  <w:num w:numId="12">
    <w:abstractNumId w:val="8"/>
  </w:num>
  <w:num w:numId="13">
    <w:abstractNumId w:val="19"/>
  </w:num>
  <w:num w:numId="14">
    <w:abstractNumId w:val="6"/>
  </w:num>
  <w:num w:numId="15">
    <w:abstractNumId w:val="4"/>
  </w:num>
  <w:num w:numId="16">
    <w:abstractNumId w:val="36"/>
  </w:num>
  <w:num w:numId="17">
    <w:abstractNumId w:val="33"/>
  </w:num>
  <w:num w:numId="18">
    <w:abstractNumId w:val="22"/>
  </w:num>
  <w:num w:numId="19">
    <w:abstractNumId w:val="27"/>
  </w:num>
  <w:num w:numId="20">
    <w:abstractNumId w:val="1"/>
  </w:num>
  <w:num w:numId="21">
    <w:abstractNumId w:val="23"/>
  </w:num>
  <w:num w:numId="22">
    <w:abstractNumId w:val="24"/>
  </w:num>
  <w:num w:numId="23">
    <w:abstractNumId w:val="20"/>
  </w:num>
  <w:num w:numId="24">
    <w:abstractNumId w:val="15"/>
  </w:num>
  <w:num w:numId="25">
    <w:abstractNumId w:val="26"/>
  </w:num>
  <w:num w:numId="26">
    <w:abstractNumId w:val="14"/>
  </w:num>
  <w:num w:numId="27">
    <w:abstractNumId w:val="13"/>
  </w:num>
  <w:num w:numId="28">
    <w:abstractNumId w:val="30"/>
  </w:num>
  <w:num w:numId="29">
    <w:abstractNumId w:val="0"/>
  </w:num>
  <w:num w:numId="30">
    <w:abstractNumId w:val="32"/>
  </w:num>
  <w:num w:numId="31">
    <w:abstractNumId w:val="10"/>
  </w:num>
  <w:num w:numId="32">
    <w:abstractNumId w:val="18"/>
  </w:num>
  <w:num w:numId="33">
    <w:abstractNumId w:val="21"/>
  </w:num>
  <w:num w:numId="34">
    <w:abstractNumId w:val="16"/>
  </w:num>
  <w:num w:numId="35">
    <w:abstractNumId w:val="34"/>
  </w:num>
  <w:num w:numId="36">
    <w:abstractNumId w:val="9"/>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6BE3"/>
    <w:rsid w:val="00007B91"/>
    <w:rsid w:val="0001117A"/>
    <w:rsid w:val="0001314C"/>
    <w:rsid w:val="00013553"/>
    <w:rsid w:val="00014676"/>
    <w:rsid w:val="00014727"/>
    <w:rsid w:val="00015260"/>
    <w:rsid w:val="000157FD"/>
    <w:rsid w:val="000175AC"/>
    <w:rsid w:val="0002124A"/>
    <w:rsid w:val="00021C78"/>
    <w:rsid w:val="000231A3"/>
    <w:rsid w:val="00023EA2"/>
    <w:rsid w:val="00026C52"/>
    <w:rsid w:val="000300DA"/>
    <w:rsid w:val="0003555A"/>
    <w:rsid w:val="00036F15"/>
    <w:rsid w:val="00040C24"/>
    <w:rsid w:val="0004199C"/>
    <w:rsid w:val="00041A7C"/>
    <w:rsid w:val="00041F98"/>
    <w:rsid w:val="0004373A"/>
    <w:rsid w:val="00043EC6"/>
    <w:rsid w:val="00044039"/>
    <w:rsid w:val="00044EEF"/>
    <w:rsid w:val="0004529E"/>
    <w:rsid w:val="00047130"/>
    <w:rsid w:val="000478D3"/>
    <w:rsid w:val="00054016"/>
    <w:rsid w:val="00054680"/>
    <w:rsid w:val="000549D7"/>
    <w:rsid w:val="0005628A"/>
    <w:rsid w:val="00060F59"/>
    <w:rsid w:val="0006285B"/>
    <w:rsid w:val="00066335"/>
    <w:rsid w:val="00070256"/>
    <w:rsid w:val="00071FAA"/>
    <w:rsid w:val="00077943"/>
    <w:rsid w:val="00081C2E"/>
    <w:rsid w:val="000942D5"/>
    <w:rsid w:val="000954A5"/>
    <w:rsid w:val="000955EC"/>
    <w:rsid w:val="00095F4E"/>
    <w:rsid w:val="000A13A7"/>
    <w:rsid w:val="000A5939"/>
    <w:rsid w:val="000A5E21"/>
    <w:rsid w:val="000A5E82"/>
    <w:rsid w:val="000A6AB0"/>
    <w:rsid w:val="000A7ABF"/>
    <w:rsid w:val="000B772C"/>
    <w:rsid w:val="000C0764"/>
    <w:rsid w:val="000C1B57"/>
    <w:rsid w:val="000C202A"/>
    <w:rsid w:val="000C3ECB"/>
    <w:rsid w:val="000C4312"/>
    <w:rsid w:val="000C4BFD"/>
    <w:rsid w:val="000D1F3A"/>
    <w:rsid w:val="000D5C28"/>
    <w:rsid w:val="000D6395"/>
    <w:rsid w:val="000E49F3"/>
    <w:rsid w:val="000E7A79"/>
    <w:rsid w:val="000E7CA3"/>
    <w:rsid w:val="000F4EE7"/>
    <w:rsid w:val="000F5C6F"/>
    <w:rsid w:val="0010032F"/>
    <w:rsid w:val="00100DAC"/>
    <w:rsid w:val="00105DF9"/>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A03"/>
    <w:rsid w:val="0017102E"/>
    <w:rsid w:val="00173517"/>
    <w:rsid w:val="00173C06"/>
    <w:rsid w:val="001757DA"/>
    <w:rsid w:val="00175E7B"/>
    <w:rsid w:val="00176571"/>
    <w:rsid w:val="00177E1C"/>
    <w:rsid w:val="00184422"/>
    <w:rsid w:val="00184F04"/>
    <w:rsid w:val="00185162"/>
    <w:rsid w:val="00190C35"/>
    <w:rsid w:val="00195F2B"/>
    <w:rsid w:val="001A0F72"/>
    <w:rsid w:val="001A1469"/>
    <w:rsid w:val="001A1BF5"/>
    <w:rsid w:val="001A6CAF"/>
    <w:rsid w:val="001A6F20"/>
    <w:rsid w:val="001A71A8"/>
    <w:rsid w:val="001B08BB"/>
    <w:rsid w:val="001B1179"/>
    <w:rsid w:val="001B14C8"/>
    <w:rsid w:val="001B33BE"/>
    <w:rsid w:val="001B486B"/>
    <w:rsid w:val="001B74A0"/>
    <w:rsid w:val="001C1E7B"/>
    <w:rsid w:val="001C41A9"/>
    <w:rsid w:val="001C451E"/>
    <w:rsid w:val="001C6A46"/>
    <w:rsid w:val="001D02C2"/>
    <w:rsid w:val="001D1D10"/>
    <w:rsid w:val="001D71F8"/>
    <w:rsid w:val="001E00FB"/>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1024A"/>
    <w:rsid w:val="00211390"/>
    <w:rsid w:val="00211875"/>
    <w:rsid w:val="00211FC8"/>
    <w:rsid w:val="00214725"/>
    <w:rsid w:val="00216807"/>
    <w:rsid w:val="00217E3B"/>
    <w:rsid w:val="00221800"/>
    <w:rsid w:val="00222A81"/>
    <w:rsid w:val="00224315"/>
    <w:rsid w:val="00226327"/>
    <w:rsid w:val="00226FDA"/>
    <w:rsid w:val="002303E8"/>
    <w:rsid w:val="0023291F"/>
    <w:rsid w:val="00233546"/>
    <w:rsid w:val="00235370"/>
    <w:rsid w:val="00236FD7"/>
    <w:rsid w:val="00237972"/>
    <w:rsid w:val="00241B20"/>
    <w:rsid w:val="00241B65"/>
    <w:rsid w:val="00241FA7"/>
    <w:rsid w:val="00242AA4"/>
    <w:rsid w:val="002505F1"/>
    <w:rsid w:val="00250EBF"/>
    <w:rsid w:val="00251FF6"/>
    <w:rsid w:val="00252CD8"/>
    <w:rsid w:val="00256653"/>
    <w:rsid w:val="002572DE"/>
    <w:rsid w:val="00261BB2"/>
    <w:rsid w:val="00262D85"/>
    <w:rsid w:val="00263B33"/>
    <w:rsid w:val="00263DEB"/>
    <w:rsid w:val="00273B4F"/>
    <w:rsid w:val="0027463A"/>
    <w:rsid w:val="00274AD9"/>
    <w:rsid w:val="00282919"/>
    <w:rsid w:val="002852C0"/>
    <w:rsid w:val="002855A2"/>
    <w:rsid w:val="00290D54"/>
    <w:rsid w:val="00290FFE"/>
    <w:rsid w:val="002A0AB9"/>
    <w:rsid w:val="002A1DAA"/>
    <w:rsid w:val="002A2C00"/>
    <w:rsid w:val="002A3CD1"/>
    <w:rsid w:val="002B118D"/>
    <w:rsid w:val="002B15AE"/>
    <w:rsid w:val="002B2FA5"/>
    <w:rsid w:val="002B5CE6"/>
    <w:rsid w:val="002B6FB0"/>
    <w:rsid w:val="002B7365"/>
    <w:rsid w:val="002C1A2A"/>
    <w:rsid w:val="002C3CBB"/>
    <w:rsid w:val="002C4771"/>
    <w:rsid w:val="002C5A35"/>
    <w:rsid w:val="002C5A6D"/>
    <w:rsid w:val="002C5A89"/>
    <w:rsid w:val="002D00B2"/>
    <w:rsid w:val="002D347E"/>
    <w:rsid w:val="002D4BFF"/>
    <w:rsid w:val="002D50A0"/>
    <w:rsid w:val="002D5AA9"/>
    <w:rsid w:val="002E06AB"/>
    <w:rsid w:val="002E0A6B"/>
    <w:rsid w:val="002E1638"/>
    <w:rsid w:val="002E5B2A"/>
    <w:rsid w:val="002E69B5"/>
    <w:rsid w:val="002E75C3"/>
    <w:rsid w:val="002E7DC1"/>
    <w:rsid w:val="002F0FB1"/>
    <w:rsid w:val="002F1878"/>
    <w:rsid w:val="002F4E6A"/>
    <w:rsid w:val="002F7EE2"/>
    <w:rsid w:val="0030161F"/>
    <w:rsid w:val="00302264"/>
    <w:rsid w:val="003038A3"/>
    <w:rsid w:val="00303EEA"/>
    <w:rsid w:val="00304CAF"/>
    <w:rsid w:val="00306526"/>
    <w:rsid w:val="003103C3"/>
    <w:rsid w:val="0031127C"/>
    <w:rsid w:val="003146C3"/>
    <w:rsid w:val="00314CD1"/>
    <w:rsid w:val="00316D16"/>
    <w:rsid w:val="00320D82"/>
    <w:rsid w:val="00323C2E"/>
    <w:rsid w:val="003271A2"/>
    <w:rsid w:val="003301E8"/>
    <w:rsid w:val="00330BEF"/>
    <w:rsid w:val="00331652"/>
    <w:rsid w:val="00331BEF"/>
    <w:rsid w:val="0033379A"/>
    <w:rsid w:val="00333A7E"/>
    <w:rsid w:val="00335319"/>
    <w:rsid w:val="0034448E"/>
    <w:rsid w:val="00345B1F"/>
    <w:rsid w:val="00346F8F"/>
    <w:rsid w:val="00352933"/>
    <w:rsid w:val="003538EA"/>
    <w:rsid w:val="003539F8"/>
    <w:rsid w:val="00355C18"/>
    <w:rsid w:val="0036262A"/>
    <w:rsid w:val="0036582B"/>
    <w:rsid w:val="00365912"/>
    <w:rsid w:val="003660AB"/>
    <w:rsid w:val="00367E8A"/>
    <w:rsid w:val="00370944"/>
    <w:rsid w:val="00370DCF"/>
    <w:rsid w:val="00372476"/>
    <w:rsid w:val="00385D23"/>
    <w:rsid w:val="00386DD6"/>
    <w:rsid w:val="00390D39"/>
    <w:rsid w:val="00394517"/>
    <w:rsid w:val="0039470E"/>
    <w:rsid w:val="003947D2"/>
    <w:rsid w:val="0039778F"/>
    <w:rsid w:val="00397D9C"/>
    <w:rsid w:val="003A0528"/>
    <w:rsid w:val="003A3E88"/>
    <w:rsid w:val="003A665B"/>
    <w:rsid w:val="003B139F"/>
    <w:rsid w:val="003B3DC4"/>
    <w:rsid w:val="003C2B2E"/>
    <w:rsid w:val="003C2B7A"/>
    <w:rsid w:val="003C3ED4"/>
    <w:rsid w:val="003C462F"/>
    <w:rsid w:val="003C6519"/>
    <w:rsid w:val="003C722E"/>
    <w:rsid w:val="003D1305"/>
    <w:rsid w:val="003D40A2"/>
    <w:rsid w:val="003D496D"/>
    <w:rsid w:val="003D6FBA"/>
    <w:rsid w:val="003E0850"/>
    <w:rsid w:val="003E21D7"/>
    <w:rsid w:val="003E749A"/>
    <w:rsid w:val="003F1549"/>
    <w:rsid w:val="003F707D"/>
    <w:rsid w:val="00400476"/>
    <w:rsid w:val="004004D8"/>
    <w:rsid w:val="00400688"/>
    <w:rsid w:val="00403F91"/>
    <w:rsid w:val="0040420A"/>
    <w:rsid w:val="00404978"/>
    <w:rsid w:val="00406254"/>
    <w:rsid w:val="00411A4E"/>
    <w:rsid w:val="004152CA"/>
    <w:rsid w:val="004158C7"/>
    <w:rsid w:val="00416059"/>
    <w:rsid w:val="00417CDE"/>
    <w:rsid w:val="00417D78"/>
    <w:rsid w:val="00421E6C"/>
    <w:rsid w:val="004226CB"/>
    <w:rsid w:val="004229E1"/>
    <w:rsid w:val="0042333B"/>
    <w:rsid w:val="00423505"/>
    <w:rsid w:val="00424186"/>
    <w:rsid w:val="00424BEF"/>
    <w:rsid w:val="0042753E"/>
    <w:rsid w:val="004304F6"/>
    <w:rsid w:val="004350BE"/>
    <w:rsid w:val="00436EC3"/>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5B85"/>
    <w:rsid w:val="00455F7E"/>
    <w:rsid w:val="00461221"/>
    <w:rsid w:val="004618EF"/>
    <w:rsid w:val="004627E9"/>
    <w:rsid w:val="0046524B"/>
    <w:rsid w:val="004665C9"/>
    <w:rsid w:val="00470627"/>
    <w:rsid w:val="004715DA"/>
    <w:rsid w:val="004723F2"/>
    <w:rsid w:val="004753F1"/>
    <w:rsid w:val="004769AB"/>
    <w:rsid w:val="004770DE"/>
    <w:rsid w:val="00477133"/>
    <w:rsid w:val="0048217E"/>
    <w:rsid w:val="00485962"/>
    <w:rsid w:val="00487F92"/>
    <w:rsid w:val="004925E9"/>
    <w:rsid w:val="00492A4F"/>
    <w:rsid w:val="00493DDE"/>
    <w:rsid w:val="00497983"/>
    <w:rsid w:val="00497B23"/>
    <w:rsid w:val="004A714A"/>
    <w:rsid w:val="004A7E3E"/>
    <w:rsid w:val="004B385E"/>
    <w:rsid w:val="004B3A8F"/>
    <w:rsid w:val="004C061A"/>
    <w:rsid w:val="004C48F8"/>
    <w:rsid w:val="004C509D"/>
    <w:rsid w:val="004C5B69"/>
    <w:rsid w:val="004C69C7"/>
    <w:rsid w:val="004D27A2"/>
    <w:rsid w:val="004D5F56"/>
    <w:rsid w:val="004D72F2"/>
    <w:rsid w:val="004E0465"/>
    <w:rsid w:val="004E0D03"/>
    <w:rsid w:val="004F35F5"/>
    <w:rsid w:val="004F737B"/>
    <w:rsid w:val="00505EFD"/>
    <w:rsid w:val="00506A9E"/>
    <w:rsid w:val="00513C95"/>
    <w:rsid w:val="0051499E"/>
    <w:rsid w:val="00515E7A"/>
    <w:rsid w:val="00516526"/>
    <w:rsid w:val="00516FB0"/>
    <w:rsid w:val="00517C0A"/>
    <w:rsid w:val="005202DC"/>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6D0"/>
    <w:rsid w:val="00550188"/>
    <w:rsid w:val="00550482"/>
    <w:rsid w:val="00551F7E"/>
    <w:rsid w:val="005523EA"/>
    <w:rsid w:val="00552F27"/>
    <w:rsid w:val="00555A59"/>
    <w:rsid w:val="0055749B"/>
    <w:rsid w:val="005619E8"/>
    <w:rsid w:val="00561D99"/>
    <w:rsid w:val="00565646"/>
    <w:rsid w:val="00570CE8"/>
    <w:rsid w:val="00570DF2"/>
    <w:rsid w:val="0057168F"/>
    <w:rsid w:val="005759AC"/>
    <w:rsid w:val="00576C69"/>
    <w:rsid w:val="00583A16"/>
    <w:rsid w:val="005856B5"/>
    <w:rsid w:val="00585EFF"/>
    <w:rsid w:val="00586C84"/>
    <w:rsid w:val="005914D2"/>
    <w:rsid w:val="00591573"/>
    <w:rsid w:val="00594692"/>
    <w:rsid w:val="00595C61"/>
    <w:rsid w:val="005A1966"/>
    <w:rsid w:val="005A1EE6"/>
    <w:rsid w:val="005A4912"/>
    <w:rsid w:val="005A5FE0"/>
    <w:rsid w:val="005A7E40"/>
    <w:rsid w:val="005B199E"/>
    <w:rsid w:val="005B1DF9"/>
    <w:rsid w:val="005B3657"/>
    <w:rsid w:val="005B3C15"/>
    <w:rsid w:val="005B690C"/>
    <w:rsid w:val="005B6FDA"/>
    <w:rsid w:val="005C0C71"/>
    <w:rsid w:val="005C61E9"/>
    <w:rsid w:val="005D0FD5"/>
    <w:rsid w:val="005D4D51"/>
    <w:rsid w:val="005D5552"/>
    <w:rsid w:val="005D5D0E"/>
    <w:rsid w:val="005D6A7B"/>
    <w:rsid w:val="005E1B70"/>
    <w:rsid w:val="005E374D"/>
    <w:rsid w:val="005E407F"/>
    <w:rsid w:val="005E4C81"/>
    <w:rsid w:val="005E75E1"/>
    <w:rsid w:val="005F13A5"/>
    <w:rsid w:val="005F52FC"/>
    <w:rsid w:val="005F62C2"/>
    <w:rsid w:val="005F70FD"/>
    <w:rsid w:val="006036F0"/>
    <w:rsid w:val="0060733E"/>
    <w:rsid w:val="00612295"/>
    <w:rsid w:val="00613064"/>
    <w:rsid w:val="00613D6E"/>
    <w:rsid w:val="00615C78"/>
    <w:rsid w:val="00620C67"/>
    <w:rsid w:val="00623D0E"/>
    <w:rsid w:val="0062591F"/>
    <w:rsid w:val="00625DB4"/>
    <w:rsid w:val="00634544"/>
    <w:rsid w:val="006352AD"/>
    <w:rsid w:val="006361AD"/>
    <w:rsid w:val="00636E7A"/>
    <w:rsid w:val="00636F7D"/>
    <w:rsid w:val="006374BE"/>
    <w:rsid w:val="00637D8B"/>
    <w:rsid w:val="00640947"/>
    <w:rsid w:val="00641C82"/>
    <w:rsid w:val="006423AA"/>
    <w:rsid w:val="00644288"/>
    <w:rsid w:val="00651B70"/>
    <w:rsid w:val="00651D4A"/>
    <w:rsid w:val="0065427C"/>
    <w:rsid w:val="00655B9D"/>
    <w:rsid w:val="00661A84"/>
    <w:rsid w:val="00662491"/>
    <w:rsid w:val="00666774"/>
    <w:rsid w:val="006731A3"/>
    <w:rsid w:val="00674077"/>
    <w:rsid w:val="00674640"/>
    <w:rsid w:val="00675C60"/>
    <w:rsid w:val="00675CFC"/>
    <w:rsid w:val="00680E7F"/>
    <w:rsid w:val="00683937"/>
    <w:rsid w:val="0068434D"/>
    <w:rsid w:val="006853EB"/>
    <w:rsid w:val="00687B33"/>
    <w:rsid w:val="00687F3F"/>
    <w:rsid w:val="006938A7"/>
    <w:rsid w:val="00694D01"/>
    <w:rsid w:val="00695416"/>
    <w:rsid w:val="006A03E2"/>
    <w:rsid w:val="006A2B65"/>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4E8"/>
    <w:rsid w:val="006C4425"/>
    <w:rsid w:val="006C4BC6"/>
    <w:rsid w:val="006C4C59"/>
    <w:rsid w:val="006C6BB0"/>
    <w:rsid w:val="006E0E09"/>
    <w:rsid w:val="006E261D"/>
    <w:rsid w:val="006F034B"/>
    <w:rsid w:val="006F30FA"/>
    <w:rsid w:val="006F5F97"/>
    <w:rsid w:val="006F7617"/>
    <w:rsid w:val="00704328"/>
    <w:rsid w:val="007072F5"/>
    <w:rsid w:val="00712270"/>
    <w:rsid w:val="007143F9"/>
    <w:rsid w:val="0071500C"/>
    <w:rsid w:val="00715B04"/>
    <w:rsid w:val="007166E1"/>
    <w:rsid w:val="00721525"/>
    <w:rsid w:val="007223CE"/>
    <w:rsid w:val="007268C4"/>
    <w:rsid w:val="007337AB"/>
    <w:rsid w:val="00733C25"/>
    <w:rsid w:val="00735CD1"/>
    <w:rsid w:val="00744434"/>
    <w:rsid w:val="0074622C"/>
    <w:rsid w:val="00746C1A"/>
    <w:rsid w:val="00750B16"/>
    <w:rsid w:val="0075265A"/>
    <w:rsid w:val="00754EC9"/>
    <w:rsid w:val="007573E6"/>
    <w:rsid w:val="0076083B"/>
    <w:rsid w:val="007640A7"/>
    <w:rsid w:val="00773850"/>
    <w:rsid w:val="00774147"/>
    <w:rsid w:val="007809FD"/>
    <w:rsid w:val="0078579F"/>
    <w:rsid w:val="00790053"/>
    <w:rsid w:val="00790230"/>
    <w:rsid w:val="00790F26"/>
    <w:rsid w:val="00791AD4"/>
    <w:rsid w:val="00792A5F"/>
    <w:rsid w:val="0079424F"/>
    <w:rsid w:val="00796304"/>
    <w:rsid w:val="007A28B4"/>
    <w:rsid w:val="007A71CD"/>
    <w:rsid w:val="007B06F1"/>
    <w:rsid w:val="007B21CB"/>
    <w:rsid w:val="007B27FE"/>
    <w:rsid w:val="007B2949"/>
    <w:rsid w:val="007B294F"/>
    <w:rsid w:val="007B37A4"/>
    <w:rsid w:val="007B44A4"/>
    <w:rsid w:val="007B5173"/>
    <w:rsid w:val="007B689F"/>
    <w:rsid w:val="007C0148"/>
    <w:rsid w:val="007C028E"/>
    <w:rsid w:val="007C0808"/>
    <w:rsid w:val="007C2D59"/>
    <w:rsid w:val="007C482B"/>
    <w:rsid w:val="007C6C3B"/>
    <w:rsid w:val="007C7A94"/>
    <w:rsid w:val="007D02F3"/>
    <w:rsid w:val="007D0468"/>
    <w:rsid w:val="007D091F"/>
    <w:rsid w:val="007D1835"/>
    <w:rsid w:val="007E2297"/>
    <w:rsid w:val="007E5F6C"/>
    <w:rsid w:val="007F0177"/>
    <w:rsid w:val="007F09D3"/>
    <w:rsid w:val="007F0E33"/>
    <w:rsid w:val="007F2384"/>
    <w:rsid w:val="007F50B1"/>
    <w:rsid w:val="008034D7"/>
    <w:rsid w:val="008038AE"/>
    <w:rsid w:val="0080514B"/>
    <w:rsid w:val="0081080A"/>
    <w:rsid w:val="00821C2E"/>
    <w:rsid w:val="00823709"/>
    <w:rsid w:val="008249BC"/>
    <w:rsid w:val="008263AF"/>
    <w:rsid w:val="00827D15"/>
    <w:rsid w:val="00833A49"/>
    <w:rsid w:val="00833A61"/>
    <w:rsid w:val="00833E62"/>
    <w:rsid w:val="00833F77"/>
    <w:rsid w:val="00835727"/>
    <w:rsid w:val="008404E6"/>
    <w:rsid w:val="00840741"/>
    <w:rsid w:val="00846627"/>
    <w:rsid w:val="0084770D"/>
    <w:rsid w:val="00850CFE"/>
    <w:rsid w:val="0085113F"/>
    <w:rsid w:val="0085337A"/>
    <w:rsid w:val="00855E35"/>
    <w:rsid w:val="00855F77"/>
    <w:rsid w:val="00860CCC"/>
    <w:rsid w:val="00863864"/>
    <w:rsid w:val="00863C7F"/>
    <w:rsid w:val="00864CCC"/>
    <w:rsid w:val="00864F0E"/>
    <w:rsid w:val="0086501C"/>
    <w:rsid w:val="00866D62"/>
    <w:rsid w:val="00875BA7"/>
    <w:rsid w:val="00875E5F"/>
    <w:rsid w:val="008766BE"/>
    <w:rsid w:val="00876791"/>
    <w:rsid w:val="008809DD"/>
    <w:rsid w:val="00881610"/>
    <w:rsid w:val="00881ACC"/>
    <w:rsid w:val="00883776"/>
    <w:rsid w:val="0088703F"/>
    <w:rsid w:val="0089161A"/>
    <w:rsid w:val="00892709"/>
    <w:rsid w:val="00892903"/>
    <w:rsid w:val="008936BE"/>
    <w:rsid w:val="008939DE"/>
    <w:rsid w:val="00894982"/>
    <w:rsid w:val="008954BD"/>
    <w:rsid w:val="00895DBF"/>
    <w:rsid w:val="008B001F"/>
    <w:rsid w:val="008B3747"/>
    <w:rsid w:val="008C03F7"/>
    <w:rsid w:val="008C0EF9"/>
    <w:rsid w:val="008C17D1"/>
    <w:rsid w:val="008C4319"/>
    <w:rsid w:val="008C5415"/>
    <w:rsid w:val="008C716A"/>
    <w:rsid w:val="008C7513"/>
    <w:rsid w:val="008C7649"/>
    <w:rsid w:val="008C7A79"/>
    <w:rsid w:val="008D1383"/>
    <w:rsid w:val="008D1913"/>
    <w:rsid w:val="008D23F0"/>
    <w:rsid w:val="008D742A"/>
    <w:rsid w:val="008E1A1C"/>
    <w:rsid w:val="008E58B2"/>
    <w:rsid w:val="008E7F41"/>
    <w:rsid w:val="008F267C"/>
    <w:rsid w:val="008F291B"/>
    <w:rsid w:val="008F6D25"/>
    <w:rsid w:val="008F707F"/>
    <w:rsid w:val="00900321"/>
    <w:rsid w:val="0090092E"/>
    <w:rsid w:val="00907904"/>
    <w:rsid w:val="00912EDD"/>
    <w:rsid w:val="0091328F"/>
    <w:rsid w:val="0091427C"/>
    <w:rsid w:val="009161BE"/>
    <w:rsid w:val="009243D8"/>
    <w:rsid w:val="009253D3"/>
    <w:rsid w:val="00930168"/>
    <w:rsid w:val="00930807"/>
    <w:rsid w:val="009318CC"/>
    <w:rsid w:val="00932487"/>
    <w:rsid w:val="00933322"/>
    <w:rsid w:val="00933708"/>
    <w:rsid w:val="00937489"/>
    <w:rsid w:val="00937C86"/>
    <w:rsid w:val="00940E2A"/>
    <w:rsid w:val="00941A99"/>
    <w:rsid w:val="009422DB"/>
    <w:rsid w:val="00942CB9"/>
    <w:rsid w:val="00950B0B"/>
    <w:rsid w:val="00951CB4"/>
    <w:rsid w:val="00954D71"/>
    <w:rsid w:val="00961648"/>
    <w:rsid w:val="00961FDE"/>
    <w:rsid w:val="00965698"/>
    <w:rsid w:val="009665C6"/>
    <w:rsid w:val="009712CD"/>
    <w:rsid w:val="00971CD2"/>
    <w:rsid w:val="00982B34"/>
    <w:rsid w:val="00982BCD"/>
    <w:rsid w:val="009832D5"/>
    <w:rsid w:val="00990316"/>
    <w:rsid w:val="00990AA2"/>
    <w:rsid w:val="00990B81"/>
    <w:rsid w:val="00992A51"/>
    <w:rsid w:val="0099486E"/>
    <w:rsid w:val="00994DC7"/>
    <w:rsid w:val="00995D58"/>
    <w:rsid w:val="00997B12"/>
    <w:rsid w:val="009A0450"/>
    <w:rsid w:val="009A077A"/>
    <w:rsid w:val="009A0B57"/>
    <w:rsid w:val="009A2A7E"/>
    <w:rsid w:val="009A3778"/>
    <w:rsid w:val="009A3CB8"/>
    <w:rsid w:val="009A4BA7"/>
    <w:rsid w:val="009A4E60"/>
    <w:rsid w:val="009A4F1E"/>
    <w:rsid w:val="009B07D5"/>
    <w:rsid w:val="009B110F"/>
    <w:rsid w:val="009B4FDA"/>
    <w:rsid w:val="009B5D9A"/>
    <w:rsid w:val="009B6A2F"/>
    <w:rsid w:val="009C1AEC"/>
    <w:rsid w:val="009C1BA7"/>
    <w:rsid w:val="009C1E44"/>
    <w:rsid w:val="009C598C"/>
    <w:rsid w:val="009C7625"/>
    <w:rsid w:val="009D7DBE"/>
    <w:rsid w:val="009E29E3"/>
    <w:rsid w:val="009E548E"/>
    <w:rsid w:val="009F32B0"/>
    <w:rsid w:val="009F3314"/>
    <w:rsid w:val="009F3543"/>
    <w:rsid w:val="009F4D66"/>
    <w:rsid w:val="009F630C"/>
    <w:rsid w:val="00A03A92"/>
    <w:rsid w:val="00A0436F"/>
    <w:rsid w:val="00A04B2C"/>
    <w:rsid w:val="00A20627"/>
    <w:rsid w:val="00A20B94"/>
    <w:rsid w:val="00A234CE"/>
    <w:rsid w:val="00A27AC4"/>
    <w:rsid w:val="00A27F0D"/>
    <w:rsid w:val="00A32559"/>
    <w:rsid w:val="00A329B6"/>
    <w:rsid w:val="00A347E2"/>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2FD2"/>
    <w:rsid w:val="00A74423"/>
    <w:rsid w:val="00A76532"/>
    <w:rsid w:val="00A77BAB"/>
    <w:rsid w:val="00A77E45"/>
    <w:rsid w:val="00A808F4"/>
    <w:rsid w:val="00A815A6"/>
    <w:rsid w:val="00A85565"/>
    <w:rsid w:val="00A86BAC"/>
    <w:rsid w:val="00A905D8"/>
    <w:rsid w:val="00A90F07"/>
    <w:rsid w:val="00A9183F"/>
    <w:rsid w:val="00AA1EBA"/>
    <w:rsid w:val="00AA29C7"/>
    <w:rsid w:val="00AA5D82"/>
    <w:rsid w:val="00AB0113"/>
    <w:rsid w:val="00AB29E3"/>
    <w:rsid w:val="00AB4554"/>
    <w:rsid w:val="00AC0DE4"/>
    <w:rsid w:val="00AC0F57"/>
    <w:rsid w:val="00AC12B7"/>
    <w:rsid w:val="00AC13DB"/>
    <w:rsid w:val="00AC5C7A"/>
    <w:rsid w:val="00AD76D7"/>
    <w:rsid w:val="00AE2B58"/>
    <w:rsid w:val="00AE315A"/>
    <w:rsid w:val="00AE357F"/>
    <w:rsid w:val="00AE4602"/>
    <w:rsid w:val="00AE591B"/>
    <w:rsid w:val="00AE5FBF"/>
    <w:rsid w:val="00AE6385"/>
    <w:rsid w:val="00AE6D36"/>
    <w:rsid w:val="00AF0512"/>
    <w:rsid w:val="00AF0AD6"/>
    <w:rsid w:val="00AF1F13"/>
    <w:rsid w:val="00AF3946"/>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27B27"/>
    <w:rsid w:val="00B30A41"/>
    <w:rsid w:val="00B31028"/>
    <w:rsid w:val="00B331D3"/>
    <w:rsid w:val="00B360C5"/>
    <w:rsid w:val="00B361E9"/>
    <w:rsid w:val="00B37DDE"/>
    <w:rsid w:val="00B409D6"/>
    <w:rsid w:val="00B43249"/>
    <w:rsid w:val="00B45E74"/>
    <w:rsid w:val="00B4729E"/>
    <w:rsid w:val="00B47D06"/>
    <w:rsid w:val="00B50101"/>
    <w:rsid w:val="00B563D8"/>
    <w:rsid w:val="00B57437"/>
    <w:rsid w:val="00B62D0E"/>
    <w:rsid w:val="00B6355B"/>
    <w:rsid w:val="00B66FDE"/>
    <w:rsid w:val="00B67147"/>
    <w:rsid w:val="00B67D42"/>
    <w:rsid w:val="00B7330C"/>
    <w:rsid w:val="00B734D6"/>
    <w:rsid w:val="00B81238"/>
    <w:rsid w:val="00B81E80"/>
    <w:rsid w:val="00B82165"/>
    <w:rsid w:val="00B82369"/>
    <w:rsid w:val="00B82688"/>
    <w:rsid w:val="00B8571F"/>
    <w:rsid w:val="00B862E7"/>
    <w:rsid w:val="00B868CC"/>
    <w:rsid w:val="00B879BF"/>
    <w:rsid w:val="00B91A56"/>
    <w:rsid w:val="00B93709"/>
    <w:rsid w:val="00B94A38"/>
    <w:rsid w:val="00B96EE9"/>
    <w:rsid w:val="00BA0F9D"/>
    <w:rsid w:val="00BA2849"/>
    <w:rsid w:val="00BA6CE3"/>
    <w:rsid w:val="00BB09E2"/>
    <w:rsid w:val="00BB35FE"/>
    <w:rsid w:val="00BB49BB"/>
    <w:rsid w:val="00BB4F34"/>
    <w:rsid w:val="00BB6FDA"/>
    <w:rsid w:val="00BC3F3C"/>
    <w:rsid w:val="00BC5901"/>
    <w:rsid w:val="00BD0D03"/>
    <w:rsid w:val="00BD42E8"/>
    <w:rsid w:val="00BD6142"/>
    <w:rsid w:val="00BD71F7"/>
    <w:rsid w:val="00BE0A4B"/>
    <w:rsid w:val="00BE367E"/>
    <w:rsid w:val="00BE38AC"/>
    <w:rsid w:val="00BE3C65"/>
    <w:rsid w:val="00BE40F3"/>
    <w:rsid w:val="00BE54EE"/>
    <w:rsid w:val="00BE6B00"/>
    <w:rsid w:val="00BF274C"/>
    <w:rsid w:val="00BF37DA"/>
    <w:rsid w:val="00BF689A"/>
    <w:rsid w:val="00BF6AD9"/>
    <w:rsid w:val="00BF7B81"/>
    <w:rsid w:val="00C04166"/>
    <w:rsid w:val="00C0488E"/>
    <w:rsid w:val="00C0597A"/>
    <w:rsid w:val="00C06BA7"/>
    <w:rsid w:val="00C07013"/>
    <w:rsid w:val="00C07130"/>
    <w:rsid w:val="00C07464"/>
    <w:rsid w:val="00C10E3D"/>
    <w:rsid w:val="00C2066A"/>
    <w:rsid w:val="00C2610C"/>
    <w:rsid w:val="00C2782C"/>
    <w:rsid w:val="00C30A61"/>
    <w:rsid w:val="00C31BC5"/>
    <w:rsid w:val="00C37196"/>
    <w:rsid w:val="00C4270A"/>
    <w:rsid w:val="00C42B5A"/>
    <w:rsid w:val="00C44D38"/>
    <w:rsid w:val="00C514AB"/>
    <w:rsid w:val="00C56422"/>
    <w:rsid w:val="00C617BC"/>
    <w:rsid w:val="00C62727"/>
    <w:rsid w:val="00C63C3B"/>
    <w:rsid w:val="00C66228"/>
    <w:rsid w:val="00C746A4"/>
    <w:rsid w:val="00C74BAE"/>
    <w:rsid w:val="00C752EC"/>
    <w:rsid w:val="00C818D4"/>
    <w:rsid w:val="00C8237E"/>
    <w:rsid w:val="00C839BB"/>
    <w:rsid w:val="00C84296"/>
    <w:rsid w:val="00C85388"/>
    <w:rsid w:val="00C9149D"/>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E6A"/>
    <w:rsid w:val="00CE59E0"/>
    <w:rsid w:val="00CE5BBA"/>
    <w:rsid w:val="00CE662C"/>
    <w:rsid w:val="00CE668F"/>
    <w:rsid w:val="00CE6E21"/>
    <w:rsid w:val="00CF2708"/>
    <w:rsid w:val="00CF5B2F"/>
    <w:rsid w:val="00CF5C02"/>
    <w:rsid w:val="00CF70B2"/>
    <w:rsid w:val="00D005C5"/>
    <w:rsid w:val="00D023CD"/>
    <w:rsid w:val="00D03A4E"/>
    <w:rsid w:val="00D04163"/>
    <w:rsid w:val="00D075DB"/>
    <w:rsid w:val="00D1080B"/>
    <w:rsid w:val="00D11726"/>
    <w:rsid w:val="00D13B98"/>
    <w:rsid w:val="00D146CB"/>
    <w:rsid w:val="00D165D4"/>
    <w:rsid w:val="00D21F72"/>
    <w:rsid w:val="00D226E8"/>
    <w:rsid w:val="00D3247B"/>
    <w:rsid w:val="00D357ED"/>
    <w:rsid w:val="00D35FEA"/>
    <w:rsid w:val="00D36254"/>
    <w:rsid w:val="00D409DF"/>
    <w:rsid w:val="00D4120B"/>
    <w:rsid w:val="00D44783"/>
    <w:rsid w:val="00D46E19"/>
    <w:rsid w:val="00D47558"/>
    <w:rsid w:val="00D5095B"/>
    <w:rsid w:val="00D5151B"/>
    <w:rsid w:val="00D53872"/>
    <w:rsid w:val="00D5532E"/>
    <w:rsid w:val="00D63DAD"/>
    <w:rsid w:val="00D660A1"/>
    <w:rsid w:val="00D709E4"/>
    <w:rsid w:val="00D70A03"/>
    <w:rsid w:val="00D71734"/>
    <w:rsid w:val="00D74C12"/>
    <w:rsid w:val="00D753BC"/>
    <w:rsid w:val="00D77B01"/>
    <w:rsid w:val="00D81005"/>
    <w:rsid w:val="00D83220"/>
    <w:rsid w:val="00D8716C"/>
    <w:rsid w:val="00D90DF3"/>
    <w:rsid w:val="00D91E61"/>
    <w:rsid w:val="00DA02B2"/>
    <w:rsid w:val="00DA0D74"/>
    <w:rsid w:val="00DA1611"/>
    <w:rsid w:val="00DA19D6"/>
    <w:rsid w:val="00DA38A9"/>
    <w:rsid w:val="00DB02F1"/>
    <w:rsid w:val="00DB7A36"/>
    <w:rsid w:val="00DC07DF"/>
    <w:rsid w:val="00DC20A9"/>
    <w:rsid w:val="00DC3554"/>
    <w:rsid w:val="00DD14B8"/>
    <w:rsid w:val="00DD244E"/>
    <w:rsid w:val="00DD4D22"/>
    <w:rsid w:val="00DD6661"/>
    <w:rsid w:val="00DD693B"/>
    <w:rsid w:val="00DD7376"/>
    <w:rsid w:val="00DE2148"/>
    <w:rsid w:val="00DE72C7"/>
    <w:rsid w:val="00DE76B1"/>
    <w:rsid w:val="00DF3248"/>
    <w:rsid w:val="00DF3761"/>
    <w:rsid w:val="00DF3D2B"/>
    <w:rsid w:val="00DF4174"/>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33CF"/>
    <w:rsid w:val="00E137DF"/>
    <w:rsid w:val="00E160F9"/>
    <w:rsid w:val="00E16BFE"/>
    <w:rsid w:val="00E23EB3"/>
    <w:rsid w:val="00E26EA8"/>
    <w:rsid w:val="00E354ED"/>
    <w:rsid w:val="00E35CAC"/>
    <w:rsid w:val="00E372F9"/>
    <w:rsid w:val="00E4034C"/>
    <w:rsid w:val="00E41DC1"/>
    <w:rsid w:val="00E42665"/>
    <w:rsid w:val="00E43146"/>
    <w:rsid w:val="00E43208"/>
    <w:rsid w:val="00E478B5"/>
    <w:rsid w:val="00E51D40"/>
    <w:rsid w:val="00E5359B"/>
    <w:rsid w:val="00E53DA5"/>
    <w:rsid w:val="00E5619A"/>
    <w:rsid w:val="00E56963"/>
    <w:rsid w:val="00E56BCE"/>
    <w:rsid w:val="00E57C90"/>
    <w:rsid w:val="00E60FB4"/>
    <w:rsid w:val="00E64D10"/>
    <w:rsid w:val="00E700E2"/>
    <w:rsid w:val="00E70362"/>
    <w:rsid w:val="00E74401"/>
    <w:rsid w:val="00E75879"/>
    <w:rsid w:val="00E80D28"/>
    <w:rsid w:val="00E853D0"/>
    <w:rsid w:val="00E8579F"/>
    <w:rsid w:val="00E857D8"/>
    <w:rsid w:val="00E86993"/>
    <w:rsid w:val="00E917B3"/>
    <w:rsid w:val="00E91CDB"/>
    <w:rsid w:val="00E91EB5"/>
    <w:rsid w:val="00E91F1E"/>
    <w:rsid w:val="00E94BAC"/>
    <w:rsid w:val="00E95F3B"/>
    <w:rsid w:val="00E966C2"/>
    <w:rsid w:val="00E9725B"/>
    <w:rsid w:val="00EA257D"/>
    <w:rsid w:val="00EA35AD"/>
    <w:rsid w:val="00EA50AE"/>
    <w:rsid w:val="00EA5CCF"/>
    <w:rsid w:val="00EA7E4E"/>
    <w:rsid w:val="00EA7F7C"/>
    <w:rsid w:val="00EB1F9A"/>
    <w:rsid w:val="00EB24C6"/>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2507"/>
    <w:rsid w:val="00EE65EE"/>
    <w:rsid w:val="00EE789A"/>
    <w:rsid w:val="00EF0C50"/>
    <w:rsid w:val="00EF178F"/>
    <w:rsid w:val="00EF2439"/>
    <w:rsid w:val="00EF565D"/>
    <w:rsid w:val="00EF5E38"/>
    <w:rsid w:val="00F069FD"/>
    <w:rsid w:val="00F113F3"/>
    <w:rsid w:val="00F13DCC"/>
    <w:rsid w:val="00F21E58"/>
    <w:rsid w:val="00F22EEB"/>
    <w:rsid w:val="00F25269"/>
    <w:rsid w:val="00F259DA"/>
    <w:rsid w:val="00F277EE"/>
    <w:rsid w:val="00F326FD"/>
    <w:rsid w:val="00F36AA4"/>
    <w:rsid w:val="00F36E82"/>
    <w:rsid w:val="00F37653"/>
    <w:rsid w:val="00F37A4E"/>
    <w:rsid w:val="00F40F33"/>
    <w:rsid w:val="00F414F6"/>
    <w:rsid w:val="00F42ADF"/>
    <w:rsid w:val="00F43127"/>
    <w:rsid w:val="00F4468D"/>
    <w:rsid w:val="00F51A65"/>
    <w:rsid w:val="00F51BB0"/>
    <w:rsid w:val="00F52184"/>
    <w:rsid w:val="00F52B6C"/>
    <w:rsid w:val="00F5328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F40"/>
    <w:rsid w:val="00F82439"/>
    <w:rsid w:val="00F838B0"/>
    <w:rsid w:val="00F872BE"/>
    <w:rsid w:val="00F873CA"/>
    <w:rsid w:val="00F87D0F"/>
    <w:rsid w:val="00F93488"/>
    <w:rsid w:val="00F94907"/>
    <w:rsid w:val="00F96DE9"/>
    <w:rsid w:val="00FA13D0"/>
    <w:rsid w:val="00FA1DC1"/>
    <w:rsid w:val="00FA2370"/>
    <w:rsid w:val="00FA4CF1"/>
    <w:rsid w:val="00FA72E2"/>
    <w:rsid w:val="00FB0DEB"/>
    <w:rsid w:val="00FB1068"/>
    <w:rsid w:val="00FB73FC"/>
    <w:rsid w:val="00FC134B"/>
    <w:rsid w:val="00FC4417"/>
    <w:rsid w:val="00FC6169"/>
    <w:rsid w:val="00FD40FA"/>
    <w:rsid w:val="00FD4D3F"/>
    <w:rsid w:val="00FD61CF"/>
    <w:rsid w:val="00FD6701"/>
    <w:rsid w:val="00FD700C"/>
    <w:rsid w:val="00FE0730"/>
    <w:rsid w:val="00FE16D5"/>
    <w:rsid w:val="00FE3380"/>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53E3-007F-4459-A3E3-6397073F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2012-03-26T21:01:00Z</dcterms:created>
  <dcterms:modified xsi:type="dcterms:W3CDTF">2012-03-26T21:01:00Z</dcterms:modified>
</cp:coreProperties>
</file>