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6" w:rsidRDefault="00056209" w:rsidP="00595C61">
      <w:pPr>
        <w:ind w:left="36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59.75pt" fillcolor="#b2b2b2" strokecolor="#33c" strokeweight="1pt">
            <v:fill opacity=".5"/>
            <v:shadow on="t" color="#99f" offset="3pt"/>
            <v:textpath style="font-family:&quot;Bradley Hand ITC&quot;;font-size:48pt;v-text-kern:t" trim="t" fitpath="t" string="Council of Deans"/>
          </v:shape>
        </w:pict>
      </w:r>
    </w:p>
    <w:p w:rsidR="00AE6D36" w:rsidRDefault="00AE6D36" w:rsidP="00595C61">
      <w:pPr>
        <w:jc w:val="center"/>
      </w:pPr>
    </w:p>
    <w:p w:rsidR="00AE6D36" w:rsidRPr="003A0528" w:rsidRDefault="00AE6D36" w:rsidP="00595C6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MINUTES</w:t>
      </w:r>
    </w:p>
    <w:p w:rsidR="00AE6D36" w:rsidRPr="003A0528" w:rsidRDefault="00AE6D36" w:rsidP="00595C61">
      <w:pPr>
        <w:jc w:val="center"/>
        <w:rPr>
          <w:color w:val="0000FF"/>
        </w:rPr>
      </w:pPr>
    </w:p>
    <w:p w:rsidR="00AE6D36" w:rsidRPr="003A0528" w:rsidRDefault="0030314F" w:rsidP="00595C61">
      <w:pPr>
        <w:tabs>
          <w:tab w:val="left" w:pos="1980"/>
        </w:tabs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December 4</w:t>
      </w:r>
      <w:r w:rsidR="007B2949">
        <w:rPr>
          <w:b/>
          <w:bCs/>
          <w:color w:val="0000FF"/>
        </w:rPr>
        <w:t>, 2012</w:t>
      </w:r>
      <w:r w:rsidR="00D77B01">
        <w:rPr>
          <w:b/>
          <w:bCs/>
          <w:color w:val="0000FF"/>
        </w:rPr>
        <w:t xml:space="preserve">, </w:t>
      </w:r>
      <w:r w:rsidR="007B2949">
        <w:rPr>
          <w:b/>
          <w:bCs/>
          <w:color w:val="0000FF"/>
        </w:rPr>
        <w:t>10</w:t>
      </w:r>
      <w:r w:rsidR="002303E8">
        <w:rPr>
          <w:b/>
          <w:bCs/>
          <w:color w:val="0000FF"/>
        </w:rPr>
        <w:t>:00</w:t>
      </w:r>
      <w:r w:rsidR="00C4270A">
        <w:rPr>
          <w:b/>
          <w:bCs/>
          <w:color w:val="0000FF"/>
        </w:rPr>
        <w:t xml:space="preserve"> </w:t>
      </w:r>
      <w:r w:rsidR="002303E8">
        <w:rPr>
          <w:b/>
          <w:bCs/>
          <w:color w:val="0000FF"/>
        </w:rPr>
        <w:t>a.m. -</w:t>
      </w:r>
      <w:r w:rsidR="00B445DF">
        <w:rPr>
          <w:b/>
          <w:bCs/>
          <w:color w:val="0000FF"/>
        </w:rPr>
        <w:t>1</w:t>
      </w:r>
      <w:r w:rsidR="00AE6D36">
        <w:rPr>
          <w:b/>
          <w:bCs/>
          <w:color w:val="0000FF"/>
        </w:rPr>
        <w:t>2:00 p</w:t>
      </w:r>
      <w:r w:rsidR="00AE6D36" w:rsidRPr="003A0528">
        <w:rPr>
          <w:b/>
          <w:bCs/>
          <w:color w:val="0000FF"/>
        </w:rPr>
        <w:t>.m.</w:t>
      </w:r>
    </w:p>
    <w:p w:rsidR="00AE6D36" w:rsidRDefault="00AE6D36" w:rsidP="00595C61">
      <w:pPr>
        <w:tabs>
          <w:tab w:val="left" w:pos="1980"/>
          <w:tab w:val="left" w:pos="2160"/>
        </w:tabs>
        <w:jc w:val="center"/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768"/>
      </w:tblGrid>
      <w:tr w:rsidR="00AE6D36" w:rsidTr="009B07D5">
        <w:tc>
          <w:tcPr>
            <w:tcW w:w="2088" w:type="dxa"/>
          </w:tcPr>
          <w:p w:rsidR="00AE6D36" w:rsidRPr="009B07D5" w:rsidRDefault="00AE6D36" w:rsidP="009B07D5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 w:rsidRPr="009B07D5">
              <w:rPr>
                <w:b/>
                <w:color w:val="0000FF"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:rsidR="00392307" w:rsidRDefault="003B55E5" w:rsidP="0095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 Gilman, Robert Kehrberg, James Zhang, Dale Carpenter, Brian Railsback, Carol Burton, Mimi Fenton, Richard Starnes, Marie Huff, </w:t>
            </w:r>
            <w:r w:rsidR="00EB25E3">
              <w:rPr>
                <w:sz w:val="20"/>
                <w:szCs w:val="20"/>
              </w:rPr>
              <w:t>Mark Lord, Dana Sally</w:t>
            </w:r>
            <w:r w:rsidR="0030314F">
              <w:rPr>
                <w:sz w:val="20"/>
                <w:szCs w:val="20"/>
              </w:rPr>
              <w:t xml:space="preserve">, </w:t>
            </w:r>
            <w:r w:rsidR="00DF4AA1">
              <w:rPr>
                <w:sz w:val="20"/>
                <w:szCs w:val="20"/>
              </w:rPr>
              <w:t>Angi Brenton</w:t>
            </w:r>
          </w:p>
          <w:p w:rsidR="00EB25E3" w:rsidRPr="009B07D5" w:rsidRDefault="00EB25E3" w:rsidP="0095772F">
            <w:pPr>
              <w:rPr>
                <w:sz w:val="20"/>
                <w:szCs w:val="20"/>
              </w:rPr>
            </w:pPr>
          </w:p>
        </w:tc>
      </w:tr>
      <w:tr w:rsidR="004912B2" w:rsidTr="009B07D5">
        <w:tc>
          <w:tcPr>
            <w:tcW w:w="2088" w:type="dxa"/>
          </w:tcPr>
          <w:p w:rsidR="004912B2" w:rsidRPr="009B07D5" w:rsidRDefault="004912B2" w:rsidP="009B07D5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Guests</w:t>
            </w:r>
          </w:p>
        </w:tc>
        <w:tc>
          <w:tcPr>
            <w:tcW w:w="6768" w:type="dxa"/>
          </w:tcPr>
          <w:p w:rsidR="004912B2" w:rsidRDefault="004912B2" w:rsidP="009B07D5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Burke for Darrell Parker</w:t>
            </w:r>
          </w:p>
          <w:p w:rsidR="004912B2" w:rsidRDefault="004912B2" w:rsidP="009B07D5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</w:p>
        </w:tc>
      </w:tr>
      <w:tr w:rsidR="00AE6D36" w:rsidTr="009B07D5">
        <w:tc>
          <w:tcPr>
            <w:tcW w:w="2088" w:type="dxa"/>
          </w:tcPr>
          <w:p w:rsidR="00AE6D36" w:rsidRPr="009B07D5" w:rsidRDefault="00AE6D36" w:rsidP="009B07D5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 w:rsidRPr="009B07D5">
              <w:rPr>
                <w:b/>
                <w:color w:val="0000FF"/>
                <w:sz w:val="20"/>
                <w:szCs w:val="20"/>
              </w:rPr>
              <w:t>Recorder</w:t>
            </w:r>
          </w:p>
        </w:tc>
        <w:tc>
          <w:tcPr>
            <w:tcW w:w="6768" w:type="dxa"/>
          </w:tcPr>
          <w:p w:rsidR="00AE6D36" w:rsidRDefault="00F94302" w:rsidP="009B07D5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Smith</w:t>
            </w:r>
          </w:p>
          <w:p w:rsidR="00AE6D36" w:rsidRPr="009B07D5" w:rsidRDefault="00AE6D36" w:rsidP="009B07D5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</w:p>
        </w:tc>
      </w:tr>
    </w:tbl>
    <w:p w:rsidR="00AE6D36" w:rsidRDefault="00AE6D36" w:rsidP="00595C61">
      <w:pPr>
        <w:tabs>
          <w:tab w:val="left" w:pos="1980"/>
          <w:tab w:val="left" w:pos="2160"/>
        </w:tabs>
        <w:jc w:val="center"/>
        <w:rPr>
          <w:color w:val="333399"/>
        </w:rPr>
      </w:pPr>
    </w:p>
    <w:p w:rsidR="00AE6D36" w:rsidRPr="007B27FE" w:rsidRDefault="00AE6D36" w:rsidP="00595C61">
      <w:pPr>
        <w:tabs>
          <w:tab w:val="left" w:pos="1980"/>
          <w:tab w:val="left" w:pos="2160"/>
        </w:tabs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ANNOUNCEMENTS/INFORMATION</w:t>
      </w:r>
      <w:r w:rsidR="00CB604E">
        <w:rPr>
          <w:b/>
          <w:color w:val="0000FF"/>
          <w:sz w:val="20"/>
          <w:szCs w:val="20"/>
        </w:rPr>
        <w:t>/MINUTES</w:t>
      </w:r>
    </w:p>
    <w:tbl>
      <w:tblPr>
        <w:tblStyle w:val="TableGrid"/>
        <w:tblW w:w="0" w:type="auto"/>
        <w:tblLook w:val="04A0"/>
      </w:tblPr>
      <w:tblGrid>
        <w:gridCol w:w="2088"/>
        <w:gridCol w:w="6768"/>
      </w:tblGrid>
      <w:tr w:rsidR="00D709E4" w:rsidTr="00D1080B">
        <w:tc>
          <w:tcPr>
            <w:tcW w:w="2088" w:type="dxa"/>
          </w:tcPr>
          <w:p w:rsidR="00195B2D" w:rsidRPr="00F414F6" w:rsidRDefault="007F4D0C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Angi</w:t>
            </w:r>
          </w:p>
        </w:tc>
        <w:tc>
          <w:tcPr>
            <w:tcW w:w="6768" w:type="dxa"/>
          </w:tcPr>
          <w:p w:rsidR="007F4D0C" w:rsidRDefault="004912B2" w:rsidP="00633764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Angi</w:t>
            </w:r>
            <w:r w:rsidR="00582485">
              <w:rPr>
                <w:bCs/>
                <w:sz w:val="20"/>
                <w:szCs w:val="20"/>
              </w:rPr>
              <w:t xml:space="preserve"> r</w:t>
            </w:r>
            <w:r w:rsidR="007F4D0C">
              <w:rPr>
                <w:bCs/>
                <w:sz w:val="20"/>
                <w:szCs w:val="20"/>
              </w:rPr>
              <w:t xml:space="preserve">eported on the </w:t>
            </w:r>
            <w:r w:rsidR="00633764">
              <w:rPr>
                <w:bCs/>
                <w:sz w:val="20"/>
                <w:szCs w:val="20"/>
              </w:rPr>
              <w:t xml:space="preserve">regional </w:t>
            </w:r>
            <w:r w:rsidR="00AF0531">
              <w:rPr>
                <w:bCs/>
                <w:sz w:val="20"/>
                <w:szCs w:val="20"/>
              </w:rPr>
              <w:t xml:space="preserve">economic development </w:t>
            </w:r>
            <w:r w:rsidR="007F4D0C">
              <w:rPr>
                <w:bCs/>
                <w:sz w:val="20"/>
                <w:szCs w:val="20"/>
              </w:rPr>
              <w:t xml:space="preserve">meeting that was held last week in Asheville.   Leslie Boney, VP for International, Community and Economic Engagement </w:t>
            </w:r>
            <w:r w:rsidR="00AF0531">
              <w:rPr>
                <w:bCs/>
                <w:sz w:val="20"/>
                <w:szCs w:val="20"/>
              </w:rPr>
              <w:t xml:space="preserve">at GA </w:t>
            </w:r>
            <w:r w:rsidR="00633764">
              <w:rPr>
                <w:bCs/>
                <w:sz w:val="20"/>
                <w:szCs w:val="20"/>
              </w:rPr>
              <w:t>led the meeting which included 8-10 local business leaders, Advantage West, SBTDC, BoG members, and WCU (</w:t>
            </w:r>
            <w:r>
              <w:rPr>
                <w:bCs/>
                <w:sz w:val="20"/>
                <w:szCs w:val="20"/>
              </w:rPr>
              <w:t>Angi Brenton</w:t>
            </w:r>
            <w:r w:rsidR="00633764">
              <w:rPr>
                <w:bCs/>
                <w:sz w:val="20"/>
                <w:szCs w:val="20"/>
              </w:rPr>
              <w:t xml:space="preserve">, </w:t>
            </w:r>
            <w:r w:rsidR="00597F95">
              <w:rPr>
                <w:bCs/>
                <w:sz w:val="20"/>
                <w:szCs w:val="20"/>
              </w:rPr>
              <w:t>Chancellor Belcher, Erin McNelis</w:t>
            </w:r>
            <w:r w:rsidR="00582485">
              <w:rPr>
                <w:bCs/>
                <w:sz w:val="20"/>
                <w:szCs w:val="20"/>
              </w:rPr>
              <w:t xml:space="preserve"> and</w:t>
            </w:r>
            <w:r w:rsidR="00633764">
              <w:rPr>
                <w:bCs/>
                <w:sz w:val="20"/>
                <w:szCs w:val="20"/>
              </w:rPr>
              <w:t xml:space="preserve"> James Zhang</w:t>
            </w:r>
            <w:r w:rsidR="00582485">
              <w:rPr>
                <w:bCs/>
                <w:sz w:val="20"/>
                <w:szCs w:val="20"/>
              </w:rPr>
              <w:t xml:space="preserve">).  The </w:t>
            </w:r>
            <w:r w:rsidR="000A2799">
              <w:rPr>
                <w:bCs/>
                <w:sz w:val="20"/>
                <w:szCs w:val="20"/>
              </w:rPr>
              <w:t>purpose of these meetings is</w:t>
            </w:r>
            <w:r w:rsidR="00582485">
              <w:rPr>
                <w:bCs/>
                <w:sz w:val="20"/>
                <w:szCs w:val="20"/>
              </w:rPr>
              <w:t xml:space="preserve"> to determine how we can </w:t>
            </w:r>
            <w:r w:rsidR="009B4219">
              <w:rPr>
                <w:bCs/>
                <w:sz w:val="20"/>
                <w:szCs w:val="20"/>
              </w:rPr>
              <w:t>better prepare our students for employee readiness.</w:t>
            </w:r>
            <w:r w:rsidR="00582485">
              <w:rPr>
                <w:bCs/>
                <w:sz w:val="20"/>
                <w:szCs w:val="20"/>
              </w:rPr>
              <w:t xml:space="preserve">  </w:t>
            </w:r>
            <w:r w:rsidR="00287ACB">
              <w:rPr>
                <w:bCs/>
                <w:sz w:val="20"/>
                <w:szCs w:val="20"/>
              </w:rPr>
              <w:t>Business leaders indicated that they</w:t>
            </w:r>
            <w:r w:rsidR="00AF0531">
              <w:rPr>
                <w:bCs/>
                <w:sz w:val="20"/>
                <w:szCs w:val="20"/>
              </w:rPr>
              <w:t xml:space="preserve"> are</w:t>
            </w:r>
            <w:r w:rsidR="009B4219">
              <w:rPr>
                <w:bCs/>
                <w:sz w:val="20"/>
                <w:szCs w:val="20"/>
              </w:rPr>
              <w:t xml:space="preserve"> looking for graduates with good </w:t>
            </w:r>
            <w:r w:rsidR="00582485">
              <w:rPr>
                <w:bCs/>
                <w:sz w:val="20"/>
                <w:szCs w:val="20"/>
              </w:rPr>
              <w:t>writ</w:t>
            </w:r>
            <w:r w:rsidR="009B4219">
              <w:rPr>
                <w:bCs/>
                <w:sz w:val="20"/>
                <w:szCs w:val="20"/>
              </w:rPr>
              <w:t xml:space="preserve">ing </w:t>
            </w:r>
            <w:r>
              <w:rPr>
                <w:bCs/>
                <w:sz w:val="20"/>
                <w:szCs w:val="20"/>
              </w:rPr>
              <w:t>skills</w:t>
            </w:r>
            <w:r w:rsidR="0058248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and </w:t>
            </w:r>
            <w:r w:rsidR="00582485">
              <w:rPr>
                <w:bCs/>
                <w:sz w:val="20"/>
                <w:szCs w:val="20"/>
              </w:rPr>
              <w:t>are adaptable</w:t>
            </w:r>
            <w:r w:rsidR="000A2799">
              <w:rPr>
                <w:bCs/>
                <w:sz w:val="20"/>
                <w:szCs w:val="20"/>
              </w:rPr>
              <w:t xml:space="preserve"> and able to</w:t>
            </w:r>
            <w:r w:rsidR="00582485">
              <w:rPr>
                <w:bCs/>
                <w:sz w:val="20"/>
                <w:szCs w:val="20"/>
              </w:rPr>
              <w:t xml:space="preserve"> work in </w:t>
            </w:r>
            <w:r>
              <w:rPr>
                <w:bCs/>
                <w:sz w:val="20"/>
                <w:szCs w:val="20"/>
              </w:rPr>
              <w:t>teams</w:t>
            </w:r>
            <w:r w:rsidR="009B4219">
              <w:rPr>
                <w:bCs/>
                <w:sz w:val="20"/>
                <w:szCs w:val="20"/>
              </w:rPr>
              <w:t>.</w:t>
            </w:r>
          </w:p>
          <w:p w:rsidR="00633764" w:rsidRDefault="00633764" w:rsidP="00633764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</w:tbl>
    <w:p w:rsidR="00000B6F" w:rsidRDefault="00000B6F" w:rsidP="00595C61">
      <w:pPr>
        <w:rPr>
          <w:sz w:val="20"/>
          <w:szCs w:val="20"/>
        </w:rPr>
      </w:pPr>
    </w:p>
    <w:p w:rsidR="00944674" w:rsidRDefault="00944674" w:rsidP="00595C61">
      <w:pPr>
        <w:rPr>
          <w:b/>
          <w:color w:val="0000FF"/>
          <w:sz w:val="20"/>
          <w:szCs w:val="20"/>
        </w:rPr>
      </w:pPr>
    </w:p>
    <w:p w:rsidR="00000B6F" w:rsidRPr="00000B6F" w:rsidRDefault="00000B6F" w:rsidP="00595C61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DISCUSSION</w:t>
      </w:r>
    </w:p>
    <w:tbl>
      <w:tblPr>
        <w:tblStyle w:val="TableGrid"/>
        <w:tblW w:w="0" w:type="auto"/>
        <w:tblLook w:val="04A0"/>
      </w:tblPr>
      <w:tblGrid>
        <w:gridCol w:w="2088"/>
        <w:gridCol w:w="6768"/>
      </w:tblGrid>
      <w:tr w:rsidR="008263AF" w:rsidTr="008263AF">
        <w:tc>
          <w:tcPr>
            <w:tcW w:w="2088" w:type="dxa"/>
          </w:tcPr>
          <w:p w:rsidR="00F94302" w:rsidRDefault="004912B2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AA/EEO Faculty/Staff Data for C</w:t>
            </w:r>
            <w:r w:rsidR="00F94302">
              <w:rPr>
                <w:b/>
                <w:color w:val="0000FF"/>
                <w:sz w:val="20"/>
                <w:szCs w:val="20"/>
              </w:rPr>
              <w:t>olleges</w:t>
            </w:r>
          </w:p>
          <w:p w:rsidR="00F94302" w:rsidRDefault="00F94302" w:rsidP="00595C61">
            <w:pPr>
              <w:rPr>
                <w:b/>
                <w:color w:val="0000FF"/>
                <w:sz w:val="20"/>
                <w:szCs w:val="20"/>
              </w:rPr>
            </w:pPr>
          </w:p>
          <w:p w:rsidR="00F94302" w:rsidRDefault="00F94302" w:rsidP="00595C61">
            <w:pPr>
              <w:rPr>
                <w:b/>
                <w:color w:val="0000FF"/>
                <w:sz w:val="20"/>
                <w:szCs w:val="20"/>
              </w:rPr>
            </w:pPr>
          </w:p>
          <w:p w:rsidR="00F94302" w:rsidRPr="001767A1" w:rsidRDefault="00F94302" w:rsidP="00595C6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768" w:type="dxa"/>
          </w:tcPr>
          <w:p w:rsidR="00F94302" w:rsidRDefault="00F94302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Cory Causby distributed</w:t>
            </w:r>
            <w:r w:rsidR="0087169C">
              <w:rPr>
                <w:bCs/>
                <w:sz w:val="20"/>
                <w:szCs w:val="20"/>
              </w:rPr>
              <w:t xml:space="preserve"> and reviewed the </w:t>
            </w:r>
            <w:r>
              <w:rPr>
                <w:bCs/>
                <w:sz w:val="20"/>
                <w:szCs w:val="20"/>
              </w:rPr>
              <w:t>WCU Affirmat</w:t>
            </w:r>
            <w:r w:rsidR="0087169C">
              <w:rPr>
                <w:bCs/>
                <w:sz w:val="20"/>
                <w:szCs w:val="20"/>
              </w:rPr>
              <w:t>ive Action/EEO Summary Report – Faculty 2012/2013.  The date range is October 1</w:t>
            </w:r>
            <w:r w:rsidR="004912B2">
              <w:rPr>
                <w:bCs/>
                <w:sz w:val="20"/>
                <w:szCs w:val="20"/>
              </w:rPr>
              <w:t xml:space="preserve">st </w:t>
            </w:r>
            <w:r w:rsidR="0087169C">
              <w:rPr>
                <w:bCs/>
                <w:sz w:val="20"/>
                <w:szCs w:val="20"/>
              </w:rPr>
              <w:t>- September 30</w:t>
            </w:r>
            <w:r w:rsidR="0087169C" w:rsidRPr="0087169C">
              <w:rPr>
                <w:bCs/>
                <w:sz w:val="20"/>
                <w:szCs w:val="20"/>
                <w:vertAlign w:val="superscript"/>
              </w:rPr>
              <w:t>th</w:t>
            </w:r>
            <w:r w:rsidR="00597F95">
              <w:rPr>
                <w:bCs/>
                <w:sz w:val="20"/>
                <w:szCs w:val="20"/>
              </w:rPr>
              <w:t xml:space="preserve"> to e</w:t>
            </w:r>
            <w:r w:rsidR="0087169C">
              <w:rPr>
                <w:bCs/>
                <w:sz w:val="20"/>
                <w:szCs w:val="20"/>
              </w:rPr>
              <w:t xml:space="preserve">nsure </w:t>
            </w:r>
            <w:r w:rsidR="00287ACB">
              <w:rPr>
                <w:bCs/>
                <w:sz w:val="20"/>
                <w:szCs w:val="20"/>
              </w:rPr>
              <w:t xml:space="preserve">that </w:t>
            </w:r>
            <w:r w:rsidR="0087169C">
              <w:rPr>
                <w:bCs/>
                <w:sz w:val="20"/>
                <w:szCs w:val="20"/>
              </w:rPr>
              <w:t>all new faculty with .5 FTE or greater are captured for an accurate rep</w:t>
            </w:r>
            <w:r w:rsidR="00E65D7A">
              <w:rPr>
                <w:bCs/>
                <w:sz w:val="20"/>
                <w:szCs w:val="20"/>
              </w:rPr>
              <w:t>resentation.</w:t>
            </w:r>
            <w:r w:rsidR="00BF2307">
              <w:rPr>
                <w:bCs/>
                <w:sz w:val="20"/>
                <w:szCs w:val="20"/>
              </w:rPr>
              <w:t xml:space="preserve">  WCU’s percentages for female faculty employment are above expectations and below expectations for our minority faculty.  </w:t>
            </w:r>
          </w:p>
          <w:p w:rsidR="00BF2307" w:rsidRDefault="00BF2307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</w:p>
          <w:p w:rsidR="00BF2307" w:rsidRDefault="004912B2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Q:</w:t>
            </w:r>
            <w:r w:rsidR="00BF2307">
              <w:rPr>
                <w:bCs/>
                <w:sz w:val="20"/>
                <w:szCs w:val="20"/>
              </w:rPr>
              <w:t xml:space="preserve">  Will HR assist in recruiting minorities and females?</w:t>
            </w:r>
          </w:p>
          <w:p w:rsidR="00BF2307" w:rsidRDefault="004912B2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A:</w:t>
            </w:r>
            <w:r w:rsidR="00BF2307">
              <w:rPr>
                <w:bCs/>
                <w:sz w:val="20"/>
                <w:szCs w:val="20"/>
              </w:rPr>
              <w:t xml:space="preserve">  Yes, there are resources available.  </w:t>
            </w:r>
            <w:r w:rsidR="00305715">
              <w:rPr>
                <w:bCs/>
                <w:sz w:val="20"/>
                <w:szCs w:val="20"/>
              </w:rPr>
              <w:t>HR</w:t>
            </w:r>
            <w:r w:rsidR="00BF2307">
              <w:rPr>
                <w:bCs/>
                <w:sz w:val="20"/>
                <w:szCs w:val="20"/>
              </w:rPr>
              <w:t xml:space="preserve"> would also like to meet with search committees at </w:t>
            </w:r>
            <w:r w:rsidR="00A27E64">
              <w:rPr>
                <w:bCs/>
                <w:sz w:val="20"/>
                <w:szCs w:val="20"/>
              </w:rPr>
              <w:t xml:space="preserve">the </w:t>
            </w:r>
            <w:r w:rsidR="00BF2307">
              <w:rPr>
                <w:bCs/>
                <w:sz w:val="20"/>
                <w:szCs w:val="20"/>
              </w:rPr>
              <w:t>beginning of search</w:t>
            </w:r>
            <w:r w:rsidR="00305715">
              <w:rPr>
                <w:bCs/>
                <w:sz w:val="20"/>
                <w:szCs w:val="20"/>
              </w:rPr>
              <w:t>es</w:t>
            </w:r>
            <w:r w:rsidR="00BF2307">
              <w:rPr>
                <w:bCs/>
                <w:sz w:val="20"/>
                <w:szCs w:val="20"/>
              </w:rPr>
              <w:t xml:space="preserve"> to assist with recruiting minority and      female applicants.</w:t>
            </w:r>
          </w:p>
          <w:p w:rsidR="00BB1F4F" w:rsidRDefault="00BB1F4F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</w:p>
          <w:p w:rsidR="00BF2307" w:rsidRDefault="004912B2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Q:</w:t>
            </w:r>
            <w:r w:rsidR="00BF2307">
              <w:rPr>
                <w:bCs/>
                <w:sz w:val="20"/>
                <w:szCs w:val="20"/>
              </w:rPr>
              <w:t xml:space="preserve">  </w:t>
            </w:r>
            <w:r w:rsidR="00BB1F4F">
              <w:rPr>
                <w:bCs/>
                <w:sz w:val="20"/>
                <w:szCs w:val="20"/>
              </w:rPr>
              <w:t xml:space="preserve">Salary and benefits are not competitive and also impacts recruiting.  Will </w:t>
            </w:r>
            <w:r w:rsidR="00305715">
              <w:rPr>
                <w:bCs/>
                <w:sz w:val="20"/>
                <w:szCs w:val="20"/>
              </w:rPr>
              <w:t>t</w:t>
            </w:r>
            <w:r w:rsidR="00BB1F4F">
              <w:rPr>
                <w:bCs/>
                <w:sz w:val="20"/>
                <w:szCs w:val="20"/>
              </w:rPr>
              <w:t>here be funding available to increase positions?</w:t>
            </w:r>
          </w:p>
          <w:p w:rsidR="00BB1F4F" w:rsidRDefault="004912B2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A:</w:t>
            </w:r>
            <w:r w:rsidR="00BB1F4F">
              <w:rPr>
                <w:bCs/>
                <w:sz w:val="20"/>
                <w:szCs w:val="20"/>
              </w:rPr>
              <w:t xml:space="preserve">  HR is reviewing salaries, but </w:t>
            </w:r>
            <w:r>
              <w:rPr>
                <w:bCs/>
                <w:sz w:val="20"/>
                <w:szCs w:val="20"/>
              </w:rPr>
              <w:t xml:space="preserve">is </w:t>
            </w:r>
            <w:r w:rsidR="00BB1F4F">
              <w:rPr>
                <w:bCs/>
                <w:sz w:val="20"/>
                <w:szCs w:val="20"/>
              </w:rPr>
              <w:t xml:space="preserve">not focused on </w:t>
            </w:r>
            <w:r>
              <w:rPr>
                <w:bCs/>
                <w:sz w:val="20"/>
                <w:szCs w:val="20"/>
              </w:rPr>
              <w:t xml:space="preserve">minority recruitment at this </w:t>
            </w:r>
            <w:r w:rsidR="00BB1F4F">
              <w:rPr>
                <w:bCs/>
                <w:sz w:val="20"/>
                <w:szCs w:val="20"/>
              </w:rPr>
              <w:t>time.</w:t>
            </w:r>
          </w:p>
          <w:p w:rsidR="00BF2307" w:rsidRDefault="00BF2307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</w:p>
          <w:p w:rsidR="00741C60" w:rsidRDefault="00741C60" w:rsidP="00741C60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Henry Wong informed the council of the minority recruitment resources available on the Equal Opportunity and Diversity Progr</w:t>
            </w:r>
            <w:r w:rsidR="00305715">
              <w:rPr>
                <w:bCs/>
                <w:sz w:val="20"/>
                <w:szCs w:val="20"/>
              </w:rPr>
              <w:t xml:space="preserve">ams </w:t>
            </w:r>
            <w:r w:rsidR="00AF0531">
              <w:rPr>
                <w:bCs/>
                <w:sz w:val="20"/>
                <w:szCs w:val="20"/>
              </w:rPr>
              <w:t>W</w:t>
            </w:r>
            <w:r w:rsidR="00305715">
              <w:rPr>
                <w:bCs/>
                <w:sz w:val="20"/>
                <w:szCs w:val="20"/>
              </w:rPr>
              <w:t xml:space="preserve">eb page under the employment and hiring tab.  </w:t>
            </w:r>
            <w:hyperlink r:id="rId8" w:history="1">
              <w:r w:rsidR="00305715" w:rsidRPr="00522FFB">
                <w:rPr>
                  <w:rStyle w:val="Hyperlink"/>
                  <w:bCs/>
                  <w:sz w:val="20"/>
                  <w:szCs w:val="20"/>
                </w:rPr>
                <w:t>http://www.wcu.edu/26030.asp</w:t>
              </w:r>
            </w:hyperlink>
          </w:p>
          <w:p w:rsidR="00305715" w:rsidRDefault="00305715" w:rsidP="00741C60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</w:p>
          <w:p w:rsidR="0087169C" w:rsidRDefault="00305715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Dr. Brenton would like to discuss strategies on this subject at future meetings.  She mentioned creating a program promising graduate students a fixed term teaching position and to develop university commitment to hire minorities.  </w:t>
            </w:r>
          </w:p>
          <w:p w:rsidR="004912B2" w:rsidRPr="00984AA4" w:rsidRDefault="004912B2" w:rsidP="0087169C">
            <w:pPr>
              <w:pStyle w:val="ListParagraph"/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150806" w:rsidTr="008263AF">
        <w:tc>
          <w:tcPr>
            <w:tcW w:w="2088" w:type="dxa"/>
          </w:tcPr>
          <w:p w:rsidR="00305715" w:rsidRDefault="00305715" w:rsidP="005914D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lastRenderedPageBreak/>
              <w:t xml:space="preserve">Royall Contract </w:t>
            </w:r>
          </w:p>
          <w:p w:rsidR="00EF4665" w:rsidRDefault="004912B2" w:rsidP="005914D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(Sam Miller/</w:t>
            </w:r>
            <w:r w:rsidR="00305715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305715" w:rsidRPr="00EF4665" w:rsidRDefault="00305715" w:rsidP="005914D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Phil Cauley)</w:t>
            </w:r>
          </w:p>
        </w:tc>
        <w:tc>
          <w:tcPr>
            <w:tcW w:w="6768" w:type="dxa"/>
          </w:tcPr>
          <w:p w:rsidR="00276AFC" w:rsidRDefault="00305715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 and Phil were invited to describe the benefits of the Royall contract which </w:t>
            </w:r>
            <w:r w:rsidR="00F54F3D">
              <w:rPr>
                <w:bCs/>
                <w:sz w:val="20"/>
                <w:szCs w:val="20"/>
              </w:rPr>
              <w:t>is due</w:t>
            </w:r>
            <w:r>
              <w:rPr>
                <w:bCs/>
                <w:sz w:val="20"/>
                <w:szCs w:val="20"/>
              </w:rPr>
              <w:t xml:space="preserve"> for renewal</w:t>
            </w:r>
            <w:r w:rsidR="00F54F3D">
              <w:rPr>
                <w:bCs/>
                <w:sz w:val="20"/>
                <w:szCs w:val="20"/>
              </w:rPr>
              <w:t xml:space="preserve">.  </w:t>
            </w:r>
          </w:p>
          <w:p w:rsidR="00276AFC" w:rsidRDefault="00276AFC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F54F3D" w:rsidRDefault="00F54F3D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Royall focuses on helping Western achieve its enrollment goals (grow enrollment and increase academic quality).   Phil </w:t>
            </w:r>
            <w:r w:rsidR="00644154">
              <w:rPr>
                <w:bCs/>
                <w:sz w:val="20"/>
                <w:szCs w:val="20"/>
              </w:rPr>
              <w:t xml:space="preserve">distributed handouts and </w:t>
            </w:r>
            <w:r>
              <w:rPr>
                <w:bCs/>
                <w:sz w:val="20"/>
                <w:szCs w:val="20"/>
              </w:rPr>
              <w:t xml:space="preserve">requested that the council not </w:t>
            </w:r>
            <w:r w:rsidR="00913DEB">
              <w:rPr>
                <w:bCs/>
                <w:sz w:val="20"/>
                <w:szCs w:val="20"/>
              </w:rPr>
              <w:t xml:space="preserve">just </w:t>
            </w:r>
            <w:r>
              <w:rPr>
                <w:bCs/>
                <w:sz w:val="20"/>
                <w:szCs w:val="20"/>
              </w:rPr>
              <w:t xml:space="preserve">focus </w:t>
            </w:r>
            <w:r w:rsidR="00913DEB">
              <w:rPr>
                <w:bCs/>
                <w:sz w:val="20"/>
                <w:szCs w:val="20"/>
              </w:rPr>
              <w:t xml:space="preserve">on the price of the contract but to also consider </w:t>
            </w:r>
            <w:r w:rsidR="00A27E64">
              <w:rPr>
                <w:bCs/>
                <w:sz w:val="20"/>
                <w:szCs w:val="20"/>
              </w:rPr>
              <w:t>the cost savings and benefits, which include:</w:t>
            </w:r>
          </w:p>
          <w:p w:rsidR="00644154" w:rsidRDefault="00644154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913DEB" w:rsidRDefault="00913DEB" w:rsidP="00913DEB">
            <w:pPr>
              <w:pStyle w:val="ListParagraph"/>
              <w:numPr>
                <w:ilvl w:val="0"/>
                <w:numId w:val="46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Expanded prospect base </w:t>
            </w:r>
          </w:p>
          <w:p w:rsidR="00913DEB" w:rsidRPr="00913DEB" w:rsidRDefault="00A27E64" w:rsidP="00913DEB">
            <w:pPr>
              <w:pStyle w:val="ListParagraph"/>
              <w:numPr>
                <w:ilvl w:val="0"/>
                <w:numId w:val="46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913DEB">
              <w:rPr>
                <w:bCs/>
                <w:sz w:val="20"/>
                <w:szCs w:val="20"/>
              </w:rPr>
              <w:t>ultivat</w:t>
            </w:r>
            <w:r>
              <w:rPr>
                <w:bCs/>
                <w:sz w:val="20"/>
                <w:szCs w:val="20"/>
              </w:rPr>
              <w:t>ing the recruitment</w:t>
            </w:r>
            <w:r w:rsidR="00913DEB">
              <w:rPr>
                <w:bCs/>
                <w:sz w:val="20"/>
                <w:szCs w:val="20"/>
              </w:rPr>
              <w:t xml:space="preserve"> leads earlier</w:t>
            </w:r>
          </w:p>
          <w:p w:rsidR="00913DEB" w:rsidRPr="00644154" w:rsidRDefault="00913DEB" w:rsidP="00913DEB">
            <w:pPr>
              <w:pStyle w:val="ListParagraph"/>
              <w:numPr>
                <w:ilvl w:val="0"/>
                <w:numId w:val="46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644154">
              <w:rPr>
                <w:bCs/>
                <w:sz w:val="20"/>
                <w:szCs w:val="20"/>
              </w:rPr>
              <w:t>Gr</w:t>
            </w:r>
            <w:r w:rsidR="00A27E64">
              <w:rPr>
                <w:bCs/>
                <w:sz w:val="20"/>
                <w:szCs w:val="20"/>
              </w:rPr>
              <w:t>o</w:t>
            </w:r>
            <w:r w:rsidR="00276AFC">
              <w:rPr>
                <w:bCs/>
                <w:sz w:val="20"/>
                <w:szCs w:val="20"/>
              </w:rPr>
              <w:t>w</w:t>
            </w:r>
            <w:r w:rsidR="00A27E64">
              <w:rPr>
                <w:bCs/>
                <w:sz w:val="20"/>
                <w:szCs w:val="20"/>
              </w:rPr>
              <w:t>ing</w:t>
            </w:r>
            <w:r w:rsidRPr="00644154">
              <w:rPr>
                <w:bCs/>
                <w:sz w:val="20"/>
                <w:szCs w:val="20"/>
              </w:rPr>
              <w:t xml:space="preserve"> enrollment</w:t>
            </w:r>
            <w:r w:rsidR="00644154" w:rsidRPr="00644154">
              <w:rPr>
                <w:bCs/>
                <w:sz w:val="20"/>
                <w:szCs w:val="20"/>
              </w:rPr>
              <w:t xml:space="preserve"> </w:t>
            </w:r>
            <w:r w:rsidR="00644154">
              <w:rPr>
                <w:bCs/>
                <w:sz w:val="20"/>
                <w:szCs w:val="20"/>
              </w:rPr>
              <w:t xml:space="preserve">and </w:t>
            </w:r>
            <w:r w:rsidR="00276AFC">
              <w:rPr>
                <w:bCs/>
                <w:sz w:val="20"/>
                <w:szCs w:val="20"/>
              </w:rPr>
              <w:t xml:space="preserve">the quality of </w:t>
            </w:r>
            <w:r w:rsidRPr="00644154">
              <w:rPr>
                <w:bCs/>
                <w:sz w:val="20"/>
                <w:szCs w:val="20"/>
              </w:rPr>
              <w:t>students</w:t>
            </w:r>
          </w:p>
          <w:p w:rsidR="00913DEB" w:rsidRDefault="00644154" w:rsidP="00913DEB">
            <w:pPr>
              <w:pStyle w:val="ListParagraph"/>
              <w:numPr>
                <w:ilvl w:val="0"/>
                <w:numId w:val="46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Revenues generated from application fees</w:t>
            </w:r>
          </w:p>
          <w:p w:rsidR="00644154" w:rsidRDefault="00A27E64" w:rsidP="00913DEB">
            <w:pPr>
              <w:pStyle w:val="ListParagraph"/>
              <w:numPr>
                <w:ilvl w:val="0"/>
                <w:numId w:val="46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Estimated </w:t>
            </w:r>
            <w:r w:rsidR="00644154">
              <w:rPr>
                <w:bCs/>
                <w:sz w:val="20"/>
                <w:szCs w:val="20"/>
              </w:rPr>
              <w:t>savings of 600K in re-directed costs (printing, eliminated positions, postage, travel)</w:t>
            </w:r>
          </w:p>
          <w:p w:rsidR="00F54F3D" w:rsidRDefault="00F54F3D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276AFC" w:rsidRDefault="00276AFC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Phil also shared pre and post Royall data with the council.  </w:t>
            </w:r>
          </w:p>
          <w:p w:rsidR="00276AFC" w:rsidRDefault="00276AFC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276AFC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Q:</w:t>
            </w:r>
            <w:r w:rsidR="00276AFC">
              <w:rPr>
                <w:bCs/>
                <w:sz w:val="20"/>
                <w:szCs w:val="20"/>
              </w:rPr>
              <w:t xml:space="preserve"> Are the same number of students being enrolled post Royall?</w:t>
            </w:r>
          </w:p>
          <w:p w:rsidR="00276AFC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A:</w:t>
            </w:r>
            <w:r w:rsidR="00276AFC">
              <w:rPr>
                <w:bCs/>
                <w:sz w:val="20"/>
                <w:szCs w:val="20"/>
              </w:rPr>
              <w:t xml:space="preserve"> Yes, but the quality and diversity </w:t>
            </w:r>
            <w:r w:rsidR="00DC6017">
              <w:rPr>
                <w:bCs/>
                <w:sz w:val="20"/>
                <w:szCs w:val="20"/>
              </w:rPr>
              <w:t>ha</w:t>
            </w:r>
            <w:r w:rsidR="00AF0531">
              <w:rPr>
                <w:bCs/>
                <w:sz w:val="20"/>
                <w:szCs w:val="20"/>
              </w:rPr>
              <w:t>ve</w:t>
            </w:r>
            <w:r w:rsidR="00DC6017">
              <w:rPr>
                <w:bCs/>
                <w:sz w:val="20"/>
                <w:szCs w:val="20"/>
              </w:rPr>
              <w:t xml:space="preserve"> increased.</w:t>
            </w:r>
          </w:p>
          <w:p w:rsidR="00DC6017" w:rsidRDefault="00DC6017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DC6017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Q:</w:t>
            </w:r>
            <w:r w:rsidR="00DC6017">
              <w:rPr>
                <w:bCs/>
                <w:sz w:val="20"/>
                <w:szCs w:val="20"/>
              </w:rPr>
              <w:t xml:space="preserve"> Does Royall help recruit transfer student</w:t>
            </w:r>
            <w:r w:rsidR="00A27E64">
              <w:rPr>
                <w:bCs/>
                <w:sz w:val="20"/>
                <w:szCs w:val="20"/>
              </w:rPr>
              <w:t>s</w:t>
            </w:r>
            <w:r w:rsidR="00DC6017">
              <w:rPr>
                <w:bCs/>
                <w:sz w:val="20"/>
                <w:szCs w:val="20"/>
              </w:rPr>
              <w:t>?</w:t>
            </w:r>
          </w:p>
          <w:p w:rsidR="00DC6017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A:</w:t>
            </w:r>
            <w:r w:rsidR="00DC6017">
              <w:rPr>
                <w:bCs/>
                <w:sz w:val="20"/>
                <w:szCs w:val="20"/>
              </w:rPr>
              <w:t xml:space="preserve"> Not directly, but we e</w:t>
            </w:r>
            <w:r w:rsidR="00A27E64">
              <w:rPr>
                <w:bCs/>
                <w:sz w:val="20"/>
                <w:szCs w:val="20"/>
              </w:rPr>
              <w:t xml:space="preserve">ncourage students who </w:t>
            </w:r>
            <w:r w:rsidR="00AF0531">
              <w:rPr>
                <w:bCs/>
                <w:sz w:val="20"/>
                <w:szCs w:val="20"/>
              </w:rPr>
              <w:t xml:space="preserve">apply </w:t>
            </w:r>
            <w:r w:rsidR="00A27E64">
              <w:rPr>
                <w:bCs/>
                <w:sz w:val="20"/>
                <w:szCs w:val="20"/>
              </w:rPr>
              <w:t xml:space="preserve">and do not meet standards </w:t>
            </w:r>
            <w:r w:rsidR="00DC6017">
              <w:rPr>
                <w:bCs/>
                <w:sz w:val="20"/>
                <w:szCs w:val="20"/>
              </w:rPr>
              <w:t xml:space="preserve"> to apply to community colleges and </w:t>
            </w:r>
            <w:r w:rsidR="00A27E64">
              <w:rPr>
                <w:bCs/>
                <w:sz w:val="20"/>
                <w:szCs w:val="20"/>
              </w:rPr>
              <w:t xml:space="preserve">then </w:t>
            </w:r>
            <w:r w:rsidR="00DC6017">
              <w:rPr>
                <w:bCs/>
                <w:sz w:val="20"/>
                <w:szCs w:val="20"/>
              </w:rPr>
              <w:t xml:space="preserve">transfer to </w:t>
            </w:r>
            <w:r w:rsidR="00DC6017" w:rsidRPr="00DC6017">
              <w:rPr>
                <w:bCs/>
                <w:sz w:val="20"/>
                <w:szCs w:val="20"/>
              </w:rPr>
              <w:t>W</w:t>
            </w:r>
            <w:r w:rsidR="00A27E64">
              <w:rPr>
                <w:bCs/>
                <w:sz w:val="20"/>
                <w:szCs w:val="20"/>
              </w:rPr>
              <w:t>CU</w:t>
            </w:r>
            <w:r w:rsidR="00DC6017">
              <w:rPr>
                <w:bCs/>
                <w:sz w:val="20"/>
                <w:szCs w:val="20"/>
              </w:rPr>
              <w:t>.</w:t>
            </w:r>
          </w:p>
          <w:p w:rsidR="00DC6017" w:rsidRDefault="00DC6017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DC6017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Q:</w:t>
            </w:r>
            <w:r w:rsidR="00DC6017">
              <w:rPr>
                <w:bCs/>
                <w:sz w:val="20"/>
                <w:szCs w:val="20"/>
              </w:rPr>
              <w:t xml:space="preserve">  Will it outlive its usefulness?</w:t>
            </w:r>
          </w:p>
          <w:p w:rsidR="00DC6017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A:</w:t>
            </w:r>
            <w:r w:rsidR="00DC6017">
              <w:rPr>
                <w:bCs/>
                <w:sz w:val="20"/>
                <w:szCs w:val="20"/>
              </w:rPr>
              <w:t xml:space="preserve">  No, most universities use outsourcing.  Royall is very sophisticated on the front end.</w:t>
            </w:r>
          </w:p>
          <w:p w:rsidR="00DC6017" w:rsidRDefault="00DC6017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DC6017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Q:</w:t>
            </w:r>
            <w:r w:rsidR="00DC6017">
              <w:rPr>
                <w:bCs/>
                <w:sz w:val="20"/>
                <w:szCs w:val="20"/>
              </w:rPr>
              <w:t xml:space="preserve">  Are there other </w:t>
            </w:r>
            <w:r w:rsidR="00AF0531">
              <w:rPr>
                <w:bCs/>
                <w:sz w:val="20"/>
                <w:szCs w:val="20"/>
              </w:rPr>
              <w:t xml:space="preserve">options </w:t>
            </w:r>
            <w:r w:rsidR="00DC6017">
              <w:rPr>
                <w:bCs/>
                <w:sz w:val="20"/>
                <w:szCs w:val="20"/>
              </w:rPr>
              <w:t>besides Royall?</w:t>
            </w:r>
          </w:p>
          <w:p w:rsidR="00DC6017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A:</w:t>
            </w:r>
            <w:r w:rsidR="00DC6017">
              <w:rPr>
                <w:bCs/>
                <w:sz w:val="20"/>
                <w:szCs w:val="20"/>
              </w:rPr>
              <w:t xml:space="preserve">  Yes, and we will be looking at our options.</w:t>
            </w:r>
          </w:p>
          <w:p w:rsidR="00DC6017" w:rsidRDefault="00DC6017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DC6017" w:rsidRDefault="004912B2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Q:</w:t>
            </w:r>
            <w:r w:rsidR="00DC6017">
              <w:rPr>
                <w:bCs/>
                <w:sz w:val="20"/>
                <w:szCs w:val="20"/>
              </w:rPr>
              <w:t xml:space="preserve">  If we had the funds, could we recruit </w:t>
            </w:r>
            <w:r w:rsidR="00AF0531">
              <w:rPr>
                <w:bCs/>
                <w:sz w:val="20"/>
                <w:szCs w:val="20"/>
              </w:rPr>
              <w:t>using internal resources</w:t>
            </w:r>
            <w:r w:rsidR="00DC6017">
              <w:rPr>
                <w:bCs/>
                <w:sz w:val="20"/>
                <w:szCs w:val="20"/>
              </w:rPr>
              <w:t>?</w:t>
            </w:r>
          </w:p>
          <w:p w:rsidR="00DC6017" w:rsidRDefault="004912B2" w:rsidP="007003AB">
            <w:pPr>
              <w:tabs>
                <w:tab w:val="right" w:pos="702"/>
              </w:tabs>
              <w:rPr>
                <w:bCs/>
                <w:sz w:val="20"/>
                <w:szCs w:val="20"/>
              </w:rPr>
            </w:pPr>
            <w:r w:rsidRPr="004912B2">
              <w:rPr>
                <w:b/>
                <w:bCs/>
                <w:color w:val="0000FF"/>
                <w:sz w:val="20"/>
                <w:szCs w:val="20"/>
              </w:rPr>
              <w:t>A:</w:t>
            </w:r>
            <w:r>
              <w:rPr>
                <w:bCs/>
                <w:sz w:val="20"/>
                <w:szCs w:val="20"/>
              </w:rPr>
              <w:t xml:space="preserve">  Yes, if fully funded, and we</w:t>
            </w:r>
            <w:r w:rsidR="00DC6017">
              <w:rPr>
                <w:bCs/>
                <w:sz w:val="20"/>
                <w:szCs w:val="20"/>
              </w:rPr>
              <w:t xml:space="preserve"> would expect that </w:t>
            </w:r>
            <w:r w:rsidR="007003AB">
              <w:rPr>
                <w:bCs/>
                <w:sz w:val="20"/>
                <w:szCs w:val="20"/>
              </w:rPr>
              <w:t xml:space="preserve">future cost saving conversations </w:t>
            </w:r>
            <w:r w:rsidR="00A27E64">
              <w:rPr>
                <w:bCs/>
                <w:sz w:val="20"/>
                <w:szCs w:val="20"/>
              </w:rPr>
              <w:t xml:space="preserve">would be to return to </w:t>
            </w:r>
            <w:r w:rsidR="00DC6017">
              <w:rPr>
                <w:bCs/>
                <w:sz w:val="20"/>
                <w:szCs w:val="20"/>
              </w:rPr>
              <w:t>outsourc</w:t>
            </w:r>
            <w:r w:rsidR="007003AB">
              <w:rPr>
                <w:bCs/>
                <w:sz w:val="20"/>
                <w:szCs w:val="20"/>
              </w:rPr>
              <w:t xml:space="preserve">ing.  Without Royall, </w:t>
            </w:r>
            <w:r w:rsidR="00A27E64">
              <w:rPr>
                <w:bCs/>
                <w:sz w:val="20"/>
                <w:szCs w:val="20"/>
              </w:rPr>
              <w:t xml:space="preserve">we </w:t>
            </w:r>
            <w:r w:rsidR="007003AB">
              <w:rPr>
                <w:bCs/>
                <w:sz w:val="20"/>
                <w:szCs w:val="20"/>
              </w:rPr>
              <w:t xml:space="preserve">would not have the resources to be </w:t>
            </w:r>
            <w:r w:rsidR="00DC6017">
              <w:rPr>
                <w:bCs/>
                <w:sz w:val="20"/>
                <w:szCs w:val="20"/>
              </w:rPr>
              <w:t>first to market.</w:t>
            </w:r>
          </w:p>
          <w:p w:rsidR="007003AB" w:rsidRDefault="007003AB" w:rsidP="007003AB">
            <w:pPr>
              <w:tabs>
                <w:tab w:val="right" w:pos="702"/>
              </w:tabs>
              <w:rPr>
                <w:bCs/>
                <w:sz w:val="20"/>
                <w:szCs w:val="20"/>
              </w:rPr>
            </w:pPr>
          </w:p>
          <w:p w:rsidR="00DC6017" w:rsidRDefault="007003AB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Discussion ensued.</w:t>
            </w:r>
          </w:p>
          <w:p w:rsidR="00645428" w:rsidRPr="003D24BA" w:rsidRDefault="00F54F3D" w:rsidP="00F54F3D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8901E1" w:rsidTr="008263AF">
        <w:tc>
          <w:tcPr>
            <w:tcW w:w="2088" w:type="dxa"/>
          </w:tcPr>
          <w:p w:rsidR="008901E1" w:rsidRDefault="008901E1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Summer </w:t>
            </w:r>
            <w:r w:rsidR="00AF0531">
              <w:rPr>
                <w:b/>
                <w:color w:val="0000FF"/>
                <w:sz w:val="20"/>
                <w:szCs w:val="20"/>
              </w:rPr>
              <w:t>Session</w:t>
            </w:r>
          </w:p>
          <w:p w:rsidR="008901E1" w:rsidRDefault="008901E1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(Mark)</w:t>
            </w:r>
          </w:p>
        </w:tc>
        <w:tc>
          <w:tcPr>
            <w:tcW w:w="6768" w:type="dxa"/>
          </w:tcPr>
          <w:p w:rsidR="003F5D16" w:rsidRDefault="0074099F" w:rsidP="003F5D16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Mark announced that the APR for summer </w:t>
            </w:r>
            <w:r w:rsidR="00AF0531">
              <w:rPr>
                <w:bCs/>
                <w:sz w:val="20"/>
                <w:szCs w:val="20"/>
              </w:rPr>
              <w:t xml:space="preserve">session </w:t>
            </w:r>
            <w:r>
              <w:rPr>
                <w:bCs/>
                <w:sz w:val="20"/>
                <w:szCs w:val="20"/>
              </w:rPr>
              <w:t xml:space="preserve">is being edited for 2013.  The changes include increasing the maximum salary rate per credit hour and per course.  </w:t>
            </w:r>
            <w:r w:rsidR="003F5D16">
              <w:rPr>
                <w:bCs/>
                <w:sz w:val="20"/>
                <w:szCs w:val="20"/>
              </w:rPr>
              <w:t>Angi would also like to review the teaching loads and maximum salary.</w:t>
            </w:r>
          </w:p>
          <w:p w:rsidR="008901E1" w:rsidRDefault="0074099F" w:rsidP="0074099F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send any suggestions or comments to Mark.</w:t>
            </w:r>
          </w:p>
          <w:p w:rsidR="003F5D16" w:rsidRDefault="003F5D16" w:rsidP="0074099F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  <w:p w:rsidR="00003F80" w:rsidRDefault="003F5D16" w:rsidP="0074099F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council discussed </w:t>
            </w:r>
          </w:p>
          <w:p w:rsidR="003F5D16" w:rsidRDefault="00003F80" w:rsidP="00003F80">
            <w:pPr>
              <w:pStyle w:val="ListParagraph"/>
              <w:numPr>
                <w:ilvl w:val="0"/>
                <w:numId w:val="48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003F80">
              <w:rPr>
                <w:bCs/>
                <w:sz w:val="20"/>
                <w:szCs w:val="20"/>
              </w:rPr>
              <w:t xml:space="preserve">ffering </w:t>
            </w:r>
            <w:r w:rsidR="003F5D16" w:rsidRPr="00003F80">
              <w:rPr>
                <w:bCs/>
                <w:sz w:val="20"/>
                <w:szCs w:val="20"/>
              </w:rPr>
              <w:t xml:space="preserve">summer </w:t>
            </w:r>
            <w:r w:rsidRPr="00003F80">
              <w:rPr>
                <w:bCs/>
                <w:sz w:val="20"/>
                <w:szCs w:val="20"/>
              </w:rPr>
              <w:t>classes</w:t>
            </w:r>
            <w:r w:rsidR="003F5D16" w:rsidRPr="00003F80">
              <w:rPr>
                <w:bCs/>
                <w:sz w:val="20"/>
                <w:szCs w:val="20"/>
              </w:rPr>
              <w:t xml:space="preserve"> for student success and retention</w:t>
            </w:r>
            <w:r>
              <w:rPr>
                <w:bCs/>
                <w:sz w:val="20"/>
                <w:szCs w:val="20"/>
              </w:rPr>
              <w:t>, including d</w:t>
            </w:r>
            <w:r w:rsidR="003F5D16" w:rsidRPr="00003F80">
              <w:rPr>
                <w:bCs/>
                <w:sz w:val="20"/>
                <w:szCs w:val="20"/>
              </w:rPr>
              <w:t>eveloping summer courses to help at</w:t>
            </w:r>
            <w:r w:rsidR="00AF0531">
              <w:rPr>
                <w:bCs/>
                <w:sz w:val="20"/>
                <w:szCs w:val="20"/>
              </w:rPr>
              <w:t>-</w:t>
            </w:r>
            <w:r w:rsidR="003F5D16" w:rsidRPr="00003F80">
              <w:rPr>
                <w:bCs/>
                <w:sz w:val="20"/>
                <w:szCs w:val="20"/>
              </w:rPr>
              <w:t>risk students</w:t>
            </w:r>
            <w:r w:rsidRPr="00003F80">
              <w:rPr>
                <w:bCs/>
                <w:sz w:val="20"/>
                <w:szCs w:val="20"/>
              </w:rPr>
              <w:t xml:space="preserve"> and keep them on track.   </w:t>
            </w:r>
          </w:p>
          <w:p w:rsidR="00003F80" w:rsidRDefault="00003F80" w:rsidP="00003F80">
            <w:pPr>
              <w:pStyle w:val="ListParagraph"/>
              <w:numPr>
                <w:ilvl w:val="0"/>
                <w:numId w:val="48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 summer classes</w:t>
            </w:r>
          </w:p>
          <w:p w:rsidR="00003F80" w:rsidRDefault="00003F80" w:rsidP="00003F80">
            <w:pPr>
              <w:pStyle w:val="ListParagraph"/>
              <w:numPr>
                <w:ilvl w:val="0"/>
                <w:numId w:val="48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Strategic marketing (other campuses, ads on social media, </w:t>
            </w:r>
            <w:r w:rsidR="00AF0531">
              <w:rPr>
                <w:bCs/>
                <w:sz w:val="20"/>
                <w:szCs w:val="20"/>
              </w:rPr>
              <w:t>and</w:t>
            </w:r>
            <w:r>
              <w:rPr>
                <w:bCs/>
                <w:sz w:val="20"/>
                <w:szCs w:val="20"/>
              </w:rPr>
              <w:t xml:space="preserve"> summer destination)</w:t>
            </w:r>
          </w:p>
          <w:p w:rsidR="00003F80" w:rsidRDefault="00577151" w:rsidP="00003F80">
            <w:pPr>
              <w:pStyle w:val="ListParagraph"/>
              <w:numPr>
                <w:ilvl w:val="0"/>
                <w:numId w:val="48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Building course schedules late spring is problematic.</w:t>
            </w:r>
          </w:p>
          <w:p w:rsidR="00577151" w:rsidRDefault="00577151" w:rsidP="00003F80">
            <w:pPr>
              <w:pStyle w:val="ListParagraph"/>
              <w:numPr>
                <w:ilvl w:val="0"/>
                <w:numId w:val="48"/>
              </w:num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Offering difficult classes in summer</w:t>
            </w:r>
            <w:r w:rsidR="00AF0531">
              <w:rPr>
                <w:bCs/>
                <w:sz w:val="20"/>
                <w:szCs w:val="20"/>
              </w:rPr>
              <w:t xml:space="preserve"> which affords students time to devote to that one course</w:t>
            </w:r>
          </w:p>
          <w:p w:rsidR="008901E1" w:rsidRDefault="008901E1" w:rsidP="003F5D16">
            <w:pPr>
              <w:tabs>
                <w:tab w:val="right" w:pos="480"/>
                <w:tab w:val="left" w:pos="720"/>
              </w:tabs>
              <w:rPr>
                <w:bCs/>
                <w:sz w:val="20"/>
                <w:szCs w:val="20"/>
              </w:rPr>
            </w:pPr>
          </w:p>
        </w:tc>
      </w:tr>
      <w:tr w:rsidR="00992A51" w:rsidTr="008263AF">
        <w:tc>
          <w:tcPr>
            <w:tcW w:w="2088" w:type="dxa"/>
          </w:tcPr>
          <w:p w:rsidR="004912B2" w:rsidRPr="00F053CD" w:rsidRDefault="006C3C14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lastRenderedPageBreak/>
              <w:t xml:space="preserve">Tuition and Fees </w:t>
            </w:r>
            <w:r w:rsidR="004912B2">
              <w:rPr>
                <w:b/>
                <w:color w:val="0000FF"/>
                <w:sz w:val="20"/>
                <w:szCs w:val="20"/>
              </w:rPr>
              <w:t>(Angi)</w:t>
            </w:r>
          </w:p>
        </w:tc>
        <w:tc>
          <w:tcPr>
            <w:tcW w:w="6768" w:type="dxa"/>
          </w:tcPr>
          <w:p w:rsidR="00597F95" w:rsidRDefault="0004485E" w:rsidP="00597F95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WCU’s proposal</w:t>
            </w:r>
            <w:r w:rsidR="006C3C14">
              <w:rPr>
                <w:bCs/>
                <w:sz w:val="20"/>
                <w:szCs w:val="20"/>
              </w:rPr>
              <w:t xml:space="preserve"> for the 8.1</w:t>
            </w:r>
            <w:r w:rsidR="00AE5584">
              <w:rPr>
                <w:bCs/>
                <w:sz w:val="20"/>
                <w:szCs w:val="20"/>
              </w:rPr>
              <w:t xml:space="preserve">% tuition increase </w:t>
            </w:r>
            <w:r w:rsidR="001101BA">
              <w:rPr>
                <w:bCs/>
                <w:sz w:val="20"/>
                <w:szCs w:val="20"/>
              </w:rPr>
              <w:t>is on the Boar</w:t>
            </w:r>
            <w:r>
              <w:rPr>
                <w:bCs/>
                <w:sz w:val="20"/>
                <w:szCs w:val="20"/>
              </w:rPr>
              <w:t xml:space="preserve">d </w:t>
            </w:r>
            <w:r w:rsidR="00AE5584">
              <w:rPr>
                <w:bCs/>
                <w:sz w:val="20"/>
                <w:szCs w:val="20"/>
              </w:rPr>
              <w:t>of Trustees</w:t>
            </w:r>
            <w:r w:rsidR="008A672E">
              <w:rPr>
                <w:bCs/>
                <w:sz w:val="20"/>
                <w:szCs w:val="20"/>
              </w:rPr>
              <w:t>’</w:t>
            </w:r>
            <w:r w:rsidR="00AE5584">
              <w:rPr>
                <w:bCs/>
                <w:sz w:val="20"/>
                <w:szCs w:val="20"/>
              </w:rPr>
              <w:t xml:space="preserve"> agenda.  </w:t>
            </w:r>
            <w:r>
              <w:rPr>
                <w:bCs/>
                <w:sz w:val="20"/>
                <w:szCs w:val="20"/>
              </w:rPr>
              <w:t xml:space="preserve">  The proposal includes</w:t>
            </w:r>
            <w:r w:rsidR="00597F95">
              <w:rPr>
                <w:bCs/>
                <w:sz w:val="20"/>
                <w:szCs w:val="20"/>
              </w:rPr>
              <w:t xml:space="preserve"> distributions of funds to cover </w:t>
            </w:r>
            <w:r>
              <w:rPr>
                <w:bCs/>
                <w:sz w:val="20"/>
                <w:szCs w:val="20"/>
              </w:rPr>
              <w:t xml:space="preserve">   Financial Aid</w:t>
            </w:r>
            <w:r w:rsidR="00597F95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Salary Increases</w:t>
            </w:r>
            <w:r w:rsidR="00597F95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Liberal Studies</w:t>
            </w:r>
            <w:r w:rsidR="00597F95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High demand positions</w:t>
            </w:r>
            <w:r w:rsidR="00597F95">
              <w:rPr>
                <w:bCs/>
                <w:sz w:val="20"/>
                <w:szCs w:val="20"/>
              </w:rPr>
              <w:t xml:space="preserve">, </w:t>
            </w:r>
          </w:p>
          <w:p w:rsidR="0004485E" w:rsidRDefault="0004485E" w:rsidP="00597F95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Gradua</w:t>
            </w:r>
            <w:r w:rsidR="00597F95">
              <w:rPr>
                <w:bCs/>
                <w:sz w:val="20"/>
                <w:szCs w:val="20"/>
              </w:rPr>
              <w:t>te</w:t>
            </w:r>
            <w:r>
              <w:rPr>
                <w:bCs/>
                <w:sz w:val="20"/>
                <w:szCs w:val="20"/>
              </w:rPr>
              <w:t xml:space="preserve"> Assistantships</w:t>
            </w:r>
            <w:r w:rsidR="008A672E">
              <w:rPr>
                <w:bCs/>
                <w:sz w:val="20"/>
                <w:szCs w:val="20"/>
              </w:rPr>
              <w:t>,</w:t>
            </w:r>
            <w:r w:rsidR="00597F95">
              <w:rPr>
                <w:bCs/>
                <w:sz w:val="20"/>
                <w:szCs w:val="20"/>
              </w:rPr>
              <w:t xml:space="preserve"> and </w:t>
            </w:r>
            <w:r>
              <w:rPr>
                <w:bCs/>
                <w:sz w:val="20"/>
                <w:szCs w:val="20"/>
              </w:rPr>
              <w:t>Library</w:t>
            </w:r>
            <w:r w:rsidR="00597F95">
              <w:rPr>
                <w:bCs/>
                <w:sz w:val="20"/>
                <w:szCs w:val="20"/>
              </w:rPr>
              <w:t>.</w:t>
            </w:r>
          </w:p>
          <w:p w:rsidR="001101BA" w:rsidRDefault="001101BA" w:rsidP="007003AB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04485E" w:rsidRDefault="00AE5584" w:rsidP="007003AB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council discussed </w:t>
            </w:r>
          </w:p>
          <w:p w:rsidR="0004485E" w:rsidRDefault="00687B27" w:rsidP="0004485E">
            <w:pPr>
              <w:pStyle w:val="ListParagraph"/>
              <w:numPr>
                <w:ilvl w:val="0"/>
                <w:numId w:val="49"/>
              </w:num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More support for </w:t>
            </w:r>
            <w:r w:rsidR="0004485E">
              <w:rPr>
                <w:bCs/>
                <w:sz w:val="20"/>
                <w:szCs w:val="20"/>
              </w:rPr>
              <w:t>Academ</w:t>
            </w:r>
            <w:r>
              <w:rPr>
                <w:bCs/>
                <w:sz w:val="20"/>
                <w:szCs w:val="20"/>
              </w:rPr>
              <w:t>ic Technology</w:t>
            </w:r>
          </w:p>
          <w:p w:rsidR="00AE5584" w:rsidRDefault="00AE5584" w:rsidP="0004485E">
            <w:pPr>
              <w:pStyle w:val="ListParagraph"/>
              <w:numPr>
                <w:ilvl w:val="0"/>
                <w:numId w:val="49"/>
              </w:num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Salary increases - based on merit</w:t>
            </w:r>
          </w:p>
          <w:p w:rsidR="001101BA" w:rsidRDefault="00AE5584" w:rsidP="007003AB">
            <w:pPr>
              <w:pStyle w:val="ListParagraph"/>
              <w:numPr>
                <w:ilvl w:val="0"/>
                <w:numId w:val="49"/>
              </w:num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AE5584">
              <w:rPr>
                <w:bCs/>
                <w:sz w:val="20"/>
                <w:szCs w:val="20"/>
              </w:rPr>
              <w:t xml:space="preserve">Liberal Studies </w:t>
            </w:r>
            <w:r>
              <w:rPr>
                <w:bCs/>
                <w:sz w:val="20"/>
                <w:szCs w:val="20"/>
              </w:rPr>
              <w:t>– reviewing workloads, class capacity, amount of hours</w:t>
            </w:r>
          </w:p>
          <w:p w:rsidR="004912B2" w:rsidRDefault="00AE5584" w:rsidP="007003AB">
            <w:pPr>
              <w:pStyle w:val="ListParagraph"/>
              <w:numPr>
                <w:ilvl w:val="0"/>
                <w:numId w:val="49"/>
              </w:num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 student survey results</w:t>
            </w:r>
          </w:p>
          <w:p w:rsidR="004912B2" w:rsidRDefault="004912B2" w:rsidP="004912B2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AE5584" w:rsidRPr="004912B2" w:rsidRDefault="00A77687" w:rsidP="004912B2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4912B2">
              <w:rPr>
                <w:bCs/>
                <w:sz w:val="20"/>
                <w:szCs w:val="20"/>
              </w:rPr>
              <w:t>Angi</w:t>
            </w:r>
            <w:r w:rsidR="004912B2">
              <w:rPr>
                <w:bCs/>
                <w:sz w:val="20"/>
                <w:szCs w:val="20"/>
              </w:rPr>
              <w:t xml:space="preserve"> will email results to COD.</w:t>
            </w:r>
          </w:p>
          <w:p w:rsidR="007003AB" w:rsidRPr="00B850F6" w:rsidRDefault="00AE5584" w:rsidP="00597F95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 w:rsidRPr="00A7768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B24C6" w:rsidTr="008263AF">
        <w:tc>
          <w:tcPr>
            <w:tcW w:w="2088" w:type="dxa"/>
          </w:tcPr>
          <w:p w:rsidR="00D13B98" w:rsidRPr="00EB24C6" w:rsidRDefault="00F42FAC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Program Prioritization (Angi)</w:t>
            </w:r>
          </w:p>
        </w:tc>
        <w:tc>
          <w:tcPr>
            <w:tcW w:w="6768" w:type="dxa"/>
          </w:tcPr>
          <w:p w:rsidR="00A77687" w:rsidRDefault="004912B2" w:rsidP="00F42FAC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Angi</w:t>
            </w:r>
            <w:r w:rsidR="00A77687">
              <w:rPr>
                <w:bCs/>
                <w:sz w:val="20"/>
                <w:szCs w:val="20"/>
              </w:rPr>
              <w:t xml:space="preserve"> distributed the </w:t>
            </w:r>
            <w:r w:rsidR="008A672E">
              <w:rPr>
                <w:bCs/>
                <w:sz w:val="20"/>
                <w:szCs w:val="20"/>
              </w:rPr>
              <w:t xml:space="preserve">draft </w:t>
            </w:r>
            <w:r w:rsidR="00A77687">
              <w:rPr>
                <w:bCs/>
                <w:sz w:val="20"/>
                <w:szCs w:val="20"/>
              </w:rPr>
              <w:t>program prioritization comparison measures to the council and requested the</w:t>
            </w:r>
            <w:r w:rsidR="00287ACB">
              <w:rPr>
                <w:bCs/>
                <w:sz w:val="20"/>
                <w:szCs w:val="20"/>
              </w:rPr>
              <w:t>y</w:t>
            </w:r>
            <w:r w:rsidR="00A77687">
              <w:rPr>
                <w:bCs/>
                <w:sz w:val="20"/>
                <w:szCs w:val="20"/>
              </w:rPr>
              <w:t xml:space="preserve"> </w:t>
            </w:r>
            <w:r w:rsidR="008A672E">
              <w:rPr>
                <w:bCs/>
                <w:sz w:val="20"/>
                <w:szCs w:val="20"/>
              </w:rPr>
              <w:t>provide direct</w:t>
            </w:r>
            <w:r w:rsidR="00A77687">
              <w:rPr>
                <w:bCs/>
                <w:sz w:val="20"/>
                <w:szCs w:val="20"/>
              </w:rPr>
              <w:t xml:space="preserve"> feedback on the handout and return to her by December 12</w:t>
            </w:r>
            <w:r w:rsidR="00A77687" w:rsidRPr="00A77687">
              <w:rPr>
                <w:bCs/>
                <w:sz w:val="20"/>
                <w:szCs w:val="20"/>
                <w:vertAlign w:val="superscript"/>
              </w:rPr>
              <w:t>th</w:t>
            </w:r>
            <w:r w:rsidR="00A77687">
              <w:rPr>
                <w:bCs/>
                <w:sz w:val="20"/>
                <w:szCs w:val="20"/>
              </w:rPr>
              <w:t xml:space="preserve">.  </w:t>
            </w:r>
            <w:r w:rsidR="008A672E">
              <w:rPr>
                <w:bCs/>
                <w:sz w:val="20"/>
                <w:szCs w:val="20"/>
              </w:rPr>
              <w:t>The proposed measures are under discussion by the taskforce so COD is requested to keep confidential for now.</w:t>
            </w:r>
          </w:p>
          <w:p w:rsidR="00A77687" w:rsidRDefault="00A77687" w:rsidP="00F42FAC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A77687" w:rsidRDefault="004912B2" w:rsidP="00F42FAC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COD</w:t>
            </w:r>
            <w:r w:rsidR="00287ACB">
              <w:rPr>
                <w:bCs/>
                <w:sz w:val="20"/>
                <w:szCs w:val="20"/>
              </w:rPr>
              <w:t xml:space="preserve"> also requested an opportunity to review the data </w:t>
            </w:r>
            <w:r w:rsidR="00A77687">
              <w:rPr>
                <w:bCs/>
                <w:sz w:val="20"/>
                <w:szCs w:val="20"/>
              </w:rPr>
              <w:t xml:space="preserve">from IPE to confirm accuracy before </w:t>
            </w:r>
            <w:r w:rsidR="00287ACB">
              <w:rPr>
                <w:bCs/>
                <w:sz w:val="20"/>
                <w:szCs w:val="20"/>
              </w:rPr>
              <w:t>it i</w:t>
            </w:r>
            <w:r w:rsidR="00A77687">
              <w:rPr>
                <w:bCs/>
                <w:sz w:val="20"/>
                <w:szCs w:val="20"/>
              </w:rPr>
              <w:t xml:space="preserve">s distributed to </w:t>
            </w:r>
            <w:r w:rsidR="00287ACB">
              <w:rPr>
                <w:bCs/>
                <w:sz w:val="20"/>
                <w:szCs w:val="20"/>
              </w:rPr>
              <w:t>campus.</w:t>
            </w:r>
          </w:p>
          <w:p w:rsidR="004213FD" w:rsidRPr="007F2672" w:rsidRDefault="004213FD" w:rsidP="00287ACB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7D13F2" w:rsidTr="008263AF">
        <w:tc>
          <w:tcPr>
            <w:tcW w:w="2088" w:type="dxa"/>
          </w:tcPr>
          <w:p w:rsidR="007D13F2" w:rsidRDefault="00287ACB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Millennial Initiatives </w:t>
            </w:r>
          </w:p>
          <w:p w:rsidR="004912B2" w:rsidRDefault="004912B2" w:rsidP="00595C6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(Angi)</w:t>
            </w:r>
          </w:p>
        </w:tc>
        <w:tc>
          <w:tcPr>
            <w:tcW w:w="6768" w:type="dxa"/>
          </w:tcPr>
          <w:p w:rsidR="00253A00" w:rsidRDefault="004912B2" w:rsidP="007D13F2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Angi</w:t>
            </w:r>
            <w:r w:rsidR="00287ACB">
              <w:rPr>
                <w:bCs/>
                <w:sz w:val="20"/>
                <w:szCs w:val="20"/>
              </w:rPr>
              <w:t xml:space="preserve"> requested the Kimmel School, College of Business and Art &amp; Sciences send 2-3 faculty names to serve on this committee.  The committee will also have representation from the community.</w:t>
            </w:r>
          </w:p>
          <w:p w:rsidR="00287ACB" w:rsidRDefault="00287ACB" w:rsidP="007D13F2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287ACB" w:rsidRDefault="00287ACB" w:rsidP="007D13F2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Please send </w:t>
            </w:r>
            <w:r w:rsidR="004912B2">
              <w:rPr>
                <w:bCs/>
                <w:sz w:val="20"/>
                <w:szCs w:val="20"/>
              </w:rPr>
              <w:t xml:space="preserve">Angi </w:t>
            </w:r>
            <w:r>
              <w:rPr>
                <w:bCs/>
                <w:sz w:val="20"/>
                <w:szCs w:val="20"/>
              </w:rPr>
              <w:t>names by December 17</w:t>
            </w:r>
            <w:r w:rsidRPr="00287ACB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>.</w:t>
            </w:r>
          </w:p>
          <w:p w:rsidR="004912B2" w:rsidRPr="00FE7A93" w:rsidRDefault="004912B2" w:rsidP="007D13F2">
            <w:pPr>
              <w:tabs>
                <w:tab w:val="right" w:pos="480"/>
                <w:tab w:val="left" w:pos="1080"/>
                <w:tab w:val="left" w:leader="dot" w:pos="738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</w:tbl>
    <w:p w:rsidR="00E857D8" w:rsidRDefault="00E857D8" w:rsidP="00595C61">
      <w:pPr>
        <w:rPr>
          <w:sz w:val="20"/>
          <w:szCs w:val="20"/>
        </w:rPr>
      </w:pPr>
    </w:p>
    <w:p w:rsidR="00316D16" w:rsidRDefault="00316D16" w:rsidP="00595C61">
      <w:pPr>
        <w:rPr>
          <w:b/>
          <w:color w:val="0000FF"/>
          <w:sz w:val="20"/>
          <w:szCs w:val="20"/>
        </w:rPr>
      </w:pPr>
    </w:p>
    <w:p w:rsidR="00AE6D36" w:rsidRPr="00591573" w:rsidRDefault="00AE6D36" w:rsidP="00595C61">
      <w:pPr>
        <w:rPr>
          <w:sz w:val="20"/>
          <w:szCs w:val="20"/>
        </w:rPr>
      </w:pPr>
    </w:p>
    <w:p w:rsidR="00AE6D36" w:rsidRDefault="00AE6D36"/>
    <w:sectPr w:rsidR="00AE6D36" w:rsidSect="009253D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5A" w:rsidRDefault="0015075A" w:rsidP="00CA3DAE">
      <w:r>
        <w:separator/>
      </w:r>
    </w:p>
  </w:endnote>
  <w:endnote w:type="continuationSeparator" w:id="0">
    <w:p w:rsidR="0015075A" w:rsidRDefault="0015075A" w:rsidP="00CA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0454"/>
      <w:docPartObj>
        <w:docPartGallery w:val="Page Numbers (Bottom of Page)"/>
        <w:docPartUnique/>
      </w:docPartObj>
    </w:sdtPr>
    <w:sdtContent>
      <w:p w:rsidR="00A27E64" w:rsidRDefault="00056209">
        <w:pPr>
          <w:pStyle w:val="Footer"/>
          <w:jc w:val="center"/>
        </w:pPr>
        <w:r>
          <w:fldChar w:fldCharType="begin"/>
        </w:r>
        <w:r w:rsidR="00A27E64">
          <w:instrText xml:space="preserve"> PAGE   \* MERGEFORMAT </w:instrText>
        </w:r>
        <w:r>
          <w:fldChar w:fldCharType="separate"/>
        </w:r>
        <w:r w:rsidR="00C225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7E64" w:rsidRDefault="00A27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5A" w:rsidRDefault="0015075A" w:rsidP="00CA3DAE">
      <w:r>
        <w:separator/>
      </w:r>
    </w:p>
  </w:footnote>
  <w:footnote w:type="continuationSeparator" w:id="0">
    <w:p w:rsidR="0015075A" w:rsidRDefault="0015075A" w:rsidP="00CA3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05"/>
    <w:multiLevelType w:val="hybridMultilevel"/>
    <w:tmpl w:val="9276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F8A"/>
    <w:multiLevelType w:val="hybridMultilevel"/>
    <w:tmpl w:val="2C60DB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F1A0D"/>
    <w:multiLevelType w:val="hybridMultilevel"/>
    <w:tmpl w:val="443406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A5778"/>
    <w:multiLevelType w:val="hybridMultilevel"/>
    <w:tmpl w:val="147AED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87718"/>
    <w:multiLevelType w:val="hybridMultilevel"/>
    <w:tmpl w:val="554A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48B"/>
    <w:multiLevelType w:val="hybridMultilevel"/>
    <w:tmpl w:val="ED14A828"/>
    <w:lvl w:ilvl="0" w:tplc="7FA09CA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A2AC9"/>
    <w:multiLevelType w:val="hybridMultilevel"/>
    <w:tmpl w:val="1B0E4A20"/>
    <w:lvl w:ilvl="0" w:tplc="7FA09CA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B9218C"/>
    <w:multiLevelType w:val="hybridMultilevel"/>
    <w:tmpl w:val="83C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F63B4"/>
    <w:multiLevelType w:val="hybridMultilevel"/>
    <w:tmpl w:val="5FD2529A"/>
    <w:lvl w:ilvl="0" w:tplc="4FFAB20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08008C0"/>
    <w:multiLevelType w:val="hybridMultilevel"/>
    <w:tmpl w:val="A4EC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65768"/>
    <w:multiLevelType w:val="hybridMultilevel"/>
    <w:tmpl w:val="F07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128A3"/>
    <w:multiLevelType w:val="hybridMultilevel"/>
    <w:tmpl w:val="6284C8B6"/>
    <w:lvl w:ilvl="0" w:tplc="7FA09CA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6651EE"/>
    <w:multiLevelType w:val="hybridMultilevel"/>
    <w:tmpl w:val="DA6AC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02D29"/>
    <w:multiLevelType w:val="hybridMultilevel"/>
    <w:tmpl w:val="5942B85C"/>
    <w:lvl w:ilvl="0" w:tplc="A02C23A2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2C257B"/>
    <w:multiLevelType w:val="hybridMultilevel"/>
    <w:tmpl w:val="D0B68D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B57"/>
    <w:multiLevelType w:val="hybridMultilevel"/>
    <w:tmpl w:val="42F66472"/>
    <w:lvl w:ilvl="0" w:tplc="226AAAB4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9C508E"/>
    <w:multiLevelType w:val="hybridMultilevel"/>
    <w:tmpl w:val="513E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3064"/>
    <w:multiLevelType w:val="hybridMultilevel"/>
    <w:tmpl w:val="5AA0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706F88"/>
    <w:multiLevelType w:val="hybridMultilevel"/>
    <w:tmpl w:val="5192BB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FE4FF9"/>
    <w:multiLevelType w:val="hybridMultilevel"/>
    <w:tmpl w:val="B0949E00"/>
    <w:lvl w:ilvl="0" w:tplc="7FA09CA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7C7A94"/>
    <w:multiLevelType w:val="hybridMultilevel"/>
    <w:tmpl w:val="1D745BF6"/>
    <w:lvl w:ilvl="0" w:tplc="CC4AB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F3A6D"/>
    <w:multiLevelType w:val="hybridMultilevel"/>
    <w:tmpl w:val="E49A7A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A0F4B"/>
    <w:multiLevelType w:val="hybridMultilevel"/>
    <w:tmpl w:val="C290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D6A22"/>
    <w:multiLevelType w:val="hybridMultilevel"/>
    <w:tmpl w:val="134A401E"/>
    <w:lvl w:ilvl="0" w:tplc="28BC39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3B1F6573"/>
    <w:multiLevelType w:val="hybridMultilevel"/>
    <w:tmpl w:val="5536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A6285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3E766432"/>
    <w:multiLevelType w:val="hybridMultilevel"/>
    <w:tmpl w:val="47307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735715"/>
    <w:multiLevelType w:val="hybridMultilevel"/>
    <w:tmpl w:val="078A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66C8C"/>
    <w:multiLevelType w:val="hybridMultilevel"/>
    <w:tmpl w:val="00C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E7828"/>
    <w:multiLevelType w:val="hybridMultilevel"/>
    <w:tmpl w:val="DFFC7654"/>
    <w:lvl w:ilvl="0" w:tplc="7D6E55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D25C1"/>
    <w:multiLevelType w:val="hybridMultilevel"/>
    <w:tmpl w:val="3C9E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B1D68"/>
    <w:multiLevelType w:val="hybridMultilevel"/>
    <w:tmpl w:val="9FCCF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12743D"/>
    <w:multiLevelType w:val="hybridMultilevel"/>
    <w:tmpl w:val="2028F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2A3208"/>
    <w:multiLevelType w:val="hybridMultilevel"/>
    <w:tmpl w:val="94424042"/>
    <w:lvl w:ilvl="0" w:tplc="1FD81A6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>
    <w:nsid w:val="520F52A0"/>
    <w:multiLevelType w:val="hybridMultilevel"/>
    <w:tmpl w:val="05AE273A"/>
    <w:lvl w:ilvl="0" w:tplc="2496E6B4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5">
    <w:nsid w:val="5B4D5C4B"/>
    <w:multiLevelType w:val="hybridMultilevel"/>
    <w:tmpl w:val="E98074C8"/>
    <w:lvl w:ilvl="0" w:tplc="A02C23A2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537A21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61205D1E"/>
    <w:multiLevelType w:val="hybridMultilevel"/>
    <w:tmpl w:val="B3F8E5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>
    <w:nsid w:val="620F1C53"/>
    <w:multiLevelType w:val="hybridMultilevel"/>
    <w:tmpl w:val="8E56F6A2"/>
    <w:lvl w:ilvl="0" w:tplc="E8024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65C911E4"/>
    <w:multiLevelType w:val="hybridMultilevel"/>
    <w:tmpl w:val="1562A6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DA739E"/>
    <w:multiLevelType w:val="hybridMultilevel"/>
    <w:tmpl w:val="915CFE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500E72"/>
    <w:multiLevelType w:val="hybridMultilevel"/>
    <w:tmpl w:val="AEBE2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031D47"/>
    <w:multiLevelType w:val="hybridMultilevel"/>
    <w:tmpl w:val="B17EA1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EE2A2E"/>
    <w:multiLevelType w:val="hybridMultilevel"/>
    <w:tmpl w:val="D348F164"/>
    <w:lvl w:ilvl="0" w:tplc="7FA09CA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2E27A6"/>
    <w:multiLevelType w:val="hybridMultilevel"/>
    <w:tmpl w:val="8656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745B2"/>
    <w:multiLevelType w:val="hybridMultilevel"/>
    <w:tmpl w:val="E0E0A91C"/>
    <w:lvl w:ilvl="0" w:tplc="7FA09CA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801BD8"/>
    <w:multiLevelType w:val="hybridMultilevel"/>
    <w:tmpl w:val="7F0E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F55DAC"/>
    <w:multiLevelType w:val="hybridMultilevel"/>
    <w:tmpl w:val="BEE2870E"/>
    <w:lvl w:ilvl="0" w:tplc="04090011">
      <w:start w:val="1"/>
      <w:numFmt w:val="decimal"/>
      <w:lvlText w:val="%1)"/>
      <w:lvlJc w:val="left"/>
      <w:pPr>
        <w:ind w:left="7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8">
    <w:nsid w:val="7F8438A0"/>
    <w:multiLevelType w:val="hybridMultilevel"/>
    <w:tmpl w:val="29A2BAA8"/>
    <w:lvl w:ilvl="0" w:tplc="7FA09CA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8"/>
  </w:num>
  <w:num w:numId="4">
    <w:abstractNumId w:val="33"/>
  </w:num>
  <w:num w:numId="5">
    <w:abstractNumId w:val="38"/>
  </w:num>
  <w:num w:numId="6">
    <w:abstractNumId w:val="14"/>
  </w:num>
  <w:num w:numId="7">
    <w:abstractNumId w:val="37"/>
  </w:num>
  <w:num w:numId="8">
    <w:abstractNumId w:val="46"/>
  </w:num>
  <w:num w:numId="9">
    <w:abstractNumId w:val="3"/>
  </w:num>
  <w:num w:numId="10">
    <w:abstractNumId w:val="21"/>
  </w:num>
  <w:num w:numId="11">
    <w:abstractNumId w:val="2"/>
  </w:num>
  <w:num w:numId="12">
    <w:abstractNumId w:val="10"/>
  </w:num>
  <w:num w:numId="13">
    <w:abstractNumId w:val="24"/>
  </w:num>
  <w:num w:numId="14">
    <w:abstractNumId w:val="7"/>
  </w:num>
  <w:num w:numId="15">
    <w:abstractNumId w:val="4"/>
  </w:num>
  <w:num w:numId="16">
    <w:abstractNumId w:val="47"/>
  </w:num>
  <w:num w:numId="17">
    <w:abstractNumId w:val="42"/>
  </w:num>
  <w:num w:numId="18">
    <w:abstractNumId w:val="30"/>
  </w:num>
  <w:num w:numId="19">
    <w:abstractNumId w:val="36"/>
  </w:num>
  <w:num w:numId="20">
    <w:abstractNumId w:val="1"/>
  </w:num>
  <w:num w:numId="21">
    <w:abstractNumId w:val="31"/>
  </w:num>
  <w:num w:numId="22">
    <w:abstractNumId w:val="32"/>
  </w:num>
  <w:num w:numId="23">
    <w:abstractNumId w:val="25"/>
  </w:num>
  <w:num w:numId="24">
    <w:abstractNumId w:val="18"/>
  </w:num>
  <w:num w:numId="25">
    <w:abstractNumId w:val="34"/>
  </w:num>
  <w:num w:numId="26">
    <w:abstractNumId w:val="17"/>
  </w:num>
  <w:num w:numId="27">
    <w:abstractNumId w:val="16"/>
  </w:num>
  <w:num w:numId="28">
    <w:abstractNumId w:val="39"/>
  </w:num>
  <w:num w:numId="29">
    <w:abstractNumId w:val="0"/>
  </w:num>
  <w:num w:numId="30">
    <w:abstractNumId w:val="41"/>
  </w:num>
  <w:num w:numId="31">
    <w:abstractNumId w:val="12"/>
  </w:num>
  <w:num w:numId="32">
    <w:abstractNumId w:val="23"/>
  </w:num>
  <w:num w:numId="33">
    <w:abstractNumId w:val="26"/>
  </w:num>
  <w:num w:numId="34">
    <w:abstractNumId w:val="20"/>
  </w:num>
  <w:num w:numId="35">
    <w:abstractNumId w:val="43"/>
  </w:num>
  <w:num w:numId="36">
    <w:abstractNumId w:val="11"/>
  </w:num>
  <w:num w:numId="37">
    <w:abstractNumId w:val="5"/>
  </w:num>
  <w:num w:numId="38">
    <w:abstractNumId w:val="29"/>
  </w:num>
  <w:num w:numId="39">
    <w:abstractNumId w:val="45"/>
  </w:num>
  <w:num w:numId="40">
    <w:abstractNumId w:val="6"/>
  </w:num>
  <w:num w:numId="41">
    <w:abstractNumId w:val="13"/>
  </w:num>
  <w:num w:numId="42">
    <w:abstractNumId w:val="48"/>
  </w:num>
  <w:num w:numId="43">
    <w:abstractNumId w:val="35"/>
  </w:num>
  <w:num w:numId="44">
    <w:abstractNumId w:val="19"/>
  </w:num>
  <w:num w:numId="45">
    <w:abstractNumId w:val="9"/>
  </w:num>
  <w:num w:numId="46">
    <w:abstractNumId w:val="44"/>
  </w:num>
  <w:num w:numId="47">
    <w:abstractNumId w:val="22"/>
  </w:num>
  <w:num w:numId="48">
    <w:abstractNumId w:val="27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C61"/>
    <w:rsid w:val="00000B6F"/>
    <w:rsid w:val="00000C2E"/>
    <w:rsid w:val="000019A5"/>
    <w:rsid w:val="00001DC8"/>
    <w:rsid w:val="00003F80"/>
    <w:rsid w:val="000062F2"/>
    <w:rsid w:val="00006497"/>
    <w:rsid w:val="00006BE3"/>
    <w:rsid w:val="00007B91"/>
    <w:rsid w:val="0001117A"/>
    <w:rsid w:val="0001314C"/>
    <w:rsid w:val="00013553"/>
    <w:rsid w:val="00014676"/>
    <w:rsid w:val="00014727"/>
    <w:rsid w:val="00015260"/>
    <w:rsid w:val="000157FD"/>
    <w:rsid w:val="000175AC"/>
    <w:rsid w:val="0002124A"/>
    <w:rsid w:val="00021C78"/>
    <w:rsid w:val="000231A3"/>
    <w:rsid w:val="00023EA2"/>
    <w:rsid w:val="00024FF6"/>
    <w:rsid w:val="00026C52"/>
    <w:rsid w:val="000300DA"/>
    <w:rsid w:val="0003555A"/>
    <w:rsid w:val="00036F15"/>
    <w:rsid w:val="00037483"/>
    <w:rsid w:val="00040C24"/>
    <w:rsid w:val="0004199C"/>
    <w:rsid w:val="00041A7C"/>
    <w:rsid w:val="00041F98"/>
    <w:rsid w:val="0004373A"/>
    <w:rsid w:val="00043EC6"/>
    <w:rsid w:val="00044039"/>
    <w:rsid w:val="0004485E"/>
    <w:rsid w:val="00044EEF"/>
    <w:rsid w:val="0004529E"/>
    <w:rsid w:val="00047130"/>
    <w:rsid w:val="000478D3"/>
    <w:rsid w:val="00054016"/>
    <w:rsid w:val="00054680"/>
    <w:rsid w:val="000549D7"/>
    <w:rsid w:val="00056209"/>
    <w:rsid w:val="0005628A"/>
    <w:rsid w:val="00060F59"/>
    <w:rsid w:val="0006285B"/>
    <w:rsid w:val="00066335"/>
    <w:rsid w:val="00070256"/>
    <w:rsid w:val="00071FAA"/>
    <w:rsid w:val="00077943"/>
    <w:rsid w:val="00081C2E"/>
    <w:rsid w:val="000860E5"/>
    <w:rsid w:val="000942D5"/>
    <w:rsid w:val="000954A5"/>
    <w:rsid w:val="000955EC"/>
    <w:rsid w:val="00095F4E"/>
    <w:rsid w:val="000A13A7"/>
    <w:rsid w:val="000A2799"/>
    <w:rsid w:val="000A5939"/>
    <w:rsid w:val="000A5E21"/>
    <w:rsid w:val="000A5E82"/>
    <w:rsid w:val="000A6AB0"/>
    <w:rsid w:val="000A7ABF"/>
    <w:rsid w:val="000B772C"/>
    <w:rsid w:val="000C0764"/>
    <w:rsid w:val="000C100F"/>
    <w:rsid w:val="000C1B57"/>
    <w:rsid w:val="000C202A"/>
    <w:rsid w:val="000C3ECB"/>
    <w:rsid w:val="000C4312"/>
    <w:rsid w:val="000C4BFD"/>
    <w:rsid w:val="000D1F3A"/>
    <w:rsid w:val="000D5C28"/>
    <w:rsid w:val="000D6395"/>
    <w:rsid w:val="000E2875"/>
    <w:rsid w:val="000E49F3"/>
    <w:rsid w:val="000E7A79"/>
    <w:rsid w:val="000E7B35"/>
    <w:rsid w:val="000E7CA3"/>
    <w:rsid w:val="000F4EE7"/>
    <w:rsid w:val="000F5ACA"/>
    <w:rsid w:val="000F5C6F"/>
    <w:rsid w:val="0010032F"/>
    <w:rsid w:val="00100DAC"/>
    <w:rsid w:val="00105DF9"/>
    <w:rsid w:val="001101BA"/>
    <w:rsid w:val="0011198A"/>
    <w:rsid w:val="00112DAE"/>
    <w:rsid w:val="00114936"/>
    <w:rsid w:val="001168E8"/>
    <w:rsid w:val="00117DB7"/>
    <w:rsid w:val="001227B3"/>
    <w:rsid w:val="00125D14"/>
    <w:rsid w:val="00127C2B"/>
    <w:rsid w:val="00127DB3"/>
    <w:rsid w:val="00134B11"/>
    <w:rsid w:val="001360BE"/>
    <w:rsid w:val="00136C4F"/>
    <w:rsid w:val="0014204A"/>
    <w:rsid w:val="00145BD7"/>
    <w:rsid w:val="00146506"/>
    <w:rsid w:val="001503FC"/>
    <w:rsid w:val="00150658"/>
    <w:rsid w:val="0015075A"/>
    <w:rsid w:val="00150806"/>
    <w:rsid w:val="00151B97"/>
    <w:rsid w:val="00151FEE"/>
    <w:rsid w:val="001523D7"/>
    <w:rsid w:val="00155766"/>
    <w:rsid w:val="001569DB"/>
    <w:rsid w:val="00156DD5"/>
    <w:rsid w:val="001668D8"/>
    <w:rsid w:val="00166E00"/>
    <w:rsid w:val="00167525"/>
    <w:rsid w:val="001675F1"/>
    <w:rsid w:val="00167A03"/>
    <w:rsid w:val="0017102E"/>
    <w:rsid w:val="00173517"/>
    <w:rsid w:val="00173C06"/>
    <w:rsid w:val="001757DA"/>
    <w:rsid w:val="00175E7B"/>
    <w:rsid w:val="00176571"/>
    <w:rsid w:val="001767A1"/>
    <w:rsid w:val="00177E1C"/>
    <w:rsid w:val="00184422"/>
    <w:rsid w:val="00184F04"/>
    <w:rsid w:val="00185162"/>
    <w:rsid w:val="00190C35"/>
    <w:rsid w:val="00195B2D"/>
    <w:rsid w:val="00195F2B"/>
    <w:rsid w:val="001A0F72"/>
    <w:rsid w:val="001A1469"/>
    <w:rsid w:val="001A1BF5"/>
    <w:rsid w:val="001A6CAF"/>
    <w:rsid w:val="001A6F20"/>
    <w:rsid w:val="001A71A8"/>
    <w:rsid w:val="001B08BB"/>
    <w:rsid w:val="001B1179"/>
    <w:rsid w:val="001B14C8"/>
    <w:rsid w:val="001B33BE"/>
    <w:rsid w:val="001B396A"/>
    <w:rsid w:val="001B486B"/>
    <w:rsid w:val="001B525A"/>
    <w:rsid w:val="001B74A0"/>
    <w:rsid w:val="001C1E7B"/>
    <w:rsid w:val="001C41A9"/>
    <w:rsid w:val="001C451E"/>
    <w:rsid w:val="001C6A46"/>
    <w:rsid w:val="001D02C2"/>
    <w:rsid w:val="001D1D10"/>
    <w:rsid w:val="001D71F8"/>
    <w:rsid w:val="001E00FB"/>
    <w:rsid w:val="001E11BF"/>
    <w:rsid w:val="001E1C31"/>
    <w:rsid w:val="001E347E"/>
    <w:rsid w:val="001F006B"/>
    <w:rsid w:val="001F30E2"/>
    <w:rsid w:val="001F3333"/>
    <w:rsid w:val="001F3FE8"/>
    <w:rsid w:val="001F4163"/>
    <w:rsid w:val="001F4A53"/>
    <w:rsid w:val="001F4A67"/>
    <w:rsid w:val="001F7EF5"/>
    <w:rsid w:val="00200621"/>
    <w:rsid w:val="00200691"/>
    <w:rsid w:val="002044FE"/>
    <w:rsid w:val="00205D36"/>
    <w:rsid w:val="0021024A"/>
    <w:rsid w:val="00211390"/>
    <w:rsid w:val="00211875"/>
    <w:rsid w:val="00211FC8"/>
    <w:rsid w:val="00214725"/>
    <w:rsid w:val="00216807"/>
    <w:rsid w:val="00217E3B"/>
    <w:rsid w:val="00221800"/>
    <w:rsid w:val="00222A81"/>
    <w:rsid w:val="00224315"/>
    <w:rsid w:val="00226327"/>
    <w:rsid w:val="00226FDA"/>
    <w:rsid w:val="002303E8"/>
    <w:rsid w:val="002315F0"/>
    <w:rsid w:val="0023291F"/>
    <w:rsid w:val="00233546"/>
    <w:rsid w:val="00233FBA"/>
    <w:rsid w:val="00235370"/>
    <w:rsid w:val="00236FD7"/>
    <w:rsid w:val="00237972"/>
    <w:rsid w:val="00241B20"/>
    <w:rsid w:val="00241B65"/>
    <w:rsid w:val="00241FA7"/>
    <w:rsid w:val="00242AA4"/>
    <w:rsid w:val="002471DE"/>
    <w:rsid w:val="002505F1"/>
    <w:rsid w:val="00250EBF"/>
    <w:rsid w:val="00251FF6"/>
    <w:rsid w:val="00252CD8"/>
    <w:rsid w:val="00253A00"/>
    <w:rsid w:val="00256653"/>
    <w:rsid w:val="002572DE"/>
    <w:rsid w:val="00261BB2"/>
    <w:rsid w:val="00262D85"/>
    <w:rsid w:val="00263B33"/>
    <w:rsid w:val="00263DEB"/>
    <w:rsid w:val="00273B4F"/>
    <w:rsid w:val="0027463A"/>
    <w:rsid w:val="002747C5"/>
    <w:rsid w:val="00274AD9"/>
    <w:rsid w:val="00276AFC"/>
    <w:rsid w:val="00280545"/>
    <w:rsid w:val="00282919"/>
    <w:rsid w:val="002852C0"/>
    <w:rsid w:val="002855A2"/>
    <w:rsid w:val="00287ACB"/>
    <w:rsid w:val="00290D54"/>
    <w:rsid w:val="00290FFE"/>
    <w:rsid w:val="002A0AB9"/>
    <w:rsid w:val="002A1DAA"/>
    <w:rsid w:val="002A2C00"/>
    <w:rsid w:val="002A3CD1"/>
    <w:rsid w:val="002A7A59"/>
    <w:rsid w:val="002B118D"/>
    <w:rsid w:val="002B15AE"/>
    <w:rsid w:val="002B2FA5"/>
    <w:rsid w:val="002B5CE6"/>
    <w:rsid w:val="002B6FB0"/>
    <w:rsid w:val="002B7365"/>
    <w:rsid w:val="002C1A2A"/>
    <w:rsid w:val="002C3CBB"/>
    <w:rsid w:val="002C4771"/>
    <w:rsid w:val="002C4851"/>
    <w:rsid w:val="002C5A35"/>
    <w:rsid w:val="002C5A6D"/>
    <w:rsid w:val="002C5A89"/>
    <w:rsid w:val="002D00B2"/>
    <w:rsid w:val="002D347E"/>
    <w:rsid w:val="002D4BFF"/>
    <w:rsid w:val="002D50A0"/>
    <w:rsid w:val="002D5AA9"/>
    <w:rsid w:val="002E06AB"/>
    <w:rsid w:val="002E0A6B"/>
    <w:rsid w:val="002E1638"/>
    <w:rsid w:val="002E2B3F"/>
    <w:rsid w:val="002E5B2A"/>
    <w:rsid w:val="002E69B5"/>
    <w:rsid w:val="002E75C3"/>
    <w:rsid w:val="002E7DC1"/>
    <w:rsid w:val="002F0FB1"/>
    <w:rsid w:val="002F1350"/>
    <w:rsid w:val="002F1878"/>
    <w:rsid w:val="002F4E6A"/>
    <w:rsid w:val="002F7EE2"/>
    <w:rsid w:val="0030161F"/>
    <w:rsid w:val="0030207C"/>
    <w:rsid w:val="00302264"/>
    <w:rsid w:val="0030314F"/>
    <w:rsid w:val="003038A3"/>
    <w:rsid w:val="00303EEA"/>
    <w:rsid w:val="00304CAF"/>
    <w:rsid w:val="00305715"/>
    <w:rsid w:val="00306526"/>
    <w:rsid w:val="003103C3"/>
    <w:rsid w:val="0031127C"/>
    <w:rsid w:val="00312D45"/>
    <w:rsid w:val="0031365F"/>
    <w:rsid w:val="003146C3"/>
    <w:rsid w:val="00314CD1"/>
    <w:rsid w:val="00316D16"/>
    <w:rsid w:val="00320D82"/>
    <w:rsid w:val="00322182"/>
    <w:rsid w:val="00323C2E"/>
    <w:rsid w:val="003271A2"/>
    <w:rsid w:val="003301E8"/>
    <w:rsid w:val="00330BEF"/>
    <w:rsid w:val="00331652"/>
    <w:rsid w:val="00331BEF"/>
    <w:rsid w:val="00333436"/>
    <w:rsid w:val="0033379A"/>
    <w:rsid w:val="00333A7E"/>
    <w:rsid w:val="00334D04"/>
    <w:rsid w:val="00335319"/>
    <w:rsid w:val="00335759"/>
    <w:rsid w:val="00335B22"/>
    <w:rsid w:val="00337FE3"/>
    <w:rsid w:val="0034448E"/>
    <w:rsid w:val="00345B1F"/>
    <w:rsid w:val="00346F8F"/>
    <w:rsid w:val="00352933"/>
    <w:rsid w:val="003538EA"/>
    <w:rsid w:val="003539F8"/>
    <w:rsid w:val="00355C18"/>
    <w:rsid w:val="0036262A"/>
    <w:rsid w:val="0036582B"/>
    <w:rsid w:val="00365912"/>
    <w:rsid w:val="003660AB"/>
    <w:rsid w:val="00367E8A"/>
    <w:rsid w:val="00370944"/>
    <w:rsid w:val="00370DCF"/>
    <w:rsid w:val="00372476"/>
    <w:rsid w:val="00381DCE"/>
    <w:rsid w:val="00385D23"/>
    <w:rsid w:val="00386DD6"/>
    <w:rsid w:val="00390D39"/>
    <w:rsid w:val="00392307"/>
    <w:rsid w:val="00394517"/>
    <w:rsid w:val="0039470E"/>
    <w:rsid w:val="003947D2"/>
    <w:rsid w:val="0039778F"/>
    <w:rsid w:val="00397D9C"/>
    <w:rsid w:val="003A0528"/>
    <w:rsid w:val="003A0DB6"/>
    <w:rsid w:val="003A3E88"/>
    <w:rsid w:val="003A665B"/>
    <w:rsid w:val="003B139F"/>
    <w:rsid w:val="003B3DC4"/>
    <w:rsid w:val="003B5131"/>
    <w:rsid w:val="003B55E5"/>
    <w:rsid w:val="003C0BBE"/>
    <w:rsid w:val="003C2B2E"/>
    <w:rsid w:val="003C2B7A"/>
    <w:rsid w:val="003C3ED4"/>
    <w:rsid w:val="003C462F"/>
    <w:rsid w:val="003C4DD5"/>
    <w:rsid w:val="003C6519"/>
    <w:rsid w:val="003C722E"/>
    <w:rsid w:val="003D1305"/>
    <w:rsid w:val="003D24BA"/>
    <w:rsid w:val="003D40A2"/>
    <w:rsid w:val="003D496D"/>
    <w:rsid w:val="003D6FBA"/>
    <w:rsid w:val="003E0850"/>
    <w:rsid w:val="003E21D7"/>
    <w:rsid w:val="003E749A"/>
    <w:rsid w:val="003F1549"/>
    <w:rsid w:val="003F5D16"/>
    <w:rsid w:val="003F707D"/>
    <w:rsid w:val="00400476"/>
    <w:rsid w:val="004004D8"/>
    <w:rsid w:val="00400688"/>
    <w:rsid w:val="004036F5"/>
    <w:rsid w:val="00403F91"/>
    <w:rsid w:val="0040420A"/>
    <w:rsid w:val="00404978"/>
    <w:rsid w:val="00406254"/>
    <w:rsid w:val="00410BE3"/>
    <w:rsid w:val="00411A4E"/>
    <w:rsid w:val="004152CA"/>
    <w:rsid w:val="004158C7"/>
    <w:rsid w:val="00415CC2"/>
    <w:rsid w:val="00416059"/>
    <w:rsid w:val="00417CDE"/>
    <w:rsid w:val="00417D78"/>
    <w:rsid w:val="004213FD"/>
    <w:rsid w:val="00421E6C"/>
    <w:rsid w:val="004226CB"/>
    <w:rsid w:val="00422765"/>
    <w:rsid w:val="004229E1"/>
    <w:rsid w:val="0042333B"/>
    <w:rsid w:val="00423505"/>
    <w:rsid w:val="00424186"/>
    <w:rsid w:val="00424BEF"/>
    <w:rsid w:val="0042753E"/>
    <w:rsid w:val="004304F6"/>
    <w:rsid w:val="004350BE"/>
    <w:rsid w:val="00436EC3"/>
    <w:rsid w:val="0044134F"/>
    <w:rsid w:val="004428D2"/>
    <w:rsid w:val="00443C1D"/>
    <w:rsid w:val="00444452"/>
    <w:rsid w:val="00444F88"/>
    <w:rsid w:val="00445069"/>
    <w:rsid w:val="004450C9"/>
    <w:rsid w:val="00445E4D"/>
    <w:rsid w:val="00445EAE"/>
    <w:rsid w:val="00446E08"/>
    <w:rsid w:val="004470F9"/>
    <w:rsid w:val="0045004D"/>
    <w:rsid w:val="00451020"/>
    <w:rsid w:val="00453D02"/>
    <w:rsid w:val="00454AA4"/>
    <w:rsid w:val="00455B85"/>
    <w:rsid w:val="00455F7E"/>
    <w:rsid w:val="00461221"/>
    <w:rsid w:val="004618EF"/>
    <w:rsid w:val="004627E9"/>
    <w:rsid w:val="0046524B"/>
    <w:rsid w:val="004665C9"/>
    <w:rsid w:val="00467569"/>
    <w:rsid w:val="00470627"/>
    <w:rsid w:val="004715DA"/>
    <w:rsid w:val="004723F2"/>
    <w:rsid w:val="004753F1"/>
    <w:rsid w:val="004769AB"/>
    <w:rsid w:val="004770DE"/>
    <w:rsid w:val="00477133"/>
    <w:rsid w:val="0048217E"/>
    <w:rsid w:val="00485962"/>
    <w:rsid w:val="00487F92"/>
    <w:rsid w:val="004912B2"/>
    <w:rsid w:val="004925E9"/>
    <w:rsid w:val="00492A4F"/>
    <w:rsid w:val="00493DDE"/>
    <w:rsid w:val="00497983"/>
    <w:rsid w:val="00497B23"/>
    <w:rsid w:val="004A714A"/>
    <w:rsid w:val="004A7E3E"/>
    <w:rsid w:val="004B35D5"/>
    <w:rsid w:val="004B385E"/>
    <w:rsid w:val="004B3A8F"/>
    <w:rsid w:val="004C061A"/>
    <w:rsid w:val="004C48F8"/>
    <w:rsid w:val="004C509D"/>
    <w:rsid w:val="004C5B69"/>
    <w:rsid w:val="004C69C7"/>
    <w:rsid w:val="004D1841"/>
    <w:rsid w:val="004D27A2"/>
    <w:rsid w:val="004D5F56"/>
    <w:rsid w:val="004D72F2"/>
    <w:rsid w:val="004E0465"/>
    <w:rsid w:val="004E0D03"/>
    <w:rsid w:val="004F35F5"/>
    <w:rsid w:val="004F737B"/>
    <w:rsid w:val="00505EFD"/>
    <w:rsid w:val="00506A9E"/>
    <w:rsid w:val="00513C95"/>
    <w:rsid w:val="0051499E"/>
    <w:rsid w:val="00515E7A"/>
    <w:rsid w:val="00516526"/>
    <w:rsid w:val="00516FB0"/>
    <w:rsid w:val="00517C0A"/>
    <w:rsid w:val="005202DC"/>
    <w:rsid w:val="005205AF"/>
    <w:rsid w:val="0052211D"/>
    <w:rsid w:val="00522B5C"/>
    <w:rsid w:val="0052448A"/>
    <w:rsid w:val="00527636"/>
    <w:rsid w:val="00527A74"/>
    <w:rsid w:val="00527CC3"/>
    <w:rsid w:val="00530CF0"/>
    <w:rsid w:val="005318BA"/>
    <w:rsid w:val="00531A7F"/>
    <w:rsid w:val="0053478D"/>
    <w:rsid w:val="00534949"/>
    <w:rsid w:val="00534DC3"/>
    <w:rsid w:val="00536C46"/>
    <w:rsid w:val="005408C7"/>
    <w:rsid w:val="00541C9B"/>
    <w:rsid w:val="005441B5"/>
    <w:rsid w:val="005446D0"/>
    <w:rsid w:val="00550188"/>
    <w:rsid w:val="00550482"/>
    <w:rsid w:val="00551F7E"/>
    <w:rsid w:val="005523EA"/>
    <w:rsid w:val="00552F27"/>
    <w:rsid w:val="00555A59"/>
    <w:rsid w:val="0055749B"/>
    <w:rsid w:val="005619E8"/>
    <w:rsid w:val="00561D99"/>
    <w:rsid w:val="00565646"/>
    <w:rsid w:val="00570CE8"/>
    <w:rsid w:val="00570DF2"/>
    <w:rsid w:val="0057168F"/>
    <w:rsid w:val="00574299"/>
    <w:rsid w:val="00575101"/>
    <w:rsid w:val="005759AC"/>
    <w:rsid w:val="00576C69"/>
    <w:rsid w:val="00577151"/>
    <w:rsid w:val="00580388"/>
    <w:rsid w:val="00582485"/>
    <w:rsid w:val="00583A16"/>
    <w:rsid w:val="005856B5"/>
    <w:rsid w:val="00585EFF"/>
    <w:rsid w:val="00586C84"/>
    <w:rsid w:val="005914D2"/>
    <w:rsid w:val="00591573"/>
    <w:rsid w:val="00594692"/>
    <w:rsid w:val="00595C2A"/>
    <w:rsid w:val="00595C61"/>
    <w:rsid w:val="00597F95"/>
    <w:rsid w:val="005A1966"/>
    <w:rsid w:val="005A1EE6"/>
    <w:rsid w:val="005A4912"/>
    <w:rsid w:val="005A5FE0"/>
    <w:rsid w:val="005A7E40"/>
    <w:rsid w:val="005B199E"/>
    <w:rsid w:val="005B1C82"/>
    <w:rsid w:val="005B1DF9"/>
    <w:rsid w:val="005B2DEF"/>
    <w:rsid w:val="005B3657"/>
    <w:rsid w:val="005B3C15"/>
    <w:rsid w:val="005B690C"/>
    <w:rsid w:val="005B6FDA"/>
    <w:rsid w:val="005C0C71"/>
    <w:rsid w:val="005C61E9"/>
    <w:rsid w:val="005D0FD5"/>
    <w:rsid w:val="005D4D51"/>
    <w:rsid w:val="005D5552"/>
    <w:rsid w:val="005D5D0E"/>
    <w:rsid w:val="005D6A7B"/>
    <w:rsid w:val="005E1B70"/>
    <w:rsid w:val="005E374D"/>
    <w:rsid w:val="005E407F"/>
    <w:rsid w:val="005E4C81"/>
    <w:rsid w:val="005E55B3"/>
    <w:rsid w:val="005E75E1"/>
    <w:rsid w:val="005F11D8"/>
    <w:rsid w:val="005F13A5"/>
    <w:rsid w:val="005F4210"/>
    <w:rsid w:val="005F52FC"/>
    <w:rsid w:val="005F62C2"/>
    <w:rsid w:val="005F70FD"/>
    <w:rsid w:val="006036F0"/>
    <w:rsid w:val="0060733E"/>
    <w:rsid w:val="00612295"/>
    <w:rsid w:val="00613064"/>
    <w:rsid w:val="00613D6E"/>
    <w:rsid w:val="00615C78"/>
    <w:rsid w:val="00620C67"/>
    <w:rsid w:val="00623D0E"/>
    <w:rsid w:val="0062591F"/>
    <w:rsid w:val="00625DB4"/>
    <w:rsid w:val="00633764"/>
    <w:rsid w:val="00634544"/>
    <w:rsid w:val="006352AD"/>
    <w:rsid w:val="006361AD"/>
    <w:rsid w:val="00636E7A"/>
    <w:rsid w:val="00636F7D"/>
    <w:rsid w:val="006374BE"/>
    <w:rsid w:val="00637D8B"/>
    <w:rsid w:val="00640947"/>
    <w:rsid w:val="00641C82"/>
    <w:rsid w:val="00642042"/>
    <w:rsid w:val="006423AA"/>
    <w:rsid w:val="00644154"/>
    <w:rsid w:val="00644288"/>
    <w:rsid w:val="0064497B"/>
    <w:rsid w:val="00645428"/>
    <w:rsid w:val="00651B70"/>
    <w:rsid w:val="00651D4A"/>
    <w:rsid w:val="0065427C"/>
    <w:rsid w:val="00655B9D"/>
    <w:rsid w:val="00661A84"/>
    <w:rsid w:val="00662491"/>
    <w:rsid w:val="00666774"/>
    <w:rsid w:val="006731A3"/>
    <w:rsid w:val="00674077"/>
    <w:rsid w:val="00674640"/>
    <w:rsid w:val="00675C60"/>
    <w:rsid w:val="00675CFC"/>
    <w:rsid w:val="00680E7F"/>
    <w:rsid w:val="00683937"/>
    <w:rsid w:val="0068434D"/>
    <w:rsid w:val="006853EB"/>
    <w:rsid w:val="00687B27"/>
    <w:rsid w:val="00687B33"/>
    <w:rsid w:val="00687F3F"/>
    <w:rsid w:val="006938A7"/>
    <w:rsid w:val="00694D01"/>
    <w:rsid w:val="00695416"/>
    <w:rsid w:val="006A03E2"/>
    <w:rsid w:val="006A1592"/>
    <w:rsid w:val="006A2B65"/>
    <w:rsid w:val="006A56C7"/>
    <w:rsid w:val="006A6153"/>
    <w:rsid w:val="006B08FA"/>
    <w:rsid w:val="006B0B34"/>
    <w:rsid w:val="006B1384"/>
    <w:rsid w:val="006B218F"/>
    <w:rsid w:val="006B2891"/>
    <w:rsid w:val="006B4107"/>
    <w:rsid w:val="006B41FB"/>
    <w:rsid w:val="006B4977"/>
    <w:rsid w:val="006B4E9A"/>
    <w:rsid w:val="006B72FB"/>
    <w:rsid w:val="006C0440"/>
    <w:rsid w:val="006C174F"/>
    <w:rsid w:val="006C2120"/>
    <w:rsid w:val="006C34E8"/>
    <w:rsid w:val="006C3C14"/>
    <w:rsid w:val="006C428D"/>
    <w:rsid w:val="006C4425"/>
    <w:rsid w:val="006C4BC6"/>
    <w:rsid w:val="006C4C59"/>
    <w:rsid w:val="006C6521"/>
    <w:rsid w:val="006C6BB0"/>
    <w:rsid w:val="006E0E09"/>
    <w:rsid w:val="006E261D"/>
    <w:rsid w:val="006E2AD0"/>
    <w:rsid w:val="006F034B"/>
    <w:rsid w:val="006F30FA"/>
    <w:rsid w:val="006F5F97"/>
    <w:rsid w:val="006F7617"/>
    <w:rsid w:val="007003AB"/>
    <w:rsid w:val="0070172C"/>
    <w:rsid w:val="00704328"/>
    <w:rsid w:val="007072F5"/>
    <w:rsid w:val="00712270"/>
    <w:rsid w:val="007143F9"/>
    <w:rsid w:val="0071500C"/>
    <w:rsid w:val="00715B04"/>
    <w:rsid w:val="007166E1"/>
    <w:rsid w:val="00721525"/>
    <w:rsid w:val="00721D9E"/>
    <w:rsid w:val="007223CE"/>
    <w:rsid w:val="00725ED5"/>
    <w:rsid w:val="007268C4"/>
    <w:rsid w:val="007337AB"/>
    <w:rsid w:val="00733C25"/>
    <w:rsid w:val="00734FB5"/>
    <w:rsid w:val="00735CD1"/>
    <w:rsid w:val="0074048A"/>
    <w:rsid w:val="0074099F"/>
    <w:rsid w:val="00741C60"/>
    <w:rsid w:val="00744434"/>
    <w:rsid w:val="0074622C"/>
    <w:rsid w:val="00746C1A"/>
    <w:rsid w:val="00750B16"/>
    <w:rsid w:val="0075265A"/>
    <w:rsid w:val="00754EC9"/>
    <w:rsid w:val="007551C3"/>
    <w:rsid w:val="007573E6"/>
    <w:rsid w:val="0076083B"/>
    <w:rsid w:val="00760CCC"/>
    <w:rsid w:val="00761A52"/>
    <w:rsid w:val="007640A7"/>
    <w:rsid w:val="00773850"/>
    <w:rsid w:val="00774147"/>
    <w:rsid w:val="007809FD"/>
    <w:rsid w:val="00780A40"/>
    <w:rsid w:val="00784F63"/>
    <w:rsid w:val="0078579F"/>
    <w:rsid w:val="00790053"/>
    <w:rsid w:val="00790230"/>
    <w:rsid w:val="007907C8"/>
    <w:rsid w:val="00790F26"/>
    <w:rsid w:val="00791AD4"/>
    <w:rsid w:val="00791BA6"/>
    <w:rsid w:val="00792A5F"/>
    <w:rsid w:val="0079424F"/>
    <w:rsid w:val="00796304"/>
    <w:rsid w:val="00797680"/>
    <w:rsid w:val="007A28B4"/>
    <w:rsid w:val="007A71CD"/>
    <w:rsid w:val="007B06F1"/>
    <w:rsid w:val="007B21CB"/>
    <w:rsid w:val="007B27FE"/>
    <w:rsid w:val="007B2949"/>
    <w:rsid w:val="007B294F"/>
    <w:rsid w:val="007B37A4"/>
    <w:rsid w:val="007B44A4"/>
    <w:rsid w:val="007B456F"/>
    <w:rsid w:val="007B5173"/>
    <w:rsid w:val="007B689F"/>
    <w:rsid w:val="007C0148"/>
    <w:rsid w:val="007C028E"/>
    <w:rsid w:val="007C0808"/>
    <w:rsid w:val="007C0F65"/>
    <w:rsid w:val="007C14E3"/>
    <w:rsid w:val="007C2D59"/>
    <w:rsid w:val="007C482B"/>
    <w:rsid w:val="007C6C3B"/>
    <w:rsid w:val="007C7A94"/>
    <w:rsid w:val="007D02F3"/>
    <w:rsid w:val="007D0468"/>
    <w:rsid w:val="007D091F"/>
    <w:rsid w:val="007D13F2"/>
    <w:rsid w:val="007D1835"/>
    <w:rsid w:val="007E2297"/>
    <w:rsid w:val="007E46A7"/>
    <w:rsid w:val="007E5F6C"/>
    <w:rsid w:val="007F0177"/>
    <w:rsid w:val="007F09D3"/>
    <w:rsid w:val="007F0E33"/>
    <w:rsid w:val="007F2384"/>
    <w:rsid w:val="007F2672"/>
    <w:rsid w:val="007F2F84"/>
    <w:rsid w:val="007F4D0C"/>
    <w:rsid w:val="007F50B1"/>
    <w:rsid w:val="008034D7"/>
    <w:rsid w:val="008038AE"/>
    <w:rsid w:val="0080514B"/>
    <w:rsid w:val="0080609B"/>
    <w:rsid w:val="0081080A"/>
    <w:rsid w:val="00817505"/>
    <w:rsid w:val="00821C2E"/>
    <w:rsid w:val="00823709"/>
    <w:rsid w:val="008249BC"/>
    <w:rsid w:val="008263AF"/>
    <w:rsid w:val="00826B73"/>
    <w:rsid w:val="00827D15"/>
    <w:rsid w:val="0083346A"/>
    <w:rsid w:val="00833A49"/>
    <w:rsid w:val="00833A61"/>
    <w:rsid w:val="00833E62"/>
    <w:rsid w:val="00833F77"/>
    <w:rsid w:val="008354A2"/>
    <w:rsid w:val="00835727"/>
    <w:rsid w:val="008404E6"/>
    <w:rsid w:val="00840741"/>
    <w:rsid w:val="008445DC"/>
    <w:rsid w:val="00846627"/>
    <w:rsid w:val="0084770D"/>
    <w:rsid w:val="00850CFE"/>
    <w:rsid w:val="0085113F"/>
    <w:rsid w:val="0085337A"/>
    <w:rsid w:val="00855A36"/>
    <w:rsid w:val="00855E35"/>
    <w:rsid w:val="00855F77"/>
    <w:rsid w:val="00860CCC"/>
    <w:rsid w:val="00863864"/>
    <w:rsid w:val="00863C7F"/>
    <w:rsid w:val="00864CCC"/>
    <w:rsid w:val="00864F0E"/>
    <w:rsid w:val="0086501C"/>
    <w:rsid w:val="00866D62"/>
    <w:rsid w:val="008703D0"/>
    <w:rsid w:val="0087169C"/>
    <w:rsid w:val="008718AF"/>
    <w:rsid w:val="00875BA7"/>
    <w:rsid w:val="00875E5F"/>
    <w:rsid w:val="008766BE"/>
    <w:rsid w:val="00876791"/>
    <w:rsid w:val="008809DD"/>
    <w:rsid w:val="00881610"/>
    <w:rsid w:val="00881ACC"/>
    <w:rsid w:val="00883776"/>
    <w:rsid w:val="0088703F"/>
    <w:rsid w:val="008901E1"/>
    <w:rsid w:val="0089161A"/>
    <w:rsid w:val="00892709"/>
    <w:rsid w:val="00892903"/>
    <w:rsid w:val="008936BE"/>
    <w:rsid w:val="008939DE"/>
    <w:rsid w:val="00894982"/>
    <w:rsid w:val="008954BD"/>
    <w:rsid w:val="00895DBF"/>
    <w:rsid w:val="00897623"/>
    <w:rsid w:val="008A00D2"/>
    <w:rsid w:val="008A48D0"/>
    <w:rsid w:val="008A4B81"/>
    <w:rsid w:val="008A672E"/>
    <w:rsid w:val="008B001F"/>
    <w:rsid w:val="008B3747"/>
    <w:rsid w:val="008B3795"/>
    <w:rsid w:val="008B410F"/>
    <w:rsid w:val="008C03F7"/>
    <w:rsid w:val="008C0EF9"/>
    <w:rsid w:val="008C17D1"/>
    <w:rsid w:val="008C4319"/>
    <w:rsid w:val="008C5415"/>
    <w:rsid w:val="008C716A"/>
    <w:rsid w:val="008C7513"/>
    <w:rsid w:val="008C7649"/>
    <w:rsid w:val="008C7A79"/>
    <w:rsid w:val="008D1383"/>
    <w:rsid w:val="008D1913"/>
    <w:rsid w:val="008D23F0"/>
    <w:rsid w:val="008D742A"/>
    <w:rsid w:val="008E1A1C"/>
    <w:rsid w:val="008E58B2"/>
    <w:rsid w:val="008E7F41"/>
    <w:rsid w:val="008F267C"/>
    <w:rsid w:val="008F291B"/>
    <w:rsid w:val="008F48A7"/>
    <w:rsid w:val="008F6D25"/>
    <w:rsid w:val="008F707F"/>
    <w:rsid w:val="00900321"/>
    <w:rsid w:val="0090092E"/>
    <w:rsid w:val="00907904"/>
    <w:rsid w:val="00912BA1"/>
    <w:rsid w:val="00912EDD"/>
    <w:rsid w:val="0091328F"/>
    <w:rsid w:val="00913DEB"/>
    <w:rsid w:val="0091427C"/>
    <w:rsid w:val="009161BE"/>
    <w:rsid w:val="009243D8"/>
    <w:rsid w:val="009253D3"/>
    <w:rsid w:val="009274F7"/>
    <w:rsid w:val="00930168"/>
    <w:rsid w:val="00930807"/>
    <w:rsid w:val="009318CC"/>
    <w:rsid w:val="00932487"/>
    <w:rsid w:val="00933322"/>
    <w:rsid w:val="00933708"/>
    <w:rsid w:val="00937489"/>
    <w:rsid w:val="00937C86"/>
    <w:rsid w:val="00940E2A"/>
    <w:rsid w:val="00941A99"/>
    <w:rsid w:val="009422DB"/>
    <w:rsid w:val="00942CB9"/>
    <w:rsid w:val="00944674"/>
    <w:rsid w:val="00950B0B"/>
    <w:rsid w:val="00951CB4"/>
    <w:rsid w:val="009524A9"/>
    <w:rsid w:val="00954D71"/>
    <w:rsid w:val="0095772F"/>
    <w:rsid w:val="00961648"/>
    <w:rsid w:val="00961FDE"/>
    <w:rsid w:val="00965698"/>
    <w:rsid w:val="009665C6"/>
    <w:rsid w:val="009712CD"/>
    <w:rsid w:val="00971CD2"/>
    <w:rsid w:val="00982B34"/>
    <w:rsid w:val="00982BCD"/>
    <w:rsid w:val="00982ED2"/>
    <w:rsid w:val="009832D5"/>
    <w:rsid w:val="00984AA4"/>
    <w:rsid w:val="00990316"/>
    <w:rsid w:val="00990AA2"/>
    <w:rsid w:val="00990B81"/>
    <w:rsid w:val="009927A0"/>
    <w:rsid w:val="00992A51"/>
    <w:rsid w:val="0099486E"/>
    <w:rsid w:val="00994DC7"/>
    <w:rsid w:val="00995D58"/>
    <w:rsid w:val="00997B12"/>
    <w:rsid w:val="009A0450"/>
    <w:rsid w:val="009A077A"/>
    <w:rsid w:val="009A0B57"/>
    <w:rsid w:val="009A2A7E"/>
    <w:rsid w:val="009A2AC2"/>
    <w:rsid w:val="009A3778"/>
    <w:rsid w:val="009A3CB8"/>
    <w:rsid w:val="009A4BA7"/>
    <w:rsid w:val="009A4E60"/>
    <w:rsid w:val="009A4F1E"/>
    <w:rsid w:val="009A7B74"/>
    <w:rsid w:val="009B07D5"/>
    <w:rsid w:val="009B110F"/>
    <w:rsid w:val="009B311E"/>
    <w:rsid w:val="009B4219"/>
    <w:rsid w:val="009B4FDA"/>
    <w:rsid w:val="009B5D9A"/>
    <w:rsid w:val="009B6A2F"/>
    <w:rsid w:val="009C1AEC"/>
    <w:rsid w:val="009C1BA7"/>
    <w:rsid w:val="009C1E44"/>
    <w:rsid w:val="009C357D"/>
    <w:rsid w:val="009C598C"/>
    <w:rsid w:val="009C7625"/>
    <w:rsid w:val="009D1435"/>
    <w:rsid w:val="009D7DBE"/>
    <w:rsid w:val="009E1387"/>
    <w:rsid w:val="009E29E3"/>
    <w:rsid w:val="009E548E"/>
    <w:rsid w:val="009F32B0"/>
    <w:rsid w:val="009F3314"/>
    <w:rsid w:val="009F3543"/>
    <w:rsid w:val="009F4D66"/>
    <w:rsid w:val="009F630C"/>
    <w:rsid w:val="00A03A92"/>
    <w:rsid w:val="00A0436F"/>
    <w:rsid w:val="00A04B2C"/>
    <w:rsid w:val="00A20627"/>
    <w:rsid w:val="00A20B94"/>
    <w:rsid w:val="00A234CE"/>
    <w:rsid w:val="00A250FC"/>
    <w:rsid w:val="00A27AC4"/>
    <w:rsid w:val="00A27E64"/>
    <w:rsid w:val="00A27F0D"/>
    <w:rsid w:val="00A31667"/>
    <w:rsid w:val="00A32559"/>
    <w:rsid w:val="00A329B6"/>
    <w:rsid w:val="00A347E2"/>
    <w:rsid w:val="00A35352"/>
    <w:rsid w:val="00A37939"/>
    <w:rsid w:val="00A379BC"/>
    <w:rsid w:val="00A40BC8"/>
    <w:rsid w:val="00A42BBA"/>
    <w:rsid w:val="00A44468"/>
    <w:rsid w:val="00A45C1A"/>
    <w:rsid w:val="00A471C7"/>
    <w:rsid w:val="00A4767F"/>
    <w:rsid w:val="00A50E66"/>
    <w:rsid w:val="00A51192"/>
    <w:rsid w:val="00A51535"/>
    <w:rsid w:val="00A6238E"/>
    <w:rsid w:val="00A645F3"/>
    <w:rsid w:val="00A65FC4"/>
    <w:rsid w:val="00A67CB7"/>
    <w:rsid w:val="00A70701"/>
    <w:rsid w:val="00A72FD2"/>
    <w:rsid w:val="00A74423"/>
    <w:rsid w:val="00A76532"/>
    <w:rsid w:val="00A77687"/>
    <w:rsid w:val="00A77A80"/>
    <w:rsid w:val="00A77BAB"/>
    <w:rsid w:val="00A77E45"/>
    <w:rsid w:val="00A808F4"/>
    <w:rsid w:val="00A815A6"/>
    <w:rsid w:val="00A8162C"/>
    <w:rsid w:val="00A85565"/>
    <w:rsid w:val="00A86BAC"/>
    <w:rsid w:val="00A905D8"/>
    <w:rsid w:val="00A90F07"/>
    <w:rsid w:val="00A9183F"/>
    <w:rsid w:val="00A93C65"/>
    <w:rsid w:val="00AA1EBA"/>
    <w:rsid w:val="00AA29C7"/>
    <w:rsid w:val="00AA5D82"/>
    <w:rsid w:val="00AB0113"/>
    <w:rsid w:val="00AB29E3"/>
    <w:rsid w:val="00AB4554"/>
    <w:rsid w:val="00AC0DE4"/>
    <w:rsid w:val="00AC0F57"/>
    <w:rsid w:val="00AC12B7"/>
    <w:rsid w:val="00AC13DB"/>
    <w:rsid w:val="00AC4A30"/>
    <w:rsid w:val="00AC5C7A"/>
    <w:rsid w:val="00AD223D"/>
    <w:rsid w:val="00AD76D7"/>
    <w:rsid w:val="00AE0B07"/>
    <w:rsid w:val="00AE2B58"/>
    <w:rsid w:val="00AE315A"/>
    <w:rsid w:val="00AE357F"/>
    <w:rsid w:val="00AE4602"/>
    <w:rsid w:val="00AE5584"/>
    <w:rsid w:val="00AE591B"/>
    <w:rsid w:val="00AE5FBF"/>
    <w:rsid w:val="00AE6385"/>
    <w:rsid w:val="00AE6D36"/>
    <w:rsid w:val="00AF0531"/>
    <w:rsid w:val="00AF0AD6"/>
    <w:rsid w:val="00AF1F13"/>
    <w:rsid w:val="00AF3946"/>
    <w:rsid w:val="00AF46E8"/>
    <w:rsid w:val="00AF6FEF"/>
    <w:rsid w:val="00B023EC"/>
    <w:rsid w:val="00B029D2"/>
    <w:rsid w:val="00B030A9"/>
    <w:rsid w:val="00B03621"/>
    <w:rsid w:val="00B03F39"/>
    <w:rsid w:val="00B0459D"/>
    <w:rsid w:val="00B065F8"/>
    <w:rsid w:val="00B10EFD"/>
    <w:rsid w:val="00B112BB"/>
    <w:rsid w:val="00B13630"/>
    <w:rsid w:val="00B149E7"/>
    <w:rsid w:val="00B14C06"/>
    <w:rsid w:val="00B227E3"/>
    <w:rsid w:val="00B22D1B"/>
    <w:rsid w:val="00B2342C"/>
    <w:rsid w:val="00B25791"/>
    <w:rsid w:val="00B27B27"/>
    <w:rsid w:val="00B30A41"/>
    <w:rsid w:val="00B31028"/>
    <w:rsid w:val="00B331D3"/>
    <w:rsid w:val="00B360C5"/>
    <w:rsid w:val="00B361E9"/>
    <w:rsid w:val="00B37DDE"/>
    <w:rsid w:val="00B409D6"/>
    <w:rsid w:val="00B41AD5"/>
    <w:rsid w:val="00B43249"/>
    <w:rsid w:val="00B445DF"/>
    <w:rsid w:val="00B45E74"/>
    <w:rsid w:val="00B4729E"/>
    <w:rsid w:val="00B47D06"/>
    <w:rsid w:val="00B50101"/>
    <w:rsid w:val="00B563D8"/>
    <w:rsid w:val="00B57437"/>
    <w:rsid w:val="00B62D0E"/>
    <w:rsid w:val="00B6355B"/>
    <w:rsid w:val="00B66FDE"/>
    <w:rsid w:val="00B67147"/>
    <w:rsid w:val="00B6744E"/>
    <w:rsid w:val="00B67D42"/>
    <w:rsid w:val="00B7330C"/>
    <w:rsid w:val="00B734D6"/>
    <w:rsid w:val="00B77A8D"/>
    <w:rsid w:val="00B81238"/>
    <w:rsid w:val="00B81E80"/>
    <w:rsid w:val="00B82165"/>
    <w:rsid w:val="00B82369"/>
    <w:rsid w:val="00B82688"/>
    <w:rsid w:val="00B8571F"/>
    <w:rsid w:val="00B862E7"/>
    <w:rsid w:val="00B868CC"/>
    <w:rsid w:val="00B879BF"/>
    <w:rsid w:val="00B91A56"/>
    <w:rsid w:val="00B93709"/>
    <w:rsid w:val="00B94A38"/>
    <w:rsid w:val="00B96EE9"/>
    <w:rsid w:val="00BA0F9D"/>
    <w:rsid w:val="00BA2849"/>
    <w:rsid w:val="00BA6CE3"/>
    <w:rsid w:val="00BB09E2"/>
    <w:rsid w:val="00BB1F4F"/>
    <w:rsid w:val="00BB35FE"/>
    <w:rsid w:val="00BB49BB"/>
    <w:rsid w:val="00BB4F34"/>
    <w:rsid w:val="00BB6FDA"/>
    <w:rsid w:val="00BC018C"/>
    <w:rsid w:val="00BC3F3C"/>
    <w:rsid w:val="00BC5901"/>
    <w:rsid w:val="00BD0D03"/>
    <w:rsid w:val="00BD42E8"/>
    <w:rsid w:val="00BD6142"/>
    <w:rsid w:val="00BD71F7"/>
    <w:rsid w:val="00BE0A4B"/>
    <w:rsid w:val="00BE367E"/>
    <w:rsid w:val="00BE38AC"/>
    <w:rsid w:val="00BE3C65"/>
    <w:rsid w:val="00BE40F3"/>
    <w:rsid w:val="00BE54EE"/>
    <w:rsid w:val="00BE6B00"/>
    <w:rsid w:val="00BF2307"/>
    <w:rsid w:val="00BF274C"/>
    <w:rsid w:val="00BF37DA"/>
    <w:rsid w:val="00BF689A"/>
    <w:rsid w:val="00BF6AD9"/>
    <w:rsid w:val="00BF7B81"/>
    <w:rsid w:val="00C04166"/>
    <w:rsid w:val="00C0488E"/>
    <w:rsid w:val="00C0597A"/>
    <w:rsid w:val="00C06BA7"/>
    <w:rsid w:val="00C07013"/>
    <w:rsid w:val="00C07130"/>
    <w:rsid w:val="00C07464"/>
    <w:rsid w:val="00C10E3D"/>
    <w:rsid w:val="00C11D56"/>
    <w:rsid w:val="00C2066A"/>
    <w:rsid w:val="00C22535"/>
    <w:rsid w:val="00C2610C"/>
    <w:rsid w:val="00C2782C"/>
    <w:rsid w:val="00C30A61"/>
    <w:rsid w:val="00C31BC5"/>
    <w:rsid w:val="00C351DD"/>
    <w:rsid w:val="00C37196"/>
    <w:rsid w:val="00C4270A"/>
    <w:rsid w:val="00C42B5A"/>
    <w:rsid w:val="00C44D38"/>
    <w:rsid w:val="00C475AF"/>
    <w:rsid w:val="00C514AB"/>
    <w:rsid w:val="00C56422"/>
    <w:rsid w:val="00C617BC"/>
    <w:rsid w:val="00C62727"/>
    <w:rsid w:val="00C63C3B"/>
    <w:rsid w:val="00C66228"/>
    <w:rsid w:val="00C72507"/>
    <w:rsid w:val="00C746A4"/>
    <w:rsid w:val="00C74BAE"/>
    <w:rsid w:val="00C752EC"/>
    <w:rsid w:val="00C754A9"/>
    <w:rsid w:val="00C808BC"/>
    <w:rsid w:val="00C818D4"/>
    <w:rsid w:val="00C8237E"/>
    <w:rsid w:val="00C839BB"/>
    <w:rsid w:val="00C84296"/>
    <w:rsid w:val="00C85388"/>
    <w:rsid w:val="00C9149D"/>
    <w:rsid w:val="00C96E83"/>
    <w:rsid w:val="00CA22FC"/>
    <w:rsid w:val="00CA2599"/>
    <w:rsid w:val="00CA3DAE"/>
    <w:rsid w:val="00CB1788"/>
    <w:rsid w:val="00CB1C87"/>
    <w:rsid w:val="00CB3392"/>
    <w:rsid w:val="00CB3A72"/>
    <w:rsid w:val="00CB46C5"/>
    <w:rsid w:val="00CB604E"/>
    <w:rsid w:val="00CC0F48"/>
    <w:rsid w:val="00CC3DF8"/>
    <w:rsid w:val="00CC485B"/>
    <w:rsid w:val="00CC5782"/>
    <w:rsid w:val="00CC68B2"/>
    <w:rsid w:val="00CD0879"/>
    <w:rsid w:val="00CD3EC1"/>
    <w:rsid w:val="00CD76B8"/>
    <w:rsid w:val="00CD7899"/>
    <w:rsid w:val="00CE3582"/>
    <w:rsid w:val="00CE4E6A"/>
    <w:rsid w:val="00CE56CC"/>
    <w:rsid w:val="00CE59E0"/>
    <w:rsid w:val="00CE5BBA"/>
    <w:rsid w:val="00CE662C"/>
    <w:rsid w:val="00CE668F"/>
    <w:rsid w:val="00CE6D4F"/>
    <w:rsid w:val="00CE6E21"/>
    <w:rsid w:val="00CF2708"/>
    <w:rsid w:val="00CF5B2F"/>
    <w:rsid w:val="00CF5C02"/>
    <w:rsid w:val="00CF70B2"/>
    <w:rsid w:val="00D005C5"/>
    <w:rsid w:val="00D023CD"/>
    <w:rsid w:val="00D03A4E"/>
    <w:rsid w:val="00D04163"/>
    <w:rsid w:val="00D075DB"/>
    <w:rsid w:val="00D1080B"/>
    <w:rsid w:val="00D11726"/>
    <w:rsid w:val="00D13B98"/>
    <w:rsid w:val="00D146CB"/>
    <w:rsid w:val="00D165D4"/>
    <w:rsid w:val="00D1663A"/>
    <w:rsid w:val="00D21F72"/>
    <w:rsid w:val="00D226E8"/>
    <w:rsid w:val="00D3247B"/>
    <w:rsid w:val="00D357ED"/>
    <w:rsid w:val="00D35908"/>
    <w:rsid w:val="00D35FEA"/>
    <w:rsid w:val="00D36254"/>
    <w:rsid w:val="00D409DF"/>
    <w:rsid w:val="00D4120B"/>
    <w:rsid w:val="00D44783"/>
    <w:rsid w:val="00D46E19"/>
    <w:rsid w:val="00D47558"/>
    <w:rsid w:val="00D5095B"/>
    <w:rsid w:val="00D5151B"/>
    <w:rsid w:val="00D53872"/>
    <w:rsid w:val="00D5532E"/>
    <w:rsid w:val="00D61960"/>
    <w:rsid w:val="00D63DAD"/>
    <w:rsid w:val="00D660A1"/>
    <w:rsid w:val="00D709E4"/>
    <w:rsid w:val="00D70A03"/>
    <w:rsid w:val="00D71734"/>
    <w:rsid w:val="00D74C12"/>
    <w:rsid w:val="00D753BC"/>
    <w:rsid w:val="00D76AE6"/>
    <w:rsid w:val="00D77B01"/>
    <w:rsid w:val="00D81005"/>
    <w:rsid w:val="00D83220"/>
    <w:rsid w:val="00D870CC"/>
    <w:rsid w:val="00D8716C"/>
    <w:rsid w:val="00D87EB9"/>
    <w:rsid w:val="00D90DF3"/>
    <w:rsid w:val="00D91E61"/>
    <w:rsid w:val="00DA02B2"/>
    <w:rsid w:val="00DA0D74"/>
    <w:rsid w:val="00DA1611"/>
    <w:rsid w:val="00DA19D6"/>
    <w:rsid w:val="00DA38A9"/>
    <w:rsid w:val="00DA6330"/>
    <w:rsid w:val="00DB02F1"/>
    <w:rsid w:val="00DB050E"/>
    <w:rsid w:val="00DB38F0"/>
    <w:rsid w:val="00DB7A36"/>
    <w:rsid w:val="00DC07DF"/>
    <w:rsid w:val="00DC20A9"/>
    <w:rsid w:val="00DC3554"/>
    <w:rsid w:val="00DC6017"/>
    <w:rsid w:val="00DD14B8"/>
    <w:rsid w:val="00DD244E"/>
    <w:rsid w:val="00DD4D22"/>
    <w:rsid w:val="00DD6661"/>
    <w:rsid w:val="00DD693B"/>
    <w:rsid w:val="00DD7376"/>
    <w:rsid w:val="00DE2148"/>
    <w:rsid w:val="00DE2E27"/>
    <w:rsid w:val="00DE72C7"/>
    <w:rsid w:val="00DE76B1"/>
    <w:rsid w:val="00DF3248"/>
    <w:rsid w:val="00DF3761"/>
    <w:rsid w:val="00DF3D2B"/>
    <w:rsid w:val="00DF4174"/>
    <w:rsid w:val="00DF4AA1"/>
    <w:rsid w:val="00DF6945"/>
    <w:rsid w:val="00E0027C"/>
    <w:rsid w:val="00E015D5"/>
    <w:rsid w:val="00E03199"/>
    <w:rsid w:val="00E03ABD"/>
    <w:rsid w:val="00E049A0"/>
    <w:rsid w:val="00E04DB6"/>
    <w:rsid w:val="00E06737"/>
    <w:rsid w:val="00E07629"/>
    <w:rsid w:val="00E07723"/>
    <w:rsid w:val="00E07D43"/>
    <w:rsid w:val="00E07E15"/>
    <w:rsid w:val="00E106CD"/>
    <w:rsid w:val="00E1178D"/>
    <w:rsid w:val="00E133CF"/>
    <w:rsid w:val="00E137DF"/>
    <w:rsid w:val="00E160F9"/>
    <w:rsid w:val="00E16BFE"/>
    <w:rsid w:val="00E23EB3"/>
    <w:rsid w:val="00E26EA8"/>
    <w:rsid w:val="00E270C0"/>
    <w:rsid w:val="00E354ED"/>
    <w:rsid w:val="00E35CAC"/>
    <w:rsid w:val="00E372F9"/>
    <w:rsid w:val="00E4034C"/>
    <w:rsid w:val="00E41DC1"/>
    <w:rsid w:val="00E42665"/>
    <w:rsid w:val="00E43146"/>
    <w:rsid w:val="00E43208"/>
    <w:rsid w:val="00E478B5"/>
    <w:rsid w:val="00E51D40"/>
    <w:rsid w:val="00E5359B"/>
    <w:rsid w:val="00E53DA5"/>
    <w:rsid w:val="00E5619A"/>
    <w:rsid w:val="00E56963"/>
    <w:rsid w:val="00E56BCE"/>
    <w:rsid w:val="00E57C90"/>
    <w:rsid w:val="00E57DAA"/>
    <w:rsid w:val="00E6039D"/>
    <w:rsid w:val="00E60FB4"/>
    <w:rsid w:val="00E64D10"/>
    <w:rsid w:val="00E65D7A"/>
    <w:rsid w:val="00E700E2"/>
    <w:rsid w:val="00E70362"/>
    <w:rsid w:val="00E74401"/>
    <w:rsid w:val="00E75879"/>
    <w:rsid w:val="00E7778A"/>
    <w:rsid w:val="00E80822"/>
    <w:rsid w:val="00E80D28"/>
    <w:rsid w:val="00E82300"/>
    <w:rsid w:val="00E831CE"/>
    <w:rsid w:val="00E853D0"/>
    <w:rsid w:val="00E8579F"/>
    <w:rsid w:val="00E857D8"/>
    <w:rsid w:val="00E86993"/>
    <w:rsid w:val="00E917B3"/>
    <w:rsid w:val="00E91CDB"/>
    <w:rsid w:val="00E91EB5"/>
    <w:rsid w:val="00E91F1E"/>
    <w:rsid w:val="00E932EF"/>
    <w:rsid w:val="00E944FF"/>
    <w:rsid w:val="00E94BAC"/>
    <w:rsid w:val="00E95890"/>
    <w:rsid w:val="00E95F3B"/>
    <w:rsid w:val="00E966C2"/>
    <w:rsid w:val="00E9725B"/>
    <w:rsid w:val="00EA257D"/>
    <w:rsid w:val="00EA35AD"/>
    <w:rsid w:val="00EA50AE"/>
    <w:rsid w:val="00EA5CCF"/>
    <w:rsid w:val="00EA7E4E"/>
    <w:rsid w:val="00EA7F7C"/>
    <w:rsid w:val="00EB1F9A"/>
    <w:rsid w:val="00EB24C6"/>
    <w:rsid w:val="00EB25E3"/>
    <w:rsid w:val="00EB293C"/>
    <w:rsid w:val="00EB315D"/>
    <w:rsid w:val="00EB4CC7"/>
    <w:rsid w:val="00EB7BFD"/>
    <w:rsid w:val="00EB7CEF"/>
    <w:rsid w:val="00EB7DB3"/>
    <w:rsid w:val="00EC2BA2"/>
    <w:rsid w:val="00EC4D5A"/>
    <w:rsid w:val="00EC584F"/>
    <w:rsid w:val="00EC6DB9"/>
    <w:rsid w:val="00EC7169"/>
    <w:rsid w:val="00ED066E"/>
    <w:rsid w:val="00ED40AC"/>
    <w:rsid w:val="00ED6085"/>
    <w:rsid w:val="00ED7929"/>
    <w:rsid w:val="00EE11C5"/>
    <w:rsid w:val="00EE222C"/>
    <w:rsid w:val="00EE2507"/>
    <w:rsid w:val="00EE65EE"/>
    <w:rsid w:val="00EE789A"/>
    <w:rsid w:val="00EE7E3F"/>
    <w:rsid w:val="00EF0C50"/>
    <w:rsid w:val="00EF178F"/>
    <w:rsid w:val="00EF2439"/>
    <w:rsid w:val="00EF4665"/>
    <w:rsid w:val="00EF565D"/>
    <w:rsid w:val="00EF5E38"/>
    <w:rsid w:val="00F053CD"/>
    <w:rsid w:val="00F069FD"/>
    <w:rsid w:val="00F113F3"/>
    <w:rsid w:val="00F13DCC"/>
    <w:rsid w:val="00F16438"/>
    <w:rsid w:val="00F21E58"/>
    <w:rsid w:val="00F22EEB"/>
    <w:rsid w:val="00F25269"/>
    <w:rsid w:val="00F259DA"/>
    <w:rsid w:val="00F277EE"/>
    <w:rsid w:val="00F326FD"/>
    <w:rsid w:val="00F36AA4"/>
    <w:rsid w:val="00F36E82"/>
    <w:rsid w:val="00F37653"/>
    <w:rsid w:val="00F37A4E"/>
    <w:rsid w:val="00F40F33"/>
    <w:rsid w:val="00F414F6"/>
    <w:rsid w:val="00F42ADF"/>
    <w:rsid w:val="00F42FAC"/>
    <w:rsid w:val="00F43127"/>
    <w:rsid w:val="00F4468D"/>
    <w:rsid w:val="00F51A65"/>
    <w:rsid w:val="00F51BB0"/>
    <w:rsid w:val="00F52184"/>
    <w:rsid w:val="00F52B6C"/>
    <w:rsid w:val="00F5328D"/>
    <w:rsid w:val="00F54F3D"/>
    <w:rsid w:val="00F5669C"/>
    <w:rsid w:val="00F63015"/>
    <w:rsid w:val="00F63693"/>
    <w:rsid w:val="00F646FA"/>
    <w:rsid w:val="00F65DA2"/>
    <w:rsid w:val="00F66F63"/>
    <w:rsid w:val="00F67218"/>
    <w:rsid w:val="00F67BE2"/>
    <w:rsid w:val="00F7142E"/>
    <w:rsid w:val="00F71C95"/>
    <w:rsid w:val="00F72E07"/>
    <w:rsid w:val="00F739B6"/>
    <w:rsid w:val="00F75E23"/>
    <w:rsid w:val="00F77DAA"/>
    <w:rsid w:val="00F80439"/>
    <w:rsid w:val="00F81949"/>
    <w:rsid w:val="00F81F40"/>
    <w:rsid w:val="00F82439"/>
    <w:rsid w:val="00F838B0"/>
    <w:rsid w:val="00F872BE"/>
    <w:rsid w:val="00F873CA"/>
    <w:rsid w:val="00F87D0F"/>
    <w:rsid w:val="00F93488"/>
    <w:rsid w:val="00F94302"/>
    <w:rsid w:val="00F94907"/>
    <w:rsid w:val="00F96DE9"/>
    <w:rsid w:val="00FA13D0"/>
    <w:rsid w:val="00FA1DC1"/>
    <w:rsid w:val="00FA2370"/>
    <w:rsid w:val="00FA4CF1"/>
    <w:rsid w:val="00FA72E2"/>
    <w:rsid w:val="00FB1068"/>
    <w:rsid w:val="00FB73FC"/>
    <w:rsid w:val="00FC134B"/>
    <w:rsid w:val="00FC4417"/>
    <w:rsid w:val="00FC6169"/>
    <w:rsid w:val="00FD40FA"/>
    <w:rsid w:val="00FD4CC8"/>
    <w:rsid w:val="00FD4D3F"/>
    <w:rsid w:val="00FD510D"/>
    <w:rsid w:val="00FD61CF"/>
    <w:rsid w:val="00FD6701"/>
    <w:rsid w:val="00FD700C"/>
    <w:rsid w:val="00FE0647"/>
    <w:rsid w:val="00FE0730"/>
    <w:rsid w:val="00FE16D5"/>
    <w:rsid w:val="00FE3380"/>
    <w:rsid w:val="00FE7A93"/>
    <w:rsid w:val="00FE7F1E"/>
    <w:rsid w:val="00FF0FFD"/>
    <w:rsid w:val="00FF2BDE"/>
    <w:rsid w:val="00FF40FE"/>
    <w:rsid w:val="00FF4E8F"/>
    <w:rsid w:val="00FF5444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5C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5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5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549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C764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0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482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AE"/>
    <w:rPr>
      <w:sz w:val="24"/>
      <w:szCs w:val="24"/>
    </w:rPr>
  </w:style>
  <w:style w:type="character" w:customStyle="1" w:styleId="apple-style-span">
    <w:name w:val="apple-style-span"/>
    <w:basedOn w:val="DefaultParagraphFont"/>
    <w:rsid w:val="00047130"/>
  </w:style>
  <w:style w:type="character" w:styleId="Hyperlink">
    <w:name w:val="Hyperlink"/>
    <w:basedOn w:val="DefaultParagraphFont"/>
    <w:uiPriority w:val="99"/>
    <w:unhideWhenUsed/>
    <w:rsid w:val="005D5D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D0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00D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5C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5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5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549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C764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0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482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AE"/>
    <w:rPr>
      <w:sz w:val="24"/>
      <w:szCs w:val="24"/>
    </w:rPr>
  </w:style>
  <w:style w:type="character" w:customStyle="1" w:styleId="apple-style-span">
    <w:name w:val="apple-style-span"/>
    <w:basedOn w:val="DefaultParagraphFont"/>
    <w:rsid w:val="00047130"/>
  </w:style>
  <w:style w:type="character" w:styleId="Hyperlink">
    <w:name w:val="Hyperlink"/>
    <w:basedOn w:val="DefaultParagraphFont"/>
    <w:uiPriority w:val="99"/>
    <w:unhideWhenUsed/>
    <w:rsid w:val="005D5D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D0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00D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26030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A1BB-E438-49E7-8570-493440BD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</dc:creator>
  <cp:lastModifiedBy> ahgreen</cp:lastModifiedBy>
  <cp:revision>2</cp:revision>
  <cp:lastPrinted>2012-12-05T18:45:00Z</cp:lastPrinted>
  <dcterms:created xsi:type="dcterms:W3CDTF">2012-12-18T16:32:00Z</dcterms:created>
  <dcterms:modified xsi:type="dcterms:W3CDTF">2012-12-18T16:32:00Z</dcterms:modified>
</cp:coreProperties>
</file>