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C4" w:rsidRDefault="00AE57AE" w:rsidP="00397FC4">
      <w:r>
        <w:t>Message to Faculty and Staff</w:t>
      </w:r>
    </w:p>
    <w:p w:rsidR="00397FC4" w:rsidRPr="00D63710" w:rsidRDefault="00AE57AE" w:rsidP="00397FC4">
      <w:r>
        <w:t xml:space="preserve">The total cost of processing credit cards for tuition and fee payments for the 2010-11 academic year was $285,903.  </w:t>
      </w:r>
      <w:r w:rsidR="00397FC4" w:rsidRPr="00D63710">
        <w:t>Historically, Western Carolina University has absorbed the</w:t>
      </w:r>
      <w:r>
        <w:t>se</w:t>
      </w:r>
      <w:r w:rsidR="00397FC4" w:rsidRPr="00D63710">
        <w:t xml:space="preserve"> </w:t>
      </w:r>
      <w:r w:rsidR="00397FC4" w:rsidRPr="00583480">
        <w:t>cost</w:t>
      </w:r>
      <w:r>
        <w:t>s</w:t>
      </w:r>
      <w:r w:rsidR="00397FC4" w:rsidRPr="00D63710">
        <w:t xml:space="preserve">.  However, due to on-going budget cuts, the University can no longer absorb these costs. </w:t>
      </w:r>
      <w:r w:rsidR="0010506C">
        <w:t xml:space="preserve">We </w:t>
      </w:r>
      <w:r w:rsidR="00F82DB0">
        <w:t xml:space="preserve">also </w:t>
      </w:r>
      <w:r w:rsidR="0010506C">
        <w:t xml:space="preserve">do not want to </w:t>
      </w:r>
      <w:r w:rsidR="00F82DB0">
        <w:t>assess students an</w:t>
      </w:r>
      <w:r w:rsidR="0010506C">
        <w:t xml:space="preserve"> additional fee or take the funds from current budget lines.  </w:t>
      </w:r>
      <w:r w:rsidR="00397FC4" w:rsidRPr="00D63710">
        <w:t xml:space="preserve">Therefore, </w:t>
      </w:r>
      <w:r w:rsidR="00397FC4" w:rsidRPr="00D63710">
        <w:rPr>
          <w:b/>
        </w:rPr>
        <w:t>effective July 2, 2012</w:t>
      </w:r>
      <w:r w:rsidR="00397FC4" w:rsidRPr="00D63710">
        <w:t>, the following changes will occur:</w:t>
      </w:r>
    </w:p>
    <w:p w:rsidR="00397FC4" w:rsidRPr="00D63710" w:rsidRDefault="00397FC4" w:rsidP="00397FC4">
      <w:pPr>
        <w:pStyle w:val="ListParagraph"/>
        <w:numPr>
          <w:ilvl w:val="0"/>
          <w:numId w:val="2"/>
        </w:numPr>
      </w:pPr>
      <w:r w:rsidRPr="00D63710">
        <w:t xml:space="preserve">A </w:t>
      </w:r>
      <w:r w:rsidRPr="00583480">
        <w:rPr>
          <w:b/>
        </w:rPr>
        <w:t>convenience fee of 2.75%</w:t>
      </w:r>
      <w:r w:rsidR="00D17DF7">
        <w:t xml:space="preserve"> </w:t>
      </w:r>
      <w:r w:rsidRPr="00D63710">
        <w:t>will be assessed for credit card payments made on stu</w:t>
      </w:r>
      <w:r>
        <w:t>dent accounts through MyCat /</w:t>
      </w:r>
      <w:r w:rsidRPr="00D63710">
        <w:t>Bill+Payment.</w:t>
      </w:r>
      <w:r>
        <w:t xml:space="preserve">  The minimum fee charge is $3.00.</w:t>
      </w:r>
    </w:p>
    <w:p w:rsidR="00397FC4" w:rsidRPr="00D63710" w:rsidRDefault="00D17DF7" w:rsidP="00397F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VISA </w:t>
      </w:r>
      <w:r w:rsidR="00FB692D">
        <w:rPr>
          <w:b/>
        </w:rPr>
        <w:t xml:space="preserve">debit/credit </w:t>
      </w:r>
      <w:r w:rsidR="00397FC4" w:rsidRPr="00583480">
        <w:rPr>
          <w:b/>
        </w:rPr>
        <w:t>card payments will no longer be accepted</w:t>
      </w:r>
      <w:r w:rsidR="00397FC4" w:rsidRPr="00D63710">
        <w:t xml:space="preserve"> for payments made on student accounts.   VISA does not allow a fixed percentage rate convenience fee and therefore is being discontinued as a payment option for student accounts.   </w:t>
      </w:r>
    </w:p>
    <w:p w:rsidR="00397FC4" w:rsidRPr="00D63710" w:rsidRDefault="00D17DF7" w:rsidP="00397FC4">
      <w:pPr>
        <w:pStyle w:val="ListParagraph"/>
        <w:numPr>
          <w:ilvl w:val="0"/>
          <w:numId w:val="2"/>
        </w:numPr>
      </w:pPr>
      <w:r>
        <w:rPr>
          <w:b/>
        </w:rPr>
        <w:t xml:space="preserve">Discover, American Express, </w:t>
      </w:r>
      <w:r w:rsidR="00397FC4" w:rsidRPr="00583480">
        <w:rPr>
          <w:b/>
        </w:rPr>
        <w:t>and MasterCard</w:t>
      </w:r>
      <w:r w:rsidR="00397FC4" w:rsidRPr="00D63710">
        <w:t xml:space="preserve"> payments will continue to be accepted, subject to the convenience fee. </w:t>
      </w:r>
      <w:bookmarkStart w:id="0" w:name="_GoBack"/>
      <w:bookmarkEnd w:id="0"/>
    </w:p>
    <w:p w:rsidR="00397FC4" w:rsidRPr="00A67152" w:rsidRDefault="00397FC4" w:rsidP="00397FC4">
      <w:pPr>
        <w:rPr>
          <w:u w:val="single"/>
        </w:rPr>
      </w:pPr>
      <w:r w:rsidRPr="00A67152">
        <w:rPr>
          <w:u w:val="single"/>
        </w:rPr>
        <w:t xml:space="preserve">The following </w:t>
      </w:r>
      <w:r w:rsidR="00CE52E1" w:rsidRPr="00A67152">
        <w:rPr>
          <w:b/>
          <w:i/>
          <w:u w:val="single"/>
        </w:rPr>
        <w:t xml:space="preserve">free </w:t>
      </w:r>
      <w:r w:rsidRPr="00A67152">
        <w:rPr>
          <w:u w:val="single"/>
        </w:rPr>
        <w:t xml:space="preserve">methods of payment  may continue to be used: </w:t>
      </w:r>
    </w:p>
    <w:p w:rsidR="00CE52E1" w:rsidRDefault="00FA43D1" w:rsidP="00CE52E1">
      <w:pPr>
        <w:pStyle w:val="ListParagraph"/>
        <w:numPr>
          <w:ilvl w:val="0"/>
          <w:numId w:val="3"/>
        </w:numPr>
      </w:pPr>
      <w:r>
        <w:rPr>
          <w:b/>
          <w:sz w:val="24"/>
          <w:szCs w:val="24"/>
        </w:rPr>
        <w:t>W</w:t>
      </w:r>
      <w:r w:rsidR="00CE52E1" w:rsidRPr="00090A65">
        <w:rPr>
          <w:b/>
          <w:sz w:val="24"/>
          <w:szCs w:val="24"/>
        </w:rPr>
        <w:t>ebCheck</w:t>
      </w:r>
      <w:r w:rsidR="00CE52E1">
        <w:t xml:space="preserve"> </w:t>
      </w:r>
      <w:r w:rsidR="00CE52E1" w:rsidRPr="00D63710">
        <w:t xml:space="preserve"> </w:t>
      </w:r>
    </w:p>
    <w:p w:rsidR="00CE52E1" w:rsidRPr="00D63710" w:rsidRDefault="00CE52E1" w:rsidP="00CE52E1">
      <w:pPr>
        <w:pStyle w:val="ListParagraph"/>
      </w:pPr>
      <w:r w:rsidRPr="00D63710">
        <w:t xml:space="preserve">Students and authorized users may have funds transferred from a checking account through </w:t>
      </w:r>
      <w:r>
        <w:t xml:space="preserve">MyCat /Bill+Payment.   </w:t>
      </w:r>
    </w:p>
    <w:p w:rsidR="00CE52E1" w:rsidRDefault="00CE52E1" w:rsidP="00CE52E1">
      <w:pPr>
        <w:pStyle w:val="ListParagraph"/>
        <w:numPr>
          <w:ilvl w:val="0"/>
          <w:numId w:val="3"/>
        </w:numPr>
      </w:pPr>
      <w:r w:rsidRPr="00090A65">
        <w:rPr>
          <w:b/>
          <w:sz w:val="24"/>
          <w:szCs w:val="24"/>
        </w:rPr>
        <w:t>Mailing a check</w:t>
      </w:r>
      <w:r>
        <w:t xml:space="preserve"> </w:t>
      </w:r>
      <w:r w:rsidRPr="00D63710">
        <w:t xml:space="preserve"> </w:t>
      </w:r>
    </w:p>
    <w:p w:rsidR="00CE52E1" w:rsidRPr="00D63710" w:rsidRDefault="00CE52E1" w:rsidP="00CE52E1">
      <w:pPr>
        <w:pStyle w:val="ListParagraph"/>
      </w:pPr>
      <w:r w:rsidRPr="00D63710">
        <w:t>Checks may be mailed to the Student Accounts Office, 119 Killian Annex.</w:t>
      </w:r>
    </w:p>
    <w:p w:rsidR="00CE52E1" w:rsidRDefault="00CE52E1" w:rsidP="00CE52E1">
      <w:pPr>
        <w:pStyle w:val="ListParagraph"/>
        <w:numPr>
          <w:ilvl w:val="0"/>
          <w:numId w:val="3"/>
        </w:numPr>
      </w:pPr>
      <w:r w:rsidRPr="00090A65">
        <w:rPr>
          <w:b/>
          <w:sz w:val="24"/>
          <w:szCs w:val="24"/>
        </w:rPr>
        <w:t>Payment  at the OneStop</w:t>
      </w:r>
      <w:r>
        <w:t xml:space="preserve"> </w:t>
      </w:r>
    </w:p>
    <w:p w:rsidR="00CE52E1" w:rsidRPr="00D63710" w:rsidRDefault="00CE52E1" w:rsidP="00CE52E1">
      <w:pPr>
        <w:pStyle w:val="ListParagraph"/>
      </w:pPr>
      <w:r w:rsidRPr="00D63710">
        <w:t xml:space="preserve">Payments may be made by cash, </w:t>
      </w:r>
      <w:r w:rsidR="00FA43D1">
        <w:t>check or money order at the One</w:t>
      </w:r>
      <w:r w:rsidRPr="00D63710">
        <w:t>Stop in Killian Annex.</w:t>
      </w:r>
    </w:p>
    <w:p w:rsidR="00397FC4" w:rsidRPr="00D63710" w:rsidRDefault="00397FC4" w:rsidP="00CE52E1">
      <w:pPr>
        <w:pStyle w:val="ListParagraph"/>
      </w:pPr>
    </w:p>
    <w:p w:rsidR="00397FC4" w:rsidRDefault="00397FC4" w:rsidP="00397FC4">
      <w:r w:rsidRPr="00D63710">
        <w:t xml:space="preserve">Students may </w:t>
      </w:r>
      <w:r>
        <w:t xml:space="preserve">also continue to </w:t>
      </w:r>
      <w:r w:rsidRPr="00D63710">
        <w:t xml:space="preserve">sign up for a payment plan with Tuition Management Systems.  There is an enrollment fee which varies according to the monthly payment plan selected.  For more information and enrollment, please visit </w:t>
      </w:r>
      <w:hyperlink r:id="rId8" w:history="1">
        <w:r w:rsidRPr="00D63710">
          <w:rPr>
            <w:rStyle w:val="Hyperlink"/>
          </w:rPr>
          <w:t>www.afford.com/wcu</w:t>
        </w:r>
      </w:hyperlink>
      <w:r w:rsidRPr="00D63710">
        <w:t xml:space="preserve"> .</w:t>
      </w:r>
    </w:p>
    <w:p w:rsidR="00AE57AE" w:rsidRDefault="00397FC4" w:rsidP="00397FC4">
      <w:r>
        <w:t xml:space="preserve">The convenience fee applies to all payments made using Bill+Payment through MyCat on tuition, base meal plans, housing, fines and parking tickets.  Students may continue to use VISA </w:t>
      </w:r>
      <w:r w:rsidR="00D53F60">
        <w:t xml:space="preserve">debit/credit </w:t>
      </w:r>
      <w:r>
        <w:t>cards on the s</w:t>
      </w:r>
      <w:r w:rsidR="004846D6">
        <w:t xml:space="preserve">pecial payments webpage, </w:t>
      </w:r>
      <w:r>
        <w:t>specialpay</w:t>
      </w:r>
      <w:r w:rsidR="004846D6">
        <w:t>ments.wcu.edu</w:t>
      </w:r>
      <w:r>
        <w:t xml:space="preserve"> , to make payments for catcash, orientation, and tuition and housing deposits.  VISA may also be used at other departments on campus including the Bookstore, Catamount Clothing and the Aramark convenience stores.  </w:t>
      </w:r>
    </w:p>
    <w:p w:rsidR="00397FC4" w:rsidRPr="00D63710" w:rsidRDefault="00AE57AE" w:rsidP="00397FC4">
      <w:r>
        <w:t xml:space="preserve">The following UNC schools have already adopted the convenience fee model:  UNC Asheville, UNC Greensboro, UNC Wilmington, East Carolina, NC State, UNC Chapel Hill and UNC School of the Arts.  We have contacted several of these schools and will use their </w:t>
      </w:r>
      <w:r w:rsidR="0010506C">
        <w:t>experience and recommendations</w:t>
      </w:r>
      <w:r>
        <w:t xml:space="preserve"> to make the transition as smooth as possible.</w:t>
      </w:r>
      <w:r w:rsidR="00397FC4">
        <w:t xml:space="preserve"> </w:t>
      </w:r>
      <w:r w:rsidR="0010506C">
        <w:t xml:space="preserve">  </w:t>
      </w:r>
    </w:p>
    <w:p w:rsidR="00397FC4" w:rsidRDefault="00397FC4" w:rsidP="00397FC4">
      <w:r w:rsidRPr="00D63710">
        <w:t xml:space="preserve">For </w:t>
      </w:r>
      <w:r w:rsidRPr="00583480">
        <w:t>additional information,</w:t>
      </w:r>
      <w:r w:rsidRPr="00D63710">
        <w:t xml:space="preserve">  please</w:t>
      </w:r>
      <w:r>
        <w:t xml:space="preserve"> see the Frequently Asked Questions at </w:t>
      </w:r>
      <w:r w:rsidR="007C6EF0">
        <w:t>creditcardfaq</w:t>
      </w:r>
      <w:r>
        <w:t>.wcu.edu</w:t>
      </w:r>
      <w:r w:rsidR="0010506C">
        <w:t xml:space="preserve"> or contact Nancy S. Brendell at 227-3102</w:t>
      </w:r>
      <w:r>
        <w:t>.</w:t>
      </w:r>
    </w:p>
    <w:p w:rsidR="00AE57AE" w:rsidRDefault="00AE57AE" w:rsidP="00397FC4"/>
    <w:p w:rsidR="00FA5B85" w:rsidRDefault="00FA5B85"/>
    <w:sectPr w:rsidR="00FA5B85" w:rsidSect="00FA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5C6"/>
    <w:multiLevelType w:val="hybridMultilevel"/>
    <w:tmpl w:val="3D066174"/>
    <w:lvl w:ilvl="0" w:tplc="E99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20EC"/>
    <w:multiLevelType w:val="hybridMultilevel"/>
    <w:tmpl w:val="5062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38A3"/>
    <w:multiLevelType w:val="hybridMultilevel"/>
    <w:tmpl w:val="152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compat/>
  <w:rsids>
    <w:rsidRoot w:val="00397FC4"/>
    <w:rsid w:val="000319C5"/>
    <w:rsid w:val="000A1237"/>
    <w:rsid w:val="0010506C"/>
    <w:rsid w:val="001C59C4"/>
    <w:rsid w:val="00332C5C"/>
    <w:rsid w:val="00374F88"/>
    <w:rsid w:val="00397FC4"/>
    <w:rsid w:val="004846D6"/>
    <w:rsid w:val="006B6731"/>
    <w:rsid w:val="007C6EF0"/>
    <w:rsid w:val="007D759E"/>
    <w:rsid w:val="008E0FE1"/>
    <w:rsid w:val="00964284"/>
    <w:rsid w:val="00A67152"/>
    <w:rsid w:val="00A736C0"/>
    <w:rsid w:val="00AE57AE"/>
    <w:rsid w:val="00B663C9"/>
    <w:rsid w:val="00C84DE3"/>
    <w:rsid w:val="00CE52E1"/>
    <w:rsid w:val="00D17DF7"/>
    <w:rsid w:val="00D531AF"/>
    <w:rsid w:val="00D53F60"/>
    <w:rsid w:val="00E65623"/>
    <w:rsid w:val="00F82DB0"/>
    <w:rsid w:val="00FA43D1"/>
    <w:rsid w:val="00FA5B85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C4"/>
    <w:pPr>
      <w:ind w:left="720"/>
      <w:contextualSpacing/>
    </w:pPr>
  </w:style>
  <w:style w:type="character" w:styleId="Hyperlink">
    <w:name w:val="Hyperlink"/>
    <w:basedOn w:val="DefaultParagraphFont"/>
    <w:rsid w:val="00397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ord.com/wc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Order0 xmlns="d089bb74-c8e0-4265-8753-9707a7f41891">2</Order0>
    <Committee2 xmlns="d089bb74-c8e0-4265-8753-9707a7f41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entation" ma:contentTypeID="0x010100AD4B6730CC579B4C97FD9D86752B72260300B88E27E1B4842642AE1BC1E97E7943B2" ma:contentTypeVersion="3" ma:contentTypeDescription="Create a new PowerPoint presentation." ma:contentTypeScope="" ma:versionID="914844b7104261e67876b1c8146bd06f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targetNamespace="http://schemas.microsoft.com/office/2006/metadata/properties" ma:root="true" ma:fieldsID="55ca3415f5eaf0f10d8eff8703ed0b76" ns2:_="" ns3:_="" ns4:_="">
    <xsd:import namespace="http://schemas.microsoft.com/sharepoint/v3/fields"/>
    <xsd:import namespace="f7b1b845-1a60-476f-bdb9-271b9c95ac0a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01D95-536E-4785-92C4-B7E477C07A7A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2.xml><?xml version="1.0" encoding="utf-8"?>
<ds:datastoreItem xmlns:ds="http://schemas.openxmlformats.org/officeDocument/2006/customXml" ds:itemID="{0A35A3BA-F4CC-4797-A75D-60956E74D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58F5B-338C-4860-8776-AC744829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Changes</dc:title>
  <dc:creator>Nancy Brendell</dc:creator>
  <cp:lastModifiedBy> ahgreen</cp:lastModifiedBy>
  <cp:revision>2</cp:revision>
  <dcterms:created xsi:type="dcterms:W3CDTF">2012-02-20T20:24:00Z</dcterms:created>
  <dcterms:modified xsi:type="dcterms:W3CDTF">2012-02-20T20:24:00Z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0x010100AD4B6730CC579B4C97FD9D86752B72260300B88E27E1B4842642AE1BC1E97E7943B2</vt:lpwstr>
  </property>
</Properties>
</file>