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2B0FCB" w:rsidRDefault="004D29F5" w:rsidP="00595C61">
      <w:pPr>
        <w:ind w:left="360"/>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25pt;height:59.55pt" fillcolor="#b2b2b2" strokecolor="#33c" strokeweight="1pt">
            <v:fill opacity=".5"/>
            <v:shadow on="t" color="#99f" offset="3pt"/>
            <v:textpath style="font-family:&quot;Bradley Hand ITC&quot;;font-size:48pt;v-text-kern:t" trim="t" fitpath="t" string="Council of Deans"/>
          </v:shape>
        </w:pict>
      </w:r>
    </w:p>
    <w:p w:rsidR="00595C61" w:rsidRPr="002B0FCB" w:rsidRDefault="00595C61" w:rsidP="00595C61">
      <w:pPr>
        <w:jc w:val="center"/>
        <w:rPr>
          <w:sz w:val="20"/>
          <w:szCs w:val="20"/>
        </w:rPr>
      </w:pPr>
    </w:p>
    <w:p w:rsidR="00595C61" w:rsidRPr="00E977AB" w:rsidRDefault="00E4620A" w:rsidP="00595C61">
      <w:pPr>
        <w:jc w:val="center"/>
        <w:rPr>
          <w:b/>
        </w:rPr>
      </w:pPr>
      <w:r w:rsidRPr="00E977AB">
        <w:rPr>
          <w:b/>
        </w:rPr>
        <w:t xml:space="preserve"> </w:t>
      </w:r>
      <w:r w:rsidR="00BA55F9">
        <w:rPr>
          <w:b/>
        </w:rPr>
        <w:t xml:space="preserve">WORKDAY </w:t>
      </w:r>
      <w:r w:rsidR="00595C61" w:rsidRPr="00E977AB">
        <w:rPr>
          <w:b/>
        </w:rPr>
        <w:t>MINUTES</w:t>
      </w:r>
    </w:p>
    <w:p w:rsidR="00595C61" w:rsidRPr="00E977AB" w:rsidRDefault="00595C61" w:rsidP="00595C61">
      <w:pPr>
        <w:jc w:val="center"/>
      </w:pPr>
    </w:p>
    <w:p w:rsidR="00595C61" w:rsidRPr="00E977AB" w:rsidRDefault="00CF49BA" w:rsidP="00595C61">
      <w:pPr>
        <w:tabs>
          <w:tab w:val="left" w:pos="1980"/>
        </w:tabs>
        <w:jc w:val="center"/>
        <w:rPr>
          <w:b/>
          <w:bCs/>
        </w:rPr>
      </w:pPr>
      <w:r>
        <w:rPr>
          <w:b/>
          <w:bCs/>
        </w:rPr>
        <w:t>June 26</w:t>
      </w:r>
      <w:r w:rsidR="00F04889" w:rsidRPr="00E977AB">
        <w:rPr>
          <w:b/>
          <w:bCs/>
        </w:rPr>
        <w:t>, 2014</w:t>
      </w:r>
      <w:r w:rsidR="00595C61" w:rsidRPr="00E977AB">
        <w:rPr>
          <w:b/>
          <w:bCs/>
        </w:rPr>
        <w:t xml:space="preserve">, </w:t>
      </w:r>
      <w:r>
        <w:rPr>
          <w:b/>
          <w:bCs/>
        </w:rPr>
        <w:t>10</w:t>
      </w:r>
      <w:r w:rsidR="00E8053D" w:rsidRPr="00E977AB">
        <w:rPr>
          <w:b/>
          <w:bCs/>
        </w:rPr>
        <w:t>:00-</w:t>
      </w:r>
      <w:r>
        <w:rPr>
          <w:b/>
          <w:bCs/>
        </w:rPr>
        <w:t>12</w:t>
      </w:r>
      <w:r w:rsidR="00E8053D" w:rsidRPr="00E977AB">
        <w:rPr>
          <w:b/>
          <w:bCs/>
        </w:rPr>
        <w:t>:00</w:t>
      </w:r>
    </w:p>
    <w:p w:rsidR="00595C61" w:rsidRPr="002B0FCB" w:rsidRDefault="00595C61" w:rsidP="00595C61">
      <w:pPr>
        <w:tabs>
          <w:tab w:val="left" w:pos="1980"/>
          <w:tab w:val="left" w:pos="2160"/>
        </w:tabs>
        <w:jc w:val="center"/>
        <w:rPr>
          <w:b/>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2B0FCB"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Present</w:t>
            </w:r>
          </w:p>
        </w:tc>
        <w:tc>
          <w:tcPr>
            <w:tcW w:w="6768" w:type="dxa"/>
          </w:tcPr>
          <w:p w:rsidR="00B35B5F" w:rsidRDefault="00B35B5F" w:rsidP="00B35B5F">
            <w:pPr>
              <w:rPr>
                <w:sz w:val="20"/>
                <w:szCs w:val="20"/>
              </w:rPr>
            </w:pPr>
            <w:r>
              <w:rPr>
                <w:sz w:val="20"/>
                <w:szCs w:val="20"/>
              </w:rPr>
              <w:t>Richard Starnes, Lowell Davis, Mimi Fenton, Dana Sally, Dale Carpenter, Brian Railsback, Darrell Parker, Alison Morrison-Shetlar, Susan Fouts, Carol Burton</w:t>
            </w:r>
          </w:p>
          <w:p w:rsidR="003D2ADD" w:rsidRPr="002B0FCB" w:rsidRDefault="003D2ADD" w:rsidP="00EE0048">
            <w:pPr>
              <w:rPr>
                <w:sz w:val="20"/>
                <w:szCs w:val="20"/>
              </w:rPr>
            </w:pPr>
          </w:p>
        </w:tc>
      </w:tr>
      <w:tr w:rsidR="002B0FCB" w:rsidRPr="002B0FCB" w:rsidTr="00D9117A">
        <w:tc>
          <w:tcPr>
            <w:tcW w:w="2088" w:type="dxa"/>
          </w:tcPr>
          <w:p w:rsidR="00850269" w:rsidRPr="00B2336A" w:rsidRDefault="00850269" w:rsidP="00D9117A">
            <w:pPr>
              <w:tabs>
                <w:tab w:val="left" w:pos="1980"/>
                <w:tab w:val="left" w:pos="2160"/>
              </w:tabs>
              <w:rPr>
                <w:b/>
                <w:color w:val="0000FF"/>
                <w:sz w:val="20"/>
                <w:szCs w:val="20"/>
              </w:rPr>
            </w:pPr>
            <w:r w:rsidRPr="00B2336A">
              <w:rPr>
                <w:b/>
                <w:color w:val="0000FF"/>
                <w:sz w:val="20"/>
                <w:szCs w:val="20"/>
              </w:rPr>
              <w:t>Guests</w:t>
            </w:r>
          </w:p>
          <w:p w:rsidR="00850269" w:rsidRPr="00B2336A" w:rsidRDefault="00850269" w:rsidP="00D9117A">
            <w:pPr>
              <w:tabs>
                <w:tab w:val="left" w:pos="1980"/>
                <w:tab w:val="left" w:pos="2160"/>
              </w:tabs>
              <w:rPr>
                <w:b/>
                <w:color w:val="0000FF"/>
                <w:sz w:val="20"/>
                <w:szCs w:val="20"/>
              </w:rPr>
            </w:pPr>
          </w:p>
        </w:tc>
        <w:tc>
          <w:tcPr>
            <w:tcW w:w="6768" w:type="dxa"/>
          </w:tcPr>
          <w:p w:rsidR="003D2ADD" w:rsidRDefault="00B35B5F" w:rsidP="00FC6286">
            <w:pPr>
              <w:tabs>
                <w:tab w:val="left" w:pos="1980"/>
                <w:tab w:val="left" w:pos="2160"/>
              </w:tabs>
              <w:rPr>
                <w:sz w:val="20"/>
                <w:szCs w:val="20"/>
              </w:rPr>
            </w:pPr>
            <w:r>
              <w:rPr>
                <w:sz w:val="20"/>
                <w:szCs w:val="20"/>
              </w:rPr>
              <w:t>Melissa Wargo, Chip Ferguson for George Desain, Greg Hodges, Alison Joseph, Tim Metz, Johnny Lail</w:t>
            </w:r>
          </w:p>
          <w:p w:rsidR="00B35B5F" w:rsidRPr="002B0FCB" w:rsidRDefault="00B35B5F" w:rsidP="00FC6286">
            <w:pPr>
              <w:tabs>
                <w:tab w:val="left" w:pos="1980"/>
                <w:tab w:val="left" w:pos="2160"/>
              </w:tabs>
              <w:rPr>
                <w:sz w:val="20"/>
                <w:szCs w:val="20"/>
              </w:rPr>
            </w:pPr>
          </w:p>
        </w:tc>
      </w:tr>
      <w:tr w:rsidR="00595C61" w:rsidRPr="002B0FCB" w:rsidTr="00D9117A">
        <w:tc>
          <w:tcPr>
            <w:tcW w:w="2088" w:type="dxa"/>
          </w:tcPr>
          <w:p w:rsidR="00595C61" w:rsidRPr="00B2336A" w:rsidRDefault="00595C61" w:rsidP="00D9117A">
            <w:pPr>
              <w:tabs>
                <w:tab w:val="left" w:pos="1980"/>
                <w:tab w:val="left" w:pos="2160"/>
              </w:tabs>
              <w:rPr>
                <w:b/>
                <w:color w:val="0000FF"/>
                <w:sz w:val="20"/>
                <w:szCs w:val="20"/>
              </w:rPr>
            </w:pPr>
            <w:r w:rsidRPr="00B2336A">
              <w:rPr>
                <w:b/>
                <w:color w:val="0000FF"/>
                <w:sz w:val="20"/>
                <w:szCs w:val="20"/>
              </w:rPr>
              <w:t>Recorder</w:t>
            </w:r>
          </w:p>
        </w:tc>
        <w:tc>
          <w:tcPr>
            <w:tcW w:w="6768" w:type="dxa"/>
          </w:tcPr>
          <w:p w:rsidR="00AA48E9" w:rsidRPr="002B0FCB" w:rsidRDefault="00EE00B7" w:rsidP="00AA48E9">
            <w:pPr>
              <w:tabs>
                <w:tab w:val="left" w:pos="1980"/>
                <w:tab w:val="left" w:pos="2160"/>
              </w:tabs>
              <w:rPr>
                <w:sz w:val="20"/>
                <w:szCs w:val="20"/>
              </w:rPr>
            </w:pPr>
            <w:r w:rsidRPr="002B0FCB">
              <w:rPr>
                <w:sz w:val="20"/>
                <w:szCs w:val="20"/>
              </w:rPr>
              <w:t>Anne Aldrich</w:t>
            </w:r>
          </w:p>
          <w:p w:rsidR="004428D5" w:rsidRPr="002B0FCB" w:rsidRDefault="004428D5" w:rsidP="00AA48E9">
            <w:pPr>
              <w:tabs>
                <w:tab w:val="left" w:pos="1980"/>
                <w:tab w:val="left" w:pos="2160"/>
              </w:tabs>
              <w:rPr>
                <w:sz w:val="20"/>
                <w:szCs w:val="20"/>
              </w:rPr>
            </w:pPr>
          </w:p>
        </w:tc>
      </w:tr>
    </w:tbl>
    <w:p w:rsidR="006E7ADC" w:rsidRPr="002B0FCB" w:rsidRDefault="006E7ADC" w:rsidP="00595C61">
      <w:pPr>
        <w:rPr>
          <w:b/>
          <w:sz w:val="20"/>
          <w:szCs w:val="20"/>
        </w:rPr>
      </w:pPr>
    </w:p>
    <w:p w:rsidR="00911A2F" w:rsidRPr="00B2336A" w:rsidRDefault="002951DC" w:rsidP="00595C61">
      <w:pPr>
        <w:rPr>
          <w:b/>
          <w:color w:val="0000FF"/>
          <w:sz w:val="20"/>
          <w:szCs w:val="20"/>
        </w:rPr>
      </w:pPr>
      <w:r w:rsidRPr="00B2336A">
        <w:rPr>
          <w:b/>
          <w:color w:val="0000FF"/>
          <w:sz w:val="20"/>
          <w:szCs w:val="20"/>
        </w:rPr>
        <w:t>DISCUSSION</w:t>
      </w:r>
    </w:p>
    <w:tbl>
      <w:tblPr>
        <w:tblStyle w:val="TableGrid"/>
        <w:tblW w:w="0" w:type="auto"/>
        <w:tblLook w:val="04A0" w:firstRow="1" w:lastRow="0" w:firstColumn="1" w:lastColumn="0" w:noHBand="0" w:noVBand="1"/>
      </w:tblPr>
      <w:tblGrid>
        <w:gridCol w:w="2088"/>
        <w:gridCol w:w="6768"/>
      </w:tblGrid>
      <w:tr w:rsidR="007A37EB" w:rsidRPr="002B0FCB" w:rsidTr="00EE00B7">
        <w:tc>
          <w:tcPr>
            <w:tcW w:w="2088" w:type="dxa"/>
          </w:tcPr>
          <w:p w:rsidR="007A37EB" w:rsidRDefault="007A37EB">
            <w:pPr>
              <w:rPr>
                <w:rFonts w:eastAsiaTheme="minorHAnsi"/>
                <w:b/>
                <w:bCs/>
                <w:color w:val="0000FF"/>
                <w:sz w:val="20"/>
                <w:szCs w:val="20"/>
              </w:rPr>
            </w:pPr>
            <w:r>
              <w:rPr>
                <w:b/>
                <w:bCs/>
                <w:color w:val="0000FF"/>
                <w:sz w:val="20"/>
                <w:szCs w:val="20"/>
              </w:rPr>
              <w:t>Enrollment Management Metrics (Melissa Wargo/</w:t>
            </w:r>
          </w:p>
          <w:p w:rsidR="007A37EB" w:rsidRDefault="007A37EB">
            <w:pPr>
              <w:rPr>
                <w:b/>
                <w:bCs/>
                <w:color w:val="0000FF"/>
                <w:sz w:val="20"/>
                <w:szCs w:val="20"/>
              </w:rPr>
            </w:pPr>
            <w:r>
              <w:rPr>
                <w:b/>
                <w:bCs/>
                <w:color w:val="0000FF"/>
                <w:sz w:val="20"/>
                <w:szCs w:val="20"/>
              </w:rPr>
              <w:t>Alison Joseph/</w:t>
            </w:r>
          </w:p>
          <w:p w:rsidR="007A37EB" w:rsidRDefault="007A37EB">
            <w:pPr>
              <w:rPr>
                <w:b/>
                <w:bCs/>
                <w:color w:val="0000FF"/>
                <w:sz w:val="20"/>
                <w:szCs w:val="20"/>
              </w:rPr>
            </w:pPr>
            <w:r>
              <w:rPr>
                <w:b/>
                <w:bCs/>
                <w:color w:val="0000FF"/>
                <w:sz w:val="20"/>
                <w:szCs w:val="20"/>
              </w:rPr>
              <w:t>Tim Metz/</w:t>
            </w:r>
          </w:p>
          <w:p w:rsidR="007A37EB" w:rsidRDefault="007A37EB">
            <w:pPr>
              <w:rPr>
                <w:rFonts w:eastAsiaTheme="minorHAnsi"/>
                <w:b/>
                <w:bCs/>
                <w:color w:val="0000FF"/>
                <w:sz w:val="20"/>
                <w:szCs w:val="20"/>
              </w:rPr>
            </w:pPr>
            <w:r>
              <w:rPr>
                <w:b/>
                <w:bCs/>
                <w:color w:val="0000FF"/>
                <w:sz w:val="20"/>
                <w:szCs w:val="20"/>
              </w:rPr>
              <w:t>Johnny Lail)</w:t>
            </w:r>
          </w:p>
        </w:tc>
        <w:tc>
          <w:tcPr>
            <w:tcW w:w="6768" w:type="dxa"/>
          </w:tcPr>
          <w:p w:rsidR="007A37EB" w:rsidRPr="007A37EB" w:rsidRDefault="007A37EB">
            <w:pPr>
              <w:rPr>
                <w:rFonts w:eastAsiaTheme="minorHAnsi"/>
                <w:sz w:val="20"/>
                <w:szCs w:val="20"/>
              </w:rPr>
            </w:pPr>
            <w:r w:rsidRPr="007A37EB">
              <w:rPr>
                <w:sz w:val="20"/>
                <w:szCs w:val="20"/>
              </w:rPr>
              <w:t>Alison distributed a draft handout of the list of potential efficiency and effectiveness operating metrics for WCU which she reviewed with the council.  These have been approved by BOG. We will continue to discuss how we will gather this data.</w:t>
            </w:r>
          </w:p>
          <w:p w:rsidR="007A37EB" w:rsidRPr="007A37EB" w:rsidRDefault="007A37EB">
            <w:pPr>
              <w:rPr>
                <w:sz w:val="20"/>
                <w:szCs w:val="20"/>
              </w:rPr>
            </w:pPr>
          </w:p>
          <w:p w:rsidR="007A37EB" w:rsidRPr="007A37EB" w:rsidRDefault="007A37EB">
            <w:pPr>
              <w:rPr>
                <w:sz w:val="20"/>
                <w:szCs w:val="20"/>
              </w:rPr>
            </w:pPr>
            <w:r w:rsidRPr="007A37EB">
              <w:rPr>
                <w:sz w:val="20"/>
                <w:szCs w:val="20"/>
              </w:rPr>
              <w:t xml:space="preserve">Melissa provided handouts to the council. Some of this information will be familiar and some will be new. Melissa shared how the funding model flows and how SCHs are generated and converted into dollars. Melissa provided the 120 page funding formula manual to Alison and will be happy to send it electronically to the deans.  The funding model is set by </w:t>
            </w:r>
            <w:r w:rsidR="003D0C85">
              <w:rPr>
                <w:sz w:val="20"/>
                <w:szCs w:val="20"/>
              </w:rPr>
              <w:t xml:space="preserve">the </w:t>
            </w:r>
            <w:r w:rsidRPr="007A37EB">
              <w:rPr>
                <w:sz w:val="20"/>
                <w:szCs w:val="20"/>
              </w:rPr>
              <w:t>General Assembly and then administered by General Administration.  It is a legislative decision to make any changes to the model.  General Administration can make changes in how it is administered.  Six to seven years ago the model was reviewed</w:t>
            </w:r>
            <w:r w:rsidR="003D0C85">
              <w:rPr>
                <w:sz w:val="20"/>
                <w:szCs w:val="20"/>
              </w:rPr>
              <w:t xml:space="preserve"> and</w:t>
            </w:r>
            <w:r w:rsidRPr="007A37EB">
              <w:rPr>
                <w:sz w:val="20"/>
                <w:szCs w:val="20"/>
              </w:rPr>
              <w:t xml:space="preserve"> a better way could not be determined so aside from some tweaks it has not changed significantly in 15 or more years.  </w:t>
            </w:r>
          </w:p>
          <w:p w:rsidR="007A37EB" w:rsidRPr="007A37EB" w:rsidRDefault="007A37EB">
            <w:pPr>
              <w:rPr>
                <w:sz w:val="20"/>
                <w:szCs w:val="20"/>
              </w:rPr>
            </w:pPr>
          </w:p>
          <w:p w:rsidR="007A37EB" w:rsidRPr="007A37EB" w:rsidRDefault="007A37EB">
            <w:pPr>
              <w:rPr>
                <w:sz w:val="20"/>
                <w:szCs w:val="20"/>
              </w:rPr>
            </w:pPr>
            <w:r w:rsidRPr="007A37EB">
              <w:rPr>
                <w:sz w:val="20"/>
                <w:szCs w:val="20"/>
              </w:rPr>
              <w:t>The funding model is predicated as a change model.  Melissa reviewed the handout and how the process works</w:t>
            </w:r>
            <w:r w:rsidR="003D0C85">
              <w:rPr>
                <w:sz w:val="20"/>
                <w:szCs w:val="20"/>
              </w:rPr>
              <w:t>--</w:t>
            </w:r>
            <w:r w:rsidRPr="007A37EB">
              <w:rPr>
                <w:sz w:val="20"/>
                <w:szCs w:val="20"/>
              </w:rPr>
              <w:t xml:space="preserve"> to generate dollars not to determine how many faculty positions to hire.  The general institution support rate is anything non-academic – </w:t>
            </w:r>
            <w:r w:rsidR="003D0C85">
              <w:rPr>
                <w:sz w:val="20"/>
                <w:szCs w:val="20"/>
              </w:rPr>
              <w:t xml:space="preserve">e.g., </w:t>
            </w:r>
            <w:r w:rsidRPr="007A37EB">
              <w:rPr>
                <w:sz w:val="20"/>
                <w:szCs w:val="20"/>
              </w:rPr>
              <w:t xml:space="preserve">new grounds person, money for non-academic support units, etc. The funds come from appropriations as well as tuition and fees. The average annualized FTE is determined by converting SCH’s into an approximate number of full time students and how much they are paying in tuition and fees.  As you get into enrollment projections from now through the fall, change in the SCHs is what we project to have in the next two years, not what is current. Projections are made in odd number years; in even number years we plan for the next two years.  In odd years we can make adjustments if we have more or less expected growth. </w:t>
            </w:r>
          </w:p>
          <w:p w:rsidR="007A37EB" w:rsidRPr="007A37EB" w:rsidRDefault="007A37EB">
            <w:pPr>
              <w:rPr>
                <w:sz w:val="20"/>
                <w:szCs w:val="20"/>
              </w:rPr>
            </w:pPr>
          </w:p>
          <w:p w:rsidR="007A37EB" w:rsidRPr="007A37EB" w:rsidRDefault="007A37EB">
            <w:pPr>
              <w:rPr>
                <w:sz w:val="20"/>
                <w:szCs w:val="20"/>
              </w:rPr>
            </w:pPr>
            <w:r w:rsidRPr="007A37EB">
              <w:rPr>
                <w:sz w:val="20"/>
                <w:szCs w:val="20"/>
              </w:rPr>
              <w:t>How we have arrived at where we are now – in the past</w:t>
            </w:r>
            <w:r w:rsidR="003D0C85">
              <w:rPr>
                <w:sz w:val="20"/>
                <w:szCs w:val="20"/>
              </w:rPr>
              <w:t xml:space="preserve"> UNC institutions</w:t>
            </w:r>
            <w:r w:rsidRPr="007A37EB">
              <w:rPr>
                <w:sz w:val="20"/>
                <w:szCs w:val="20"/>
              </w:rPr>
              <w:t xml:space="preserve"> were held harmless for enrollment projections that were </w:t>
            </w:r>
            <w:r w:rsidR="003D0C85">
              <w:rPr>
                <w:sz w:val="20"/>
                <w:szCs w:val="20"/>
              </w:rPr>
              <w:t>not realized</w:t>
            </w:r>
            <w:r w:rsidRPr="007A37EB">
              <w:rPr>
                <w:sz w:val="20"/>
                <w:szCs w:val="20"/>
              </w:rPr>
              <w:t xml:space="preserve">.  That is no longer the case.  We are not being held harmless.  There are over 200 individual enrollment projections made in order to determine the final number.  It is very challenging to get accurate projections on over 200 points.  We chose to go with a new model, a weighted average approach, that is inherently conservative and it </w:t>
            </w:r>
            <w:r w:rsidRPr="007A37EB">
              <w:rPr>
                <w:sz w:val="20"/>
                <w:szCs w:val="20"/>
              </w:rPr>
              <w:lastRenderedPageBreak/>
              <w:t xml:space="preserve">has kept us from getting into a bind with over-projecting as happened in the past.  Prior to about three years ago there was no input from the deans or colleges.  Even now there will not be a one to one relationship between what deans submit and what is submitted </w:t>
            </w:r>
            <w:r w:rsidR="003D0C85">
              <w:rPr>
                <w:sz w:val="20"/>
                <w:szCs w:val="20"/>
              </w:rPr>
              <w:t>for the</w:t>
            </w:r>
            <w:r w:rsidRPr="007A37EB">
              <w:rPr>
                <w:sz w:val="20"/>
                <w:szCs w:val="20"/>
              </w:rPr>
              <w:t xml:space="preserve"> institution.  The weighted average model does not automatically take into consideration changes because it is based on historical data.  There will always be manual manipulations to account for known upcoming changes (program additions, deletions, etc.).</w:t>
            </w:r>
          </w:p>
          <w:p w:rsidR="007A37EB" w:rsidRPr="007A37EB" w:rsidRDefault="007A37EB">
            <w:pPr>
              <w:rPr>
                <w:sz w:val="20"/>
                <w:szCs w:val="20"/>
              </w:rPr>
            </w:pPr>
          </w:p>
          <w:p w:rsidR="007A37EB" w:rsidRPr="007A37EB" w:rsidRDefault="007A37EB">
            <w:pPr>
              <w:rPr>
                <w:sz w:val="20"/>
                <w:szCs w:val="20"/>
              </w:rPr>
            </w:pPr>
            <w:r w:rsidRPr="007A37EB">
              <w:rPr>
                <w:sz w:val="20"/>
                <w:szCs w:val="20"/>
              </w:rPr>
              <w:t xml:space="preserve">Alison wants the council to be involved in the process as it moves through the process. This model only counts credit hours that are fundable.  The model is in no way to be utilized as a resource allocation model for the individual campus.  </w:t>
            </w:r>
          </w:p>
          <w:p w:rsidR="007A37EB" w:rsidRPr="007A37EB" w:rsidRDefault="007A37EB">
            <w:pPr>
              <w:rPr>
                <w:sz w:val="20"/>
                <w:szCs w:val="20"/>
              </w:rPr>
            </w:pPr>
          </w:p>
          <w:p w:rsidR="007A37EB" w:rsidRPr="007A37EB" w:rsidRDefault="007A37EB">
            <w:pPr>
              <w:rPr>
                <w:sz w:val="20"/>
                <w:szCs w:val="20"/>
              </w:rPr>
            </w:pPr>
            <w:r w:rsidRPr="007A37EB">
              <w:rPr>
                <w:sz w:val="20"/>
                <w:szCs w:val="20"/>
              </w:rPr>
              <w:t xml:space="preserve">Tim Metz introduced his team and distributed handouts.  Each year we submit projections to the state, one year a two year projection, the next year a one projection.  This fall is the projection </w:t>
            </w:r>
            <w:r w:rsidR="003D0C85">
              <w:rPr>
                <w:sz w:val="20"/>
                <w:szCs w:val="20"/>
              </w:rPr>
              <w:t xml:space="preserve">cycle </w:t>
            </w:r>
            <w:r w:rsidRPr="007A37EB">
              <w:rPr>
                <w:sz w:val="20"/>
                <w:szCs w:val="20"/>
              </w:rPr>
              <w:t>for 2015-16 and 2016-17.  Alison Joseph presented a PowerPoint presentation with a handout of slides.  She will share the breakdown of resident and distance credit cheat sheet to help this make sense to all.</w:t>
            </w:r>
          </w:p>
          <w:p w:rsidR="007A37EB" w:rsidRPr="007A37EB" w:rsidRDefault="007A37EB">
            <w:pPr>
              <w:rPr>
                <w:sz w:val="20"/>
                <w:szCs w:val="20"/>
              </w:rPr>
            </w:pPr>
          </w:p>
          <w:p w:rsidR="007A37EB" w:rsidRPr="007A37EB" w:rsidRDefault="007A37EB">
            <w:pPr>
              <w:rPr>
                <w:sz w:val="20"/>
                <w:szCs w:val="20"/>
              </w:rPr>
            </w:pPr>
            <w:r w:rsidRPr="007A37EB">
              <w:rPr>
                <w:sz w:val="20"/>
                <w:szCs w:val="20"/>
              </w:rPr>
              <w:t>Retention is defined for these purposes as first time full time freshman – the usual definition by state, etc.</w:t>
            </w:r>
          </w:p>
          <w:p w:rsidR="007A37EB" w:rsidRDefault="007A37EB">
            <w:pPr>
              <w:rPr>
                <w:rFonts w:eastAsiaTheme="minorHAnsi"/>
                <w:sz w:val="20"/>
                <w:szCs w:val="20"/>
              </w:rPr>
            </w:pPr>
          </w:p>
        </w:tc>
      </w:tr>
      <w:tr w:rsidR="003A3B97" w:rsidRPr="002B0FCB" w:rsidTr="00EE00B7">
        <w:tc>
          <w:tcPr>
            <w:tcW w:w="2088" w:type="dxa"/>
          </w:tcPr>
          <w:p w:rsidR="00CE06F8" w:rsidRDefault="00CE06F8">
            <w:pPr>
              <w:rPr>
                <w:rFonts w:eastAsiaTheme="minorHAnsi"/>
                <w:b/>
                <w:bCs/>
                <w:color w:val="0000FF"/>
                <w:sz w:val="20"/>
                <w:szCs w:val="20"/>
              </w:rPr>
            </w:pPr>
            <w:r>
              <w:rPr>
                <w:rFonts w:eastAsiaTheme="minorHAnsi"/>
                <w:b/>
                <w:bCs/>
                <w:color w:val="0000FF"/>
                <w:sz w:val="20"/>
                <w:szCs w:val="20"/>
              </w:rPr>
              <w:lastRenderedPageBreak/>
              <w:t>Student Success/</w:t>
            </w:r>
          </w:p>
          <w:p w:rsidR="003A3B97" w:rsidRDefault="00CE06F8">
            <w:pPr>
              <w:rPr>
                <w:rFonts w:eastAsiaTheme="minorHAnsi"/>
                <w:b/>
                <w:bCs/>
                <w:color w:val="0000FF"/>
                <w:sz w:val="20"/>
                <w:szCs w:val="20"/>
              </w:rPr>
            </w:pPr>
            <w:r>
              <w:rPr>
                <w:rFonts w:eastAsiaTheme="minorHAnsi"/>
                <w:b/>
                <w:bCs/>
                <w:color w:val="0000FF"/>
                <w:sz w:val="20"/>
                <w:szCs w:val="20"/>
              </w:rPr>
              <w:t>Summer Session</w:t>
            </w:r>
          </w:p>
          <w:p w:rsidR="00CE06F8" w:rsidRDefault="00CE06F8">
            <w:pPr>
              <w:rPr>
                <w:rFonts w:eastAsiaTheme="minorHAnsi"/>
                <w:b/>
                <w:bCs/>
                <w:color w:val="0000FF"/>
                <w:sz w:val="20"/>
                <w:szCs w:val="20"/>
              </w:rPr>
            </w:pPr>
            <w:r>
              <w:rPr>
                <w:rFonts w:eastAsiaTheme="minorHAnsi"/>
                <w:b/>
                <w:bCs/>
                <w:color w:val="0000FF"/>
                <w:sz w:val="20"/>
                <w:szCs w:val="20"/>
              </w:rPr>
              <w:t>(Lowell Davis)</w:t>
            </w:r>
          </w:p>
        </w:tc>
        <w:tc>
          <w:tcPr>
            <w:tcW w:w="6768" w:type="dxa"/>
          </w:tcPr>
          <w:p w:rsidR="00B504F0" w:rsidRDefault="00B504F0" w:rsidP="00B504F0">
            <w:pPr>
              <w:tabs>
                <w:tab w:val="right" w:pos="480"/>
                <w:tab w:val="left" w:pos="1080"/>
                <w:tab w:val="left" w:leader="dot" w:pos="7380"/>
                <w:tab w:val="left" w:pos="7560"/>
              </w:tabs>
              <w:rPr>
                <w:sz w:val="20"/>
                <w:szCs w:val="20"/>
              </w:rPr>
            </w:pPr>
            <w:r w:rsidRPr="00B57B06">
              <w:rPr>
                <w:sz w:val="20"/>
                <w:szCs w:val="20"/>
              </w:rPr>
              <w:t>Lowell distributed hand</w:t>
            </w:r>
            <w:r>
              <w:rPr>
                <w:sz w:val="20"/>
                <w:szCs w:val="20"/>
              </w:rPr>
              <w:t xml:space="preserve">outs regarding </w:t>
            </w:r>
            <w:r w:rsidRPr="00012034">
              <w:rPr>
                <w:b/>
                <w:color w:val="0000FF"/>
                <w:sz w:val="20"/>
                <w:szCs w:val="20"/>
              </w:rPr>
              <w:t>student success</w:t>
            </w:r>
            <w:r>
              <w:rPr>
                <w:sz w:val="20"/>
                <w:szCs w:val="20"/>
              </w:rPr>
              <w:t>, specifically</w:t>
            </w:r>
            <w:r w:rsidRPr="00B57B06">
              <w:rPr>
                <w:sz w:val="20"/>
                <w:szCs w:val="20"/>
              </w:rPr>
              <w:t xml:space="preserve"> the requirement of providing alternatives </w:t>
            </w:r>
            <w:r>
              <w:rPr>
                <w:sz w:val="20"/>
                <w:szCs w:val="20"/>
              </w:rPr>
              <w:t>to success for students (</w:t>
            </w:r>
            <w:r w:rsidR="003D0C85">
              <w:rPr>
                <w:sz w:val="20"/>
                <w:szCs w:val="20"/>
              </w:rPr>
              <w:t>e.g</w:t>
            </w:r>
            <w:r>
              <w:rPr>
                <w:sz w:val="20"/>
                <w:szCs w:val="20"/>
              </w:rPr>
              <w:t>.</w:t>
            </w:r>
            <w:r w:rsidR="003D0C85">
              <w:rPr>
                <w:sz w:val="20"/>
                <w:szCs w:val="20"/>
              </w:rPr>
              <w:t>,</w:t>
            </w:r>
            <w:r>
              <w:rPr>
                <w:sz w:val="20"/>
                <w:szCs w:val="20"/>
              </w:rPr>
              <w:t xml:space="preserve"> a student wishing to major in nursing that is not accepted and </w:t>
            </w:r>
            <w:r w:rsidRPr="00B57B06">
              <w:rPr>
                <w:sz w:val="20"/>
                <w:szCs w:val="20"/>
              </w:rPr>
              <w:t>need</w:t>
            </w:r>
            <w:r>
              <w:rPr>
                <w:sz w:val="20"/>
                <w:szCs w:val="20"/>
              </w:rPr>
              <w:t>s</w:t>
            </w:r>
            <w:r w:rsidRPr="00B57B06">
              <w:rPr>
                <w:sz w:val="20"/>
                <w:szCs w:val="20"/>
              </w:rPr>
              <w:t xml:space="preserve"> to transfer into a program that will allow </w:t>
            </w:r>
            <w:r>
              <w:rPr>
                <w:sz w:val="20"/>
                <w:szCs w:val="20"/>
              </w:rPr>
              <w:t>graduation</w:t>
            </w:r>
            <w:r w:rsidRPr="00B57B06">
              <w:rPr>
                <w:sz w:val="20"/>
                <w:szCs w:val="20"/>
              </w:rPr>
              <w:t xml:space="preserve"> in 4 years).  Currently we do not have a clean way to do this.  Please </w:t>
            </w:r>
            <w:r w:rsidR="003D0C85">
              <w:rPr>
                <w:sz w:val="20"/>
                <w:szCs w:val="20"/>
              </w:rPr>
              <w:t>discuss with</w:t>
            </w:r>
            <w:r w:rsidRPr="00B57B06">
              <w:rPr>
                <w:sz w:val="20"/>
                <w:szCs w:val="20"/>
              </w:rPr>
              <w:t xml:space="preserve"> your depa</w:t>
            </w:r>
            <w:r>
              <w:rPr>
                <w:sz w:val="20"/>
                <w:szCs w:val="20"/>
              </w:rPr>
              <w:t>rtments that control curriculum;</w:t>
            </w:r>
            <w:r w:rsidRPr="00B57B06">
              <w:rPr>
                <w:sz w:val="20"/>
                <w:szCs w:val="20"/>
              </w:rPr>
              <w:t xml:space="preserve"> if you see any acceptance requirements that appear to be exc</w:t>
            </w:r>
            <w:r>
              <w:rPr>
                <w:sz w:val="20"/>
                <w:szCs w:val="20"/>
              </w:rPr>
              <w:t>essively high, please review.  Please t</w:t>
            </w:r>
            <w:r w:rsidRPr="00B57B06">
              <w:rPr>
                <w:sz w:val="20"/>
                <w:szCs w:val="20"/>
              </w:rPr>
              <w:t xml:space="preserve">ake </w:t>
            </w:r>
            <w:r>
              <w:rPr>
                <w:sz w:val="20"/>
                <w:szCs w:val="20"/>
              </w:rPr>
              <w:t xml:space="preserve">the </w:t>
            </w:r>
            <w:r w:rsidRPr="00B57B06">
              <w:rPr>
                <w:sz w:val="20"/>
                <w:szCs w:val="20"/>
              </w:rPr>
              <w:t>months of July, Aug</w:t>
            </w:r>
            <w:r>
              <w:rPr>
                <w:sz w:val="20"/>
                <w:szCs w:val="20"/>
              </w:rPr>
              <w:t xml:space="preserve">ust and September to review and to </w:t>
            </w:r>
            <w:r w:rsidRPr="00B57B06">
              <w:rPr>
                <w:sz w:val="20"/>
                <w:szCs w:val="20"/>
              </w:rPr>
              <w:t xml:space="preserve">work with Lowell and his </w:t>
            </w:r>
            <w:r w:rsidR="003D0C85">
              <w:rPr>
                <w:sz w:val="20"/>
                <w:szCs w:val="20"/>
              </w:rPr>
              <w:t>units</w:t>
            </w:r>
            <w:r w:rsidR="003D0C85" w:rsidRPr="00B57B06">
              <w:rPr>
                <w:sz w:val="20"/>
                <w:szCs w:val="20"/>
              </w:rPr>
              <w:t xml:space="preserve"> </w:t>
            </w:r>
            <w:r w:rsidRPr="00B57B06">
              <w:rPr>
                <w:sz w:val="20"/>
                <w:szCs w:val="20"/>
              </w:rPr>
              <w:t>to remove any barriers in place that may be perceived as working against the student.  We have to report this data to GA.</w:t>
            </w:r>
            <w:r>
              <w:rPr>
                <w:sz w:val="20"/>
                <w:szCs w:val="20"/>
              </w:rPr>
              <w:t xml:space="preserve"> Discussion ensued.  </w:t>
            </w:r>
          </w:p>
          <w:p w:rsidR="003A3B97" w:rsidRDefault="003A3B97">
            <w:pPr>
              <w:rPr>
                <w:rFonts w:eastAsiaTheme="minorHAnsi"/>
                <w:sz w:val="20"/>
                <w:szCs w:val="20"/>
              </w:rPr>
            </w:pPr>
          </w:p>
          <w:p w:rsidR="00012034" w:rsidRDefault="00012034" w:rsidP="00012034">
            <w:pPr>
              <w:tabs>
                <w:tab w:val="right" w:pos="480"/>
                <w:tab w:val="left" w:pos="1080"/>
                <w:tab w:val="left" w:leader="dot" w:pos="7380"/>
                <w:tab w:val="left" w:pos="7560"/>
              </w:tabs>
              <w:rPr>
                <w:sz w:val="20"/>
                <w:szCs w:val="20"/>
              </w:rPr>
            </w:pPr>
            <w:r>
              <w:rPr>
                <w:sz w:val="20"/>
                <w:szCs w:val="20"/>
              </w:rPr>
              <w:t>Regarding changes to the catalog, all deans need to respond to Lowell whether there are changes or not in that information. Lowell will send out the request electronically to be returned to him by August 1.</w:t>
            </w:r>
          </w:p>
          <w:p w:rsidR="00012034" w:rsidRDefault="00012034">
            <w:pPr>
              <w:rPr>
                <w:rFonts w:eastAsiaTheme="minorHAnsi"/>
                <w:sz w:val="20"/>
                <w:szCs w:val="20"/>
              </w:rPr>
            </w:pPr>
          </w:p>
          <w:p w:rsidR="00012034" w:rsidRDefault="00AF39E0">
            <w:pPr>
              <w:rPr>
                <w:sz w:val="20"/>
                <w:szCs w:val="20"/>
              </w:rPr>
            </w:pPr>
            <w:r w:rsidRPr="005403E3">
              <w:rPr>
                <w:rFonts w:eastAsiaTheme="minorHAnsi"/>
                <w:b/>
                <w:color w:val="0000FF"/>
                <w:sz w:val="20"/>
                <w:szCs w:val="20"/>
              </w:rPr>
              <w:t xml:space="preserve">Robust Summer </w:t>
            </w:r>
            <w:r w:rsidR="005403E3" w:rsidRPr="005403E3">
              <w:rPr>
                <w:rFonts w:eastAsiaTheme="minorHAnsi"/>
                <w:b/>
                <w:color w:val="0000FF"/>
                <w:sz w:val="20"/>
                <w:szCs w:val="20"/>
              </w:rPr>
              <w:t>Session</w:t>
            </w:r>
            <w:r w:rsidR="005403E3" w:rsidRPr="005403E3">
              <w:rPr>
                <w:rFonts w:eastAsiaTheme="minorHAnsi"/>
                <w:color w:val="0000FF"/>
                <w:sz w:val="20"/>
                <w:szCs w:val="20"/>
              </w:rPr>
              <w:t xml:space="preserve"> </w:t>
            </w:r>
            <w:r w:rsidR="005403E3">
              <w:rPr>
                <w:sz w:val="20"/>
                <w:szCs w:val="20"/>
              </w:rPr>
              <w:t>–</w:t>
            </w:r>
            <w:r>
              <w:rPr>
                <w:sz w:val="20"/>
                <w:szCs w:val="20"/>
              </w:rPr>
              <w:t xml:space="preserve"> Lowell distributed a handout regarding summer session compensation after having had meetings regarding this topic.  In additional there will be a summer session task force that includes some of the individuals on this council.  </w:t>
            </w:r>
          </w:p>
          <w:p w:rsidR="00A95619" w:rsidRDefault="00A95619">
            <w:pPr>
              <w:rPr>
                <w:sz w:val="20"/>
                <w:szCs w:val="20"/>
              </w:rPr>
            </w:pPr>
          </w:p>
          <w:p w:rsidR="00A95619" w:rsidRDefault="00A95619" w:rsidP="00A95619">
            <w:pPr>
              <w:tabs>
                <w:tab w:val="right" w:pos="480"/>
                <w:tab w:val="left" w:pos="1080"/>
                <w:tab w:val="left" w:leader="dot" w:pos="7380"/>
                <w:tab w:val="left" w:pos="7560"/>
              </w:tabs>
              <w:rPr>
                <w:sz w:val="20"/>
                <w:szCs w:val="20"/>
              </w:rPr>
            </w:pPr>
            <w:r>
              <w:rPr>
                <w:sz w:val="20"/>
                <w:szCs w:val="20"/>
              </w:rPr>
              <w:t>According to this model</w:t>
            </w:r>
            <w:r w:rsidR="003D0C85">
              <w:rPr>
                <w:sz w:val="20"/>
                <w:szCs w:val="20"/>
              </w:rPr>
              <w:t>,</w:t>
            </w:r>
            <w:r>
              <w:rPr>
                <w:sz w:val="20"/>
                <w:szCs w:val="20"/>
              </w:rPr>
              <w:t xml:space="preserve"> compensation would be based on rank and allow for a possible bonus for class size above the required enrollment which is still being determined.  Lowell reviewed the handout.  The purpose of a robust summer is to enhance time</w:t>
            </w:r>
            <w:r w:rsidR="003D0C85">
              <w:rPr>
                <w:sz w:val="20"/>
                <w:szCs w:val="20"/>
              </w:rPr>
              <w:t>-</w:t>
            </w:r>
            <w:r>
              <w:rPr>
                <w:sz w:val="20"/>
                <w:szCs w:val="20"/>
              </w:rPr>
              <w:t>to</w:t>
            </w:r>
            <w:r w:rsidR="003D0C85">
              <w:rPr>
                <w:sz w:val="20"/>
                <w:szCs w:val="20"/>
              </w:rPr>
              <w:t>-</w:t>
            </w:r>
            <w:r>
              <w:rPr>
                <w:sz w:val="20"/>
                <w:szCs w:val="20"/>
              </w:rPr>
              <w:t>degree as the first priority.  We would still need to determine what graduate and undergraduate courses need to be offered</w:t>
            </w:r>
            <w:r w:rsidR="00623F60">
              <w:rPr>
                <w:sz w:val="20"/>
                <w:szCs w:val="20"/>
              </w:rPr>
              <w:t>, e.g., should they be predominantly Liberal Studies for undergraduates</w:t>
            </w:r>
            <w:r>
              <w:rPr>
                <w:sz w:val="20"/>
                <w:szCs w:val="20"/>
              </w:rPr>
              <w:t xml:space="preserve">.  As we increase enrollment, funds will go back to colleges and graduate stipends for summer to increase retention as well as give faculty an additional stipend to go to their college or support research.  </w:t>
            </w:r>
          </w:p>
          <w:p w:rsidR="00A94017" w:rsidRDefault="00A94017" w:rsidP="00A95619">
            <w:pPr>
              <w:tabs>
                <w:tab w:val="right" w:pos="480"/>
                <w:tab w:val="left" w:pos="1080"/>
                <w:tab w:val="left" w:leader="dot" w:pos="7380"/>
                <w:tab w:val="left" w:pos="7560"/>
              </w:tabs>
              <w:rPr>
                <w:sz w:val="20"/>
                <w:szCs w:val="20"/>
              </w:rPr>
            </w:pPr>
          </w:p>
          <w:p w:rsidR="00A94017" w:rsidRDefault="00A94017" w:rsidP="00A95619">
            <w:pPr>
              <w:tabs>
                <w:tab w:val="right" w:pos="480"/>
                <w:tab w:val="left" w:pos="1080"/>
                <w:tab w:val="left" w:leader="dot" w:pos="7380"/>
                <w:tab w:val="left" w:pos="7560"/>
              </w:tabs>
              <w:rPr>
                <w:sz w:val="20"/>
                <w:szCs w:val="20"/>
              </w:rPr>
            </w:pPr>
            <w:r>
              <w:rPr>
                <w:sz w:val="20"/>
                <w:szCs w:val="20"/>
              </w:rPr>
              <w:t xml:space="preserve">We reviewed </w:t>
            </w:r>
            <w:r w:rsidR="00623F60">
              <w:rPr>
                <w:sz w:val="20"/>
                <w:szCs w:val="20"/>
              </w:rPr>
              <w:t xml:space="preserve">summer tuition </w:t>
            </w:r>
            <w:r>
              <w:rPr>
                <w:sz w:val="20"/>
                <w:szCs w:val="20"/>
              </w:rPr>
              <w:t>at four other institutions in the UNC system – our students are paying more than three of those four</w:t>
            </w:r>
            <w:r w:rsidR="00623F60">
              <w:rPr>
                <w:sz w:val="20"/>
                <w:szCs w:val="20"/>
              </w:rPr>
              <w:t>,</w:t>
            </w:r>
            <w:r>
              <w:rPr>
                <w:sz w:val="20"/>
                <w:szCs w:val="20"/>
              </w:rPr>
              <w:t xml:space="preserve"> aside from Chapel Hill.  This model will bring us more in line with what our peer institutions are paying.  Discussion ensued.</w:t>
            </w:r>
          </w:p>
          <w:p w:rsidR="00E41492" w:rsidRDefault="00E41492" w:rsidP="00A95619">
            <w:pPr>
              <w:tabs>
                <w:tab w:val="right" w:pos="480"/>
                <w:tab w:val="left" w:pos="1080"/>
                <w:tab w:val="left" w:leader="dot" w:pos="7380"/>
                <w:tab w:val="left" w:pos="7560"/>
              </w:tabs>
              <w:rPr>
                <w:sz w:val="20"/>
                <w:szCs w:val="20"/>
              </w:rPr>
            </w:pPr>
          </w:p>
          <w:p w:rsidR="00E41492" w:rsidRDefault="00E41492" w:rsidP="00E41492">
            <w:pPr>
              <w:tabs>
                <w:tab w:val="right" w:pos="480"/>
                <w:tab w:val="left" w:pos="1080"/>
                <w:tab w:val="left" w:leader="dot" w:pos="7380"/>
                <w:tab w:val="left" w:pos="7560"/>
              </w:tabs>
              <w:rPr>
                <w:sz w:val="20"/>
                <w:szCs w:val="20"/>
              </w:rPr>
            </w:pPr>
            <w:r>
              <w:rPr>
                <w:sz w:val="20"/>
                <w:szCs w:val="20"/>
              </w:rPr>
              <w:t xml:space="preserve">There are issues with the College of Business and the Kimmel School regarding pay structure – it is </w:t>
            </w:r>
            <w:r w:rsidR="00623F60">
              <w:rPr>
                <w:sz w:val="20"/>
                <w:szCs w:val="20"/>
              </w:rPr>
              <w:t>a challenge</w:t>
            </w:r>
            <w:r>
              <w:rPr>
                <w:sz w:val="20"/>
                <w:szCs w:val="20"/>
              </w:rPr>
              <w:t xml:space="preserve"> for them to teach summer session</w:t>
            </w:r>
            <w:r w:rsidR="00623F60">
              <w:rPr>
                <w:sz w:val="20"/>
                <w:szCs w:val="20"/>
              </w:rPr>
              <w:t xml:space="preserve"> at the current pay scale, much less if it is reduced</w:t>
            </w:r>
            <w:r>
              <w:rPr>
                <w:sz w:val="20"/>
                <w:szCs w:val="20"/>
              </w:rPr>
              <w:t xml:space="preserve">.  Kimmel School </w:t>
            </w:r>
            <w:r w:rsidR="00623F60">
              <w:rPr>
                <w:sz w:val="20"/>
                <w:szCs w:val="20"/>
              </w:rPr>
              <w:t xml:space="preserve">has </w:t>
            </w:r>
            <w:r>
              <w:rPr>
                <w:sz w:val="20"/>
                <w:szCs w:val="20"/>
              </w:rPr>
              <w:t xml:space="preserve">faculty that have lucrative contract work in the summer that pays a great deal more </w:t>
            </w:r>
            <w:r w:rsidR="00623F60">
              <w:rPr>
                <w:sz w:val="20"/>
                <w:szCs w:val="20"/>
              </w:rPr>
              <w:t xml:space="preserve">than teaching WCU </w:t>
            </w:r>
            <w:r>
              <w:rPr>
                <w:sz w:val="20"/>
                <w:szCs w:val="20"/>
              </w:rPr>
              <w:t>summer session.  Over the past few years, summer session has been driven by the faculty. Our summer enrollment has remained flat while our peer institution</w:t>
            </w:r>
            <w:r w:rsidR="00623F60">
              <w:rPr>
                <w:sz w:val="20"/>
                <w:szCs w:val="20"/>
              </w:rPr>
              <w:t>s’</w:t>
            </w:r>
            <w:r>
              <w:rPr>
                <w:sz w:val="20"/>
                <w:szCs w:val="20"/>
              </w:rPr>
              <w:t xml:space="preserve"> enrollments are declining. Our summer session tuition rates are the second most expensive in the UNC system. Some colleges don’t have a choice but to offer classes in the summer – a decision the dean will need to make.  There are quite a lot of </w:t>
            </w:r>
            <w:r w:rsidR="00623F60">
              <w:rPr>
                <w:sz w:val="20"/>
                <w:szCs w:val="20"/>
              </w:rPr>
              <w:t xml:space="preserve">permanent </w:t>
            </w:r>
            <w:r>
              <w:rPr>
                <w:sz w:val="20"/>
                <w:szCs w:val="20"/>
              </w:rPr>
              <w:t>salaries that are coded to summer</w:t>
            </w:r>
            <w:r w:rsidR="00623F60">
              <w:rPr>
                <w:sz w:val="20"/>
                <w:szCs w:val="20"/>
              </w:rPr>
              <w:t>,</w:t>
            </w:r>
            <w:r>
              <w:rPr>
                <w:sz w:val="20"/>
                <w:szCs w:val="20"/>
              </w:rPr>
              <w:t xml:space="preserve"> which is an issue</w:t>
            </w:r>
            <w:r w:rsidR="00623F60">
              <w:rPr>
                <w:sz w:val="20"/>
                <w:szCs w:val="20"/>
              </w:rPr>
              <w:t xml:space="preserve"> for sustainability.  </w:t>
            </w:r>
            <w:r>
              <w:rPr>
                <w:sz w:val="20"/>
                <w:szCs w:val="20"/>
              </w:rPr>
              <w:t>Discussion ensued.</w:t>
            </w:r>
          </w:p>
          <w:p w:rsidR="00E41492" w:rsidRDefault="00E41492" w:rsidP="00E41492">
            <w:pPr>
              <w:tabs>
                <w:tab w:val="right" w:pos="480"/>
                <w:tab w:val="left" w:pos="1080"/>
                <w:tab w:val="left" w:leader="dot" w:pos="7380"/>
                <w:tab w:val="left" w:pos="7560"/>
              </w:tabs>
              <w:ind w:left="720"/>
              <w:rPr>
                <w:sz w:val="20"/>
                <w:szCs w:val="20"/>
              </w:rPr>
            </w:pPr>
          </w:p>
          <w:p w:rsidR="00E41492" w:rsidRPr="00B57B06" w:rsidRDefault="00E41492" w:rsidP="00E41492">
            <w:pPr>
              <w:tabs>
                <w:tab w:val="right" w:pos="480"/>
                <w:tab w:val="left" w:pos="1080"/>
                <w:tab w:val="left" w:leader="dot" w:pos="7380"/>
                <w:tab w:val="left" w:pos="7560"/>
              </w:tabs>
              <w:rPr>
                <w:sz w:val="20"/>
                <w:szCs w:val="20"/>
              </w:rPr>
            </w:pPr>
            <w:r>
              <w:rPr>
                <w:sz w:val="20"/>
                <w:szCs w:val="20"/>
              </w:rPr>
              <w:t xml:space="preserve">There </w:t>
            </w:r>
            <w:proofErr w:type="gramStart"/>
            <w:r>
              <w:rPr>
                <w:sz w:val="20"/>
                <w:szCs w:val="20"/>
              </w:rPr>
              <w:t>w</w:t>
            </w:r>
            <w:r w:rsidR="00623F60">
              <w:rPr>
                <w:sz w:val="20"/>
                <w:szCs w:val="20"/>
              </w:rPr>
              <w:t>ere</w:t>
            </w:r>
            <w:proofErr w:type="gramEnd"/>
            <w:r>
              <w:rPr>
                <w:sz w:val="20"/>
                <w:szCs w:val="20"/>
              </w:rPr>
              <w:t xml:space="preserve"> concerns voiced regarding structuring faculty pay according to rank.  In years past, summer session salaries were paid in this fashion and there were complaints voiced.  The concerns suggested lower rank faculty members will simply wait to teach until they attain a higher rank.  Other concerns voiced regarded faculty doing the exact same level of work but being paid at a different rate.  </w:t>
            </w:r>
          </w:p>
          <w:p w:rsidR="00A95619" w:rsidRDefault="00A95619">
            <w:pPr>
              <w:rPr>
                <w:rFonts w:eastAsiaTheme="minorHAnsi"/>
                <w:sz w:val="20"/>
                <w:szCs w:val="20"/>
              </w:rPr>
            </w:pPr>
          </w:p>
        </w:tc>
      </w:tr>
      <w:tr w:rsidR="00C115D6" w:rsidRPr="002B0FCB" w:rsidTr="00EE00B7">
        <w:tc>
          <w:tcPr>
            <w:tcW w:w="2088" w:type="dxa"/>
          </w:tcPr>
          <w:p w:rsidR="00F41660" w:rsidRPr="00EA5848" w:rsidRDefault="00EA5848" w:rsidP="007712F5">
            <w:pPr>
              <w:rPr>
                <w:b/>
                <w:color w:val="0000FF"/>
                <w:sz w:val="20"/>
                <w:szCs w:val="20"/>
              </w:rPr>
            </w:pPr>
            <w:r w:rsidRPr="00EA5848">
              <w:rPr>
                <w:b/>
                <w:color w:val="0000FF"/>
                <w:sz w:val="20"/>
                <w:szCs w:val="20"/>
              </w:rPr>
              <w:lastRenderedPageBreak/>
              <w:t>Distance Education/Liberal Studies (Susan Fouts)</w:t>
            </w:r>
          </w:p>
        </w:tc>
        <w:tc>
          <w:tcPr>
            <w:tcW w:w="6768" w:type="dxa"/>
          </w:tcPr>
          <w:p w:rsidR="009E74E3" w:rsidRPr="006C3225" w:rsidRDefault="009E74E3" w:rsidP="009E74E3">
            <w:pPr>
              <w:tabs>
                <w:tab w:val="right" w:pos="480"/>
                <w:tab w:val="left" w:pos="1080"/>
                <w:tab w:val="left" w:leader="dot" w:pos="7380"/>
                <w:tab w:val="left" w:pos="7560"/>
              </w:tabs>
              <w:rPr>
                <w:sz w:val="20"/>
                <w:szCs w:val="20"/>
              </w:rPr>
            </w:pPr>
            <w:r>
              <w:rPr>
                <w:sz w:val="20"/>
                <w:szCs w:val="20"/>
              </w:rPr>
              <w:t xml:space="preserve">Susan distributed handouts from some data-mining Educational Outreach has done.  Susan reviewed handouts with the council. We </w:t>
            </w:r>
            <w:r w:rsidR="00623F60">
              <w:rPr>
                <w:sz w:val="20"/>
                <w:szCs w:val="20"/>
              </w:rPr>
              <w:t xml:space="preserve">plan </w:t>
            </w:r>
            <w:r>
              <w:rPr>
                <w:sz w:val="20"/>
                <w:szCs w:val="20"/>
              </w:rPr>
              <w:t xml:space="preserve">to </w:t>
            </w:r>
            <w:r w:rsidR="00623F60">
              <w:rPr>
                <w:sz w:val="20"/>
                <w:szCs w:val="20"/>
              </w:rPr>
              <w:t>continue the</w:t>
            </w:r>
            <w:r>
              <w:rPr>
                <w:sz w:val="20"/>
                <w:szCs w:val="20"/>
              </w:rPr>
              <w:t xml:space="preserve"> conversation to help these students graduate.  We generally lose military students who have to go elsewhere in order to get a liberal studies course. This is a primer to our conversation as to where we want to grow distance learning strategically – having an online liberal studies program provides a strong foundation.</w:t>
            </w:r>
            <w:r w:rsidR="00623F60">
              <w:rPr>
                <w:sz w:val="20"/>
                <w:szCs w:val="20"/>
              </w:rPr>
              <w:t xml:space="preserve"> Most categories in WCU liberal studies now have online options thanks to the deans and faculty.</w:t>
            </w:r>
          </w:p>
          <w:p w:rsidR="005F2265" w:rsidRPr="002B0FCB" w:rsidRDefault="005F2265" w:rsidP="002B0FCB">
            <w:pPr>
              <w:tabs>
                <w:tab w:val="right" w:pos="480"/>
                <w:tab w:val="left" w:pos="1080"/>
                <w:tab w:val="left" w:leader="dot" w:pos="7380"/>
                <w:tab w:val="left" w:pos="7560"/>
              </w:tabs>
              <w:rPr>
                <w:bCs/>
                <w:sz w:val="20"/>
                <w:szCs w:val="20"/>
              </w:rPr>
            </w:pPr>
          </w:p>
        </w:tc>
      </w:tr>
    </w:tbl>
    <w:p w:rsidR="007A21F9" w:rsidRDefault="007A21F9">
      <w:pPr>
        <w:rPr>
          <w:b/>
          <w:sz w:val="20"/>
          <w:szCs w:val="20"/>
        </w:rPr>
      </w:pPr>
    </w:p>
    <w:p w:rsidR="00ED02AE" w:rsidRDefault="00ED02AE">
      <w:pPr>
        <w:rPr>
          <w:b/>
          <w:color w:val="0000FF"/>
          <w:sz w:val="20"/>
          <w:szCs w:val="20"/>
        </w:rPr>
      </w:pPr>
    </w:p>
    <w:p w:rsidR="00CF49BA" w:rsidRPr="00ED02AE" w:rsidRDefault="00CF49BA">
      <w:pPr>
        <w:rPr>
          <w:b/>
          <w:color w:val="0000FF"/>
          <w:sz w:val="20"/>
          <w:szCs w:val="20"/>
        </w:rPr>
      </w:pPr>
    </w:p>
    <w:sectPr w:rsidR="00CF49BA" w:rsidRPr="00ED02AE"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AF" w:rsidRDefault="008D18AF" w:rsidP="00601324">
      <w:r>
        <w:separator/>
      </w:r>
    </w:p>
  </w:endnote>
  <w:endnote w:type="continuationSeparator" w:id="0">
    <w:p w:rsidR="008D18AF" w:rsidRDefault="008D18AF"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7250"/>
      <w:docPartObj>
        <w:docPartGallery w:val="Page Numbers (Bottom of Page)"/>
        <w:docPartUnique/>
      </w:docPartObj>
    </w:sdtPr>
    <w:sdtEndPr>
      <w:rPr>
        <w:noProof/>
      </w:rPr>
    </w:sdtEndPr>
    <w:sdtContent>
      <w:p w:rsidR="00B12F0D" w:rsidRDefault="00B12F0D">
        <w:pPr>
          <w:pStyle w:val="Footer"/>
          <w:jc w:val="center"/>
        </w:pPr>
        <w:r>
          <w:fldChar w:fldCharType="begin"/>
        </w:r>
        <w:r>
          <w:instrText xml:space="preserve"> PAGE   \* MERGEFORMAT </w:instrText>
        </w:r>
        <w:r>
          <w:fldChar w:fldCharType="separate"/>
        </w:r>
        <w:r w:rsidR="004D29F5">
          <w:rPr>
            <w:noProof/>
          </w:rPr>
          <w:t>3</w:t>
        </w:r>
        <w:r>
          <w:rPr>
            <w:noProof/>
          </w:rPr>
          <w:fldChar w:fldCharType="end"/>
        </w:r>
      </w:p>
    </w:sdtContent>
  </w:sdt>
  <w:p w:rsidR="00AF39E0" w:rsidRDefault="00AF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AF" w:rsidRDefault="008D18AF" w:rsidP="00601324">
      <w:r>
        <w:separator/>
      </w:r>
    </w:p>
  </w:footnote>
  <w:footnote w:type="continuationSeparator" w:id="0">
    <w:p w:rsidR="008D18AF" w:rsidRDefault="008D18AF"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921"/>
    <w:multiLevelType w:val="hybridMultilevel"/>
    <w:tmpl w:val="BB7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975E11"/>
    <w:multiLevelType w:val="hybridMultilevel"/>
    <w:tmpl w:val="FF12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43137"/>
    <w:multiLevelType w:val="hybridMultilevel"/>
    <w:tmpl w:val="6DC6B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8862B0"/>
    <w:multiLevelType w:val="hybridMultilevel"/>
    <w:tmpl w:val="66DA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92413"/>
    <w:multiLevelType w:val="hybridMultilevel"/>
    <w:tmpl w:val="4418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B3D37"/>
    <w:multiLevelType w:val="hybridMultilevel"/>
    <w:tmpl w:val="5A80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3169"/>
    <w:rsid w:val="000051CE"/>
    <w:rsid w:val="000054B7"/>
    <w:rsid w:val="00006C67"/>
    <w:rsid w:val="00012034"/>
    <w:rsid w:val="00016AB2"/>
    <w:rsid w:val="000211CB"/>
    <w:rsid w:val="0002124A"/>
    <w:rsid w:val="0002267E"/>
    <w:rsid w:val="00022BBB"/>
    <w:rsid w:val="0002366D"/>
    <w:rsid w:val="0002509F"/>
    <w:rsid w:val="000264F5"/>
    <w:rsid w:val="00026C08"/>
    <w:rsid w:val="00030059"/>
    <w:rsid w:val="00031789"/>
    <w:rsid w:val="000326F7"/>
    <w:rsid w:val="00036422"/>
    <w:rsid w:val="0003649C"/>
    <w:rsid w:val="00041F2D"/>
    <w:rsid w:val="0004285A"/>
    <w:rsid w:val="00045BFF"/>
    <w:rsid w:val="000474A4"/>
    <w:rsid w:val="00052556"/>
    <w:rsid w:val="00053C00"/>
    <w:rsid w:val="00054680"/>
    <w:rsid w:val="000549EE"/>
    <w:rsid w:val="0006052E"/>
    <w:rsid w:val="00063D1B"/>
    <w:rsid w:val="0006502A"/>
    <w:rsid w:val="000723D2"/>
    <w:rsid w:val="00072D3F"/>
    <w:rsid w:val="00075F65"/>
    <w:rsid w:val="00077745"/>
    <w:rsid w:val="00077802"/>
    <w:rsid w:val="0008238B"/>
    <w:rsid w:val="000825E1"/>
    <w:rsid w:val="00087162"/>
    <w:rsid w:val="0008725E"/>
    <w:rsid w:val="000877ED"/>
    <w:rsid w:val="000915EE"/>
    <w:rsid w:val="00094282"/>
    <w:rsid w:val="00097863"/>
    <w:rsid w:val="00097A11"/>
    <w:rsid w:val="000A1A14"/>
    <w:rsid w:val="000A2E00"/>
    <w:rsid w:val="000B0F9A"/>
    <w:rsid w:val="000B585E"/>
    <w:rsid w:val="000B6B60"/>
    <w:rsid w:val="000C1898"/>
    <w:rsid w:val="000C1B57"/>
    <w:rsid w:val="000C3887"/>
    <w:rsid w:val="000C7B10"/>
    <w:rsid w:val="000D0A75"/>
    <w:rsid w:val="000D1EB0"/>
    <w:rsid w:val="000D254C"/>
    <w:rsid w:val="000D33A0"/>
    <w:rsid w:val="000D5D69"/>
    <w:rsid w:val="000D5D8A"/>
    <w:rsid w:val="000D7650"/>
    <w:rsid w:val="000D7D71"/>
    <w:rsid w:val="000E0422"/>
    <w:rsid w:val="000E40E5"/>
    <w:rsid w:val="000E45AA"/>
    <w:rsid w:val="000E4CCF"/>
    <w:rsid w:val="000E7242"/>
    <w:rsid w:val="000F39BE"/>
    <w:rsid w:val="000F3E01"/>
    <w:rsid w:val="000F41F0"/>
    <w:rsid w:val="000F45AC"/>
    <w:rsid w:val="0010406C"/>
    <w:rsid w:val="00105720"/>
    <w:rsid w:val="00107615"/>
    <w:rsid w:val="00107BCB"/>
    <w:rsid w:val="001105F4"/>
    <w:rsid w:val="00114742"/>
    <w:rsid w:val="001158FF"/>
    <w:rsid w:val="00115BB5"/>
    <w:rsid w:val="001175E2"/>
    <w:rsid w:val="0012192F"/>
    <w:rsid w:val="00123170"/>
    <w:rsid w:val="00123306"/>
    <w:rsid w:val="00124983"/>
    <w:rsid w:val="001366CC"/>
    <w:rsid w:val="001426E8"/>
    <w:rsid w:val="001439B6"/>
    <w:rsid w:val="00143B57"/>
    <w:rsid w:val="00143E67"/>
    <w:rsid w:val="00144E83"/>
    <w:rsid w:val="00145281"/>
    <w:rsid w:val="001465BD"/>
    <w:rsid w:val="00147552"/>
    <w:rsid w:val="00152B2F"/>
    <w:rsid w:val="001558C9"/>
    <w:rsid w:val="00156B4D"/>
    <w:rsid w:val="00160C16"/>
    <w:rsid w:val="0016537B"/>
    <w:rsid w:val="00166F29"/>
    <w:rsid w:val="00170FB5"/>
    <w:rsid w:val="001712AD"/>
    <w:rsid w:val="001717A0"/>
    <w:rsid w:val="00171A03"/>
    <w:rsid w:val="00172C8A"/>
    <w:rsid w:val="0017500A"/>
    <w:rsid w:val="001769F3"/>
    <w:rsid w:val="0018017E"/>
    <w:rsid w:val="001807A8"/>
    <w:rsid w:val="00180BD4"/>
    <w:rsid w:val="0018152B"/>
    <w:rsid w:val="00186216"/>
    <w:rsid w:val="00193A33"/>
    <w:rsid w:val="001A61B6"/>
    <w:rsid w:val="001B3E17"/>
    <w:rsid w:val="001C0883"/>
    <w:rsid w:val="001C52FD"/>
    <w:rsid w:val="001D005B"/>
    <w:rsid w:val="001D44CD"/>
    <w:rsid w:val="001D7597"/>
    <w:rsid w:val="001E0557"/>
    <w:rsid w:val="001E0684"/>
    <w:rsid w:val="001E4324"/>
    <w:rsid w:val="001E731A"/>
    <w:rsid w:val="001F13B1"/>
    <w:rsid w:val="001F35EE"/>
    <w:rsid w:val="001F66D0"/>
    <w:rsid w:val="001F67C4"/>
    <w:rsid w:val="001F79C4"/>
    <w:rsid w:val="00200621"/>
    <w:rsid w:val="002031DB"/>
    <w:rsid w:val="002048F1"/>
    <w:rsid w:val="00211EFA"/>
    <w:rsid w:val="00213AE9"/>
    <w:rsid w:val="002160A8"/>
    <w:rsid w:val="002162FD"/>
    <w:rsid w:val="00217240"/>
    <w:rsid w:val="00225E8C"/>
    <w:rsid w:val="0022699A"/>
    <w:rsid w:val="00233AF2"/>
    <w:rsid w:val="0023565D"/>
    <w:rsid w:val="0023577E"/>
    <w:rsid w:val="00237972"/>
    <w:rsid w:val="00240825"/>
    <w:rsid w:val="00240BE6"/>
    <w:rsid w:val="00240DD7"/>
    <w:rsid w:val="00242441"/>
    <w:rsid w:val="002440B6"/>
    <w:rsid w:val="002448D8"/>
    <w:rsid w:val="0025069B"/>
    <w:rsid w:val="00251AE3"/>
    <w:rsid w:val="00256FBF"/>
    <w:rsid w:val="00261703"/>
    <w:rsid w:val="0026280F"/>
    <w:rsid w:val="00263B2C"/>
    <w:rsid w:val="00264F22"/>
    <w:rsid w:val="00265494"/>
    <w:rsid w:val="00267762"/>
    <w:rsid w:val="00267D4D"/>
    <w:rsid w:val="00270532"/>
    <w:rsid w:val="00271573"/>
    <w:rsid w:val="00271654"/>
    <w:rsid w:val="00272366"/>
    <w:rsid w:val="00272C0F"/>
    <w:rsid w:val="00275BD1"/>
    <w:rsid w:val="00283E05"/>
    <w:rsid w:val="00290050"/>
    <w:rsid w:val="002915A6"/>
    <w:rsid w:val="002915F8"/>
    <w:rsid w:val="0029281D"/>
    <w:rsid w:val="00292D72"/>
    <w:rsid w:val="00293D7E"/>
    <w:rsid w:val="002951DC"/>
    <w:rsid w:val="00297F34"/>
    <w:rsid w:val="002A01DB"/>
    <w:rsid w:val="002A15F1"/>
    <w:rsid w:val="002A2972"/>
    <w:rsid w:val="002A5024"/>
    <w:rsid w:val="002A6483"/>
    <w:rsid w:val="002A776C"/>
    <w:rsid w:val="002B0571"/>
    <w:rsid w:val="002B0FCB"/>
    <w:rsid w:val="002B3812"/>
    <w:rsid w:val="002B5301"/>
    <w:rsid w:val="002C49E2"/>
    <w:rsid w:val="002D22E1"/>
    <w:rsid w:val="002E01EB"/>
    <w:rsid w:val="002E06ED"/>
    <w:rsid w:val="002E0861"/>
    <w:rsid w:val="002E0AFC"/>
    <w:rsid w:val="002E1383"/>
    <w:rsid w:val="002E4487"/>
    <w:rsid w:val="002E63EC"/>
    <w:rsid w:val="002E7A0F"/>
    <w:rsid w:val="002E7F3A"/>
    <w:rsid w:val="002F09AD"/>
    <w:rsid w:val="002F4350"/>
    <w:rsid w:val="002F568F"/>
    <w:rsid w:val="002F6688"/>
    <w:rsid w:val="002F7201"/>
    <w:rsid w:val="002F7F7E"/>
    <w:rsid w:val="003003D7"/>
    <w:rsid w:val="003024F4"/>
    <w:rsid w:val="0030327B"/>
    <w:rsid w:val="003038A3"/>
    <w:rsid w:val="0030563E"/>
    <w:rsid w:val="003127E8"/>
    <w:rsid w:val="0031384F"/>
    <w:rsid w:val="00313B84"/>
    <w:rsid w:val="00316E0F"/>
    <w:rsid w:val="00320EE3"/>
    <w:rsid w:val="00323B1E"/>
    <w:rsid w:val="00323C99"/>
    <w:rsid w:val="003257DA"/>
    <w:rsid w:val="00335FA2"/>
    <w:rsid w:val="00336266"/>
    <w:rsid w:val="00341F15"/>
    <w:rsid w:val="00342A4A"/>
    <w:rsid w:val="003447BD"/>
    <w:rsid w:val="003504E3"/>
    <w:rsid w:val="00351942"/>
    <w:rsid w:val="003542E1"/>
    <w:rsid w:val="003561CE"/>
    <w:rsid w:val="003620A5"/>
    <w:rsid w:val="00363AB0"/>
    <w:rsid w:val="003722FA"/>
    <w:rsid w:val="00372DE6"/>
    <w:rsid w:val="00373717"/>
    <w:rsid w:val="003770AE"/>
    <w:rsid w:val="00380ABF"/>
    <w:rsid w:val="00390A23"/>
    <w:rsid w:val="003910CA"/>
    <w:rsid w:val="003939FF"/>
    <w:rsid w:val="00396CF8"/>
    <w:rsid w:val="003A0588"/>
    <w:rsid w:val="003A05CC"/>
    <w:rsid w:val="003A0DA8"/>
    <w:rsid w:val="003A2168"/>
    <w:rsid w:val="003A3B97"/>
    <w:rsid w:val="003A7492"/>
    <w:rsid w:val="003B147E"/>
    <w:rsid w:val="003B2B64"/>
    <w:rsid w:val="003B3C49"/>
    <w:rsid w:val="003C40FE"/>
    <w:rsid w:val="003C5051"/>
    <w:rsid w:val="003D0C85"/>
    <w:rsid w:val="003D2ADD"/>
    <w:rsid w:val="003D544B"/>
    <w:rsid w:val="003E2394"/>
    <w:rsid w:val="003E5579"/>
    <w:rsid w:val="003E5F12"/>
    <w:rsid w:val="003E7DC5"/>
    <w:rsid w:val="003F0D2F"/>
    <w:rsid w:val="003F1684"/>
    <w:rsid w:val="00401D34"/>
    <w:rsid w:val="00401F6B"/>
    <w:rsid w:val="00406FAC"/>
    <w:rsid w:val="00407478"/>
    <w:rsid w:val="00412C11"/>
    <w:rsid w:val="00412EBB"/>
    <w:rsid w:val="00416F0E"/>
    <w:rsid w:val="004172C1"/>
    <w:rsid w:val="00421B3A"/>
    <w:rsid w:val="00421B49"/>
    <w:rsid w:val="004229E1"/>
    <w:rsid w:val="00424F08"/>
    <w:rsid w:val="00427303"/>
    <w:rsid w:val="004308EA"/>
    <w:rsid w:val="004309C8"/>
    <w:rsid w:val="00431880"/>
    <w:rsid w:val="00431F2B"/>
    <w:rsid w:val="00432506"/>
    <w:rsid w:val="00442307"/>
    <w:rsid w:val="004428D5"/>
    <w:rsid w:val="004455B4"/>
    <w:rsid w:val="0044676B"/>
    <w:rsid w:val="00446A4B"/>
    <w:rsid w:val="00446CE7"/>
    <w:rsid w:val="00457346"/>
    <w:rsid w:val="00457398"/>
    <w:rsid w:val="00457AC0"/>
    <w:rsid w:val="00460C1D"/>
    <w:rsid w:val="00462371"/>
    <w:rsid w:val="00464BA9"/>
    <w:rsid w:val="00464EC9"/>
    <w:rsid w:val="00467908"/>
    <w:rsid w:val="0047098E"/>
    <w:rsid w:val="00471B0C"/>
    <w:rsid w:val="00472A62"/>
    <w:rsid w:val="00472A99"/>
    <w:rsid w:val="0047427A"/>
    <w:rsid w:val="004745FC"/>
    <w:rsid w:val="00474993"/>
    <w:rsid w:val="00474F91"/>
    <w:rsid w:val="00481C0D"/>
    <w:rsid w:val="004825C4"/>
    <w:rsid w:val="0048347A"/>
    <w:rsid w:val="00483C75"/>
    <w:rsid w:val="00486C4D"/>
    <w:rsid w:val="004873F3"/>
    <w:rsid w:val="0049370B"/>
    <w:rsid w:val="00496025"/>
    <w:rsid w:val="0049625F"/>
    <w:rsid w:val="00497177"/>
    <w:rsid w:val="004A1969"/>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29F5"/>
    <w:rsid w:val="004D4F72"/>
    <w:rsid w:val="004D7894"/>
    <w:rsid w:val="004E323E"/>
    <w:rsid w:val="004E3600"/>
    <w:rsid w:val="004E51D6"/>
    <w:rsid w:val="004E69EB"/>
    <w:rsid w:val="004F0273"/>
    <w:rsid w:val="004F4747"/>
    <w:rsid w:val="004F6682"/>
    <w:rsid w:val="004F6F37"/>
    <w:rsid w:val="00500654"/>
    <w:rsid w:val="005054CD"/>
    <w:rsid w:val="00506229"/>
    <w:rsid w:val="00507922"/>
    <w:rsid w:val="005102C1"/>
    <w:rsid w:val="00512213"/>
    <w:rsid w:val="00517492"/>
    <w:rsid w:val="00521C29"/>
    <w:rsid w:val="00523277"/>
    <w:rsid w:val="00526709"/>
    <w:rsid w:val="0052692D"/>
    <w:rsid w:val="00531305"/>
    <w:rsid w:val="00531852"/>
    <w:rsid w:val="005338CF"/>
    <w:rsid w:val="005403E3"/>
    <w:rsid w:val="00540CD5"/>
    <w:rsid w:val="005463B9"/>
    <w:rsid w:val="0054755A"/>
    <w:rsid w:val="00547E05"/>
    <w:rsid w:val="00551786"/>
    <w:rsid w:val="005532E5"/>
    <w:rsid w:val="00555458"/>
    <w:rsid w:val="00556F5D"/>
    <w:rsid w:val="00561145"/>
    <w:rsid w:val="00561B63"/>
    <w:rsid w:val="00562A6C"/>
    <w:rsid w:val="0056364D"/>
    <w:rsid w:val="00563755"/>
    <w:rsid w:val="00567397"/>
    <w:rsid w:val="005678C1"/>
    <w:rsid w:val="00570609"/>
    <w:rsid w:val="00572C97"/>
    <w:rsid w:val="00573FC8"/>
    <w:rsid w:val="00582E7A"/>
    <w:rsid w:val="00583FD0"/>
    <w:rsid w:val="00586762"/>
    <w:rsid w:val="00590C50"/>
    <w:rsid w:val="005922F3"/>
    <w:rsid w:val="00595C61"/>
    <w:rsid w:val="005970BD"/>
    <w:rsid w:val="005A2CAC"/>
    <w:rsid w:val="005A5280"/>
    <w:rsid w:val="005A64A2"/>
    <w:rsid w:val="005A6FA1"/>
    <w:rsid w:val="005B15B2"/>
    <w:rsid w:val="005B1970"/>
    <w:rsid w:val="005B759B"/>
    <w:rsid w:val="005C002F"/>
    <w:rsid w:val="005C098A"/>
    <w:rsid w:val="005D1160"/>
    <w:rsid w:val="005D17B6"/>
    <w:rsid w:val="005D241D"/>
    <w:rsid w:val="005D31EC"/>
    <w:rsid w:val="005D50C4"/>
    <w:rsid w:val="005D5A4B"/>
    <w:rsid w:val="005E0978"/>
    <w:rsid w:val="005E1BAB"/>
    <w:rsid w:val="005E3378"/>
    <w:rsid w:val="005E3E37"/>
    <w:rsid w:val="005E418F"/>
    <w:rsid w:val="005E66FA"/>
    <w:rsid w:val="005F1027"/>
    <w:rsid w:val="005F1AC6"/>
    <w:rsid w:val="005F20A6"/>
    <w:rsid w:val="005F2265"/>
    <w:rsid w:val="005F2E1D"/>
    <w:rsid w:val="005F4777"/>
    <w:rsid w:val="005F781C"/>
    <w:rsid w:val="00601324"/>
    <w:rsid w:val="006019D4"/>
    <w:rsid w:val="006029C8"/>
    <w:rsid w:val="0060441A"/>
    <w:rsid w:val="00605072"/>
    <w:rsid w:val="0060729E"/>
    <w:rsid w:val="00607A2D"/>
    <w:rsid w:val="006118B1"/>
    <w:rsid w:val="00611AD1"/>
    <w:rsid w:val="00612295"/>
    <w:rsid w:val="006205FF"/>
    <w:rsid w:val="006210E0"/>
    <w:rsid w:val="00621857"/>
    <w:rsid w:val="00621DFC"/>
    <w:rsid w:val="00623F60"/>
    <w:rsid w:val="0063011E"/>
    <w:rsid w:val="0063480C"/>
    <w:rsid w:val="00637494"/>
    <w:rsid w:val="006374BE"/>
    <w:rsid w:val="0064056A"/>
    <w:rsid w:val="00642907"/>
    <w:rsid w:val="00643090"/>
    <w:rsid w:val="00643452"/>
    <w:rsid w:val="006449C3"/>
    <w:rsid w:val="00646EE6"/>
    <w:rsid w:val="00646FAD"/>
    <w:rsid w:val="006500A0"/>
    <w:rsid w:val="006509B2"/>
    <w:rsid w:val="00657454"/>
    <w:rsid w:val="00660358"/>
    <w:rsid w:val="00662E3D"/>
    <w:rsid w:val="0066579E"/>
    <w:rsid w:val="006702A3"/>
    <w:rsid w:val="00672F05"/>
    <w:rsid w:val="00673573"/>
    <w:rsid w:val="00673686"/>
    <w:rsid w:val="00676275"/>
    <w:rsid w:val="00677A74"/>
    <w:rsid w:val="00680318"/>
    <w:rsid w:val="00680D23"/>
    <w:rsid w:val="00682764"/>
    <w:rsid w:val="006853EB"/>
    <w:rsid w:val="0068610F"/>
    <w:rsid w:val="006868A6"/>
    <w:rsid w:val="00692F3D"/>
    <w:rsid w:val="00695B81"/>
    <w:rsid w:val="006A033A"/>
    <w:rsid w:val="006A0F72"/>
    <w:rsid w:val="006A1BA8"/>
    <w:rsid w:val="006A2015"/>
    <w:rsid w:val="006A377F"/>
    <w:rsid w:val="006A5375"/>
    <w:rsid w:val="006A5D5F"/>
    <w:rsid w:val="006A6CDB"/>
    <w:rsid w:val="006A78EC"/>
    <w:rsid w:val="006A7DD1"/>
    <w:rsid w:val="006A7FBB"/>
    <w:rsid w:val="006B35BC"/>
    <w:rsid w:val="006B500F"/>
    <w:rsid w:val="006B7AFE"/>
    <w:rsid w:val="006C3022"/>
    <w:rsid w:val="006C3BDB"/>
    <w:rsid w:val="006C4302"/>
    <w:rsid w:val="006C4BC6"/>
    <w:rsid w:val="006D2E43"/>
    <w:rsid w:val="006D3FE0"/>
    <w:rsid w:val="006D5BA5"/>
    <w:rsid w:val="006E0A44"/>
    <w:rsid w:val="006E1457"/>
    <w:rsid w:val="006E194D"/>
    <w:rsid w:val="006E23AE"/>
    <w:rsid w:val="006E41E1"/>
    <w:rsid w:val="006E7ADC"/>
    <w:rsid w:val="006F2B37"/>
    <w:rsid w:val="006F5976"/>
    <w:rsid w:val="006F708A"/>
    <w:rsid w:val="00701822"/>
    <w:rsid w:val="0070305A"/>
    <w:rsid w:val="0070447D"/>
    <w:rsid w:val="0070585D"/>
    <w:rsid w:val="00710F53"/>
    <w:rsid w:val="00711843"/>
    <w:rsid w:val="00717963"/>
    <w:rsid w:val="00720F17"/>
    <w:rsid w:val="00722EAD"/>
    <w:rsid w:val="0072733D"/>
    <w:rsid w:val="00727EB4"/>
    <w:rsid w:val="0073220A"/>
    <w:rsid w:val="00732882"/>
    <w:rsid w:val="00733339"/>
    <w:rsid w:val="00735249"/>
    <w:rsid w:val="00740EA4"/>
    <w:rsid w:val="00741B98"/>
    <w:rsid w:val="00746428"/>
    <w:rsid w:val="007468DB"/>
    <w:rsid w:val="00750860"/>
    <w:rsid w:val="007539DA"/>
    <w:rsid w:val="00753EB6"/>
    <w:rsid w:val="00753FE6"/>
    <w:rsid w:val="00754591"/>
    <w:rsid w:val="00754EC9"/>
    <w:rsid w:val="00757B45"/>
    <w:rsid w:val="007607FC"/>
    <w:rsid w:val="00763CA7"/>
    <w:rsid w:val="00763CDD"/>
    <w:rsid w:val="00764967"/>
    <w:rsid w:val="007712F5"/>
    <w:rsid w:val="00772498"/>
    <w:rsid w:val="00776372"/>
    <w:rsid w:val="007869E3"/>
    <w:rsid w:val="007901BB"/>
    <w:rsid w:val="0079063A"/>
    <w:rsid w:val="00790A39"/>
    <w:rsid w:val="007943CC"/>
    <w:rsid w:val="00796752"/>
    <w:rsid w:val="0079790C"/>
    <w:rsid w:val="007A21F9"/>
    <w:rsid w:val="007A2885"/>
    <w:rsid w:val="007A37EB"/>
    <w:rsid w:val="007A6865"/>
    <w:rsid w:val="007A6C07"/>
    <w:rsid w:val="007A6CC8"/>
    <w:rsid w:val="007A7319"/>
    <w:rsid w:val="007B0D33"/>
    <w:rsid w:val="007B109E"/>
    <w:rsid w:val="007B2237"/>
    <w:rsid w:val="007B3C85"/>
    <w:rsid w:val="007B5386"/>
    <w:rsid w:val="007C318B"/>
    <w:rsid w:val="007C34DD"/>
    <w:rsid w:val="007C729B"/>
    <w:rsid w:val="007D0430"/>
    <w:rsid w:val="007D3DC9"/>
    <w:rsid w:val="007D68A3"/>
    <w:rsid w:val="007E0E77"/>
    <w:rsid w:val="007E377C"/>
    <w:rsid w:val="007E443D"/>
    <w:rsid w:val="007E740E"/>
    <w:rsid w:val="007F29FC"/>
    <w:rsid w:val="007F384D"/>
    <w:rsid w:val="007F4B73"/>
    <w:rsid w:val="007F54DD"/>
    <w:rsid w:val="00800970"/>
    <w:rsid w:val="008055BB"/>
    <w:rsid w:val="00805A26"/>
    <w:rsid w:val="00806CCE"/>
    <w:rsid w:val="008141BB"/>
    <w:rsid w:val="008152FB"/>
    <w:rsid w:val="00816508"/>
    <w:rsid w:val="0081769F"/>
    <w:rsid w:val="008206B0"/>
    <w:rsid w:val="00821F45"/>
    <w:rsid w:val="00822F42"/>
    <w:rsid w:val="00826412"/>
    <w:rsid w:val="00831552"/>
    <w:rsid w:val="00832753"/>
    <w:rsid w:val="00844C89"/>
    <w:rsid w:val="008451F2"/>
    <w:rsid w:val="00845793"/>
    <w:rsid w:val="00845FB5"/>
    <w:rsid w:val="00847896"/>
    <w:rsid w:val="008479BB"/>
    <w:rsid w:val="00850269"/>
    <w:rsid w:val="00860B2C"/>
    <w:rsid w:val="00860B66"/>
    <w:rsid w:val="00861EE5"/>
    <w:rsid w:val="00862EBA"/>
    <w:rsid w:val="00864B57"/>
    <w:rsid w:val="00866CF8"/>
    <w:rsid w:val="008761B3"/>
    <w:rsid w:val="00877D3F"/>
    <w:rsid w:val="00882949"/>
    <w:rsid w:val="0088542B"/>
    <w:rsid w:val="00886B44"/>
    <w:rsid w:val="00887F0D"/>
    <w:rsid w:val="00890A65"/>
    <w:rsid w:val="00892032"/>
    <w:rsid w:val="008930B8"/>
    <w:rsid w:val="00893F6C"/>
    <w:rsid w:val="0089512F"/>
    <w:rsid w:val="00896770"/>
    <w:rsid w:val="008968CD"/>
    <w:rsid w:val="008A20CA"/>
    <w:rsid w:val="008A2E25"/>
    <w:rsid w:val="008A2E73"/>
    <w:rsid w:val="008A3756"/>
    <w:rsid w:val="008A4870"/>
    <w:rsid w:val="008A52A1"/>
    <w:rsid w:val="008A6430"/>
    <w:rsid w:val="008A7165"/>
    <w:rsid w:val="008B093B"/>
    <w:rsid w:val="008B107F"/>
    <w:rsid w:val="008B41F1"/>
    <w:rsid w:val="008B5C82"/>
    <w:rsid w:val="008B72BB"/>
    <w:rsid w:val="008B74E4"/>
    <w:rsid w:val="008C1080"/>
    <w:rsid w:val="008C2513"/>
    <w:rsid w:val="008C480E"/>
    <w:rsid w:val="008C4F05"/>
    <w:rsid w:val="008D0A30"/>
    <w:rsid w:val="008D18AF"/>
    <w:rsid w:val="008D3944"/>
    <w:rsid w:val="008D50A5"/>
    <w:rsid w:val="008D662E"/>
    <w:rsid w:val="008E1B8D"/>
    <w:rsid w:val="008E4274"/>
    <w:rsid w:val="008F0257"/>
    <w:rsid w:val="008F2690"/>
    <w:rsid w:val="008F6940"/>
    <w:rsid w:val="009000CE"/>
    <w:rsid w:val="00900DF3"/>
    <w:rsid w:val="0090417A"/>
    <w:rsid w:val="009060B4"/>
    <w:rsid w:val="00906E21"/>
    <w:rsid w:val="0091118F"/>
    <w:rsid w:val="00911A2F"/>
    <w:rsid w:val="00911FFD"/>
    <w:rsid w:val="00914773"/>
    <w:rsid w:val="00915015"/>
    <w:rsid w:val="00915623"/>
    <w:rsid w:val="009171E5"/>
    <w:rsid w:val="00917893"/>
    <w:rsid w:val="009253EE"/>
    <w:rsid w:val="009268E4"/>
    <w:rsid w:val="00926EDE"/>
    <w:rsid w:val="009272D0"/>
    <w:rsid w:val="00927892"/>
    <w:rsid w:val="00930807"/>
    <w:rsid w:val="0093482E"/>
    <w:rsid w:val="00934B26"/>
    <w:rsid w:val="009370F9"/>
    <w:rsid w:val="00940D07"/>
    <w:rsid w:val="0094239B"/>
    <w:rsid w:val="00943DFA"/>
    <w:rsid w:val="009443AD"/>
    <w:rsid w:val="0094552F"/>
    <w:rsid w:val="0094583E"/>
    <w:rsid w:val="009464B2"/>
    <w:rsid w:val="0095761D"/>
    <w:rsid w:val="00957FD1"/>
    <w:rsid w:val="009602C1"/>
    <w:rsid w:val="0096316F"/>
    <w:rsid w:val="0096367D"/>
    <w:rsid w:val="00965D9E"/>
    <w:rsid w:val="00965EA4"/>
    <w:rsid w:val="00966DE4"/>
    <w:rsid w:val="00971430"/>
    <w:rsid w:val="00971FA4"/>
    <w:rsid w:val="00972F18"/>
    <w:rsid w:val="00973615"/>
    <w:rsid w:val="00975370"/>
    <w:rsid w:val="00976078"/>
    <w:rsid w:val="00976772"/>
    <w:rsid w:val="009836FD"/>
    <w:rsid w:val="00986D0D"/>
    <w:rsid w:val="00993651"/>
    <w:rsid w:val="009954F7"/>
    <w:rsid w:val="00996D60"/>
    <w:rsid w:val="009A13EF"/>
    <w:rsid w:val="009A4FF6"/>
    <w:rsid w:val="009B3F8F"/>
    <w:rsid w:val="009C14E8"/>
    <w:rsid w:val="009C4ECF"/>
    <w:rsid w:val="009C54DD"/>
    <w:rsid w:val="009C5CEC"/>
    <w:rsid w:val="009C7684"/>
    <w:rsid w:val="009D1FD1"/>
    <w:rsid w:val="009D3FB4"/>
    <w:rsid w:val="009D4BCA"/>
    <w:rsid w:val="009D56C1"/>
    <w:rsid w:val="009E0DBE"/>
    <w:rsid w:val="009E3872"/>
    <w:rsid w:val="009E4FEF"/>
    <w:rsid w:val="009E5B67"/>
    <w:rsid w:val="009E69D1"/>
    <w:rsid w:val="009E74E3"/>
    <w:rsid w:val="009E76B6"/>
    <w:rsid w:val="009F0CB7"/>
    <w:rsid w:val="009F10BA"/>
    <w:rsid w:val="009F180B"/>
    <w:rsid w:val="009F35FF"/>
    <w:rsid w:val="009F4642"/>
    <w:rsid w:val="009F7A09"/>
    <w:rsid w:val="009F7CC3"/>
    <w:rsid w:val="00A00F0A"/>
    <w:rsid w:val="00A069E7"/>
    <w:rsid w:val="00A07C02"/>
    <w:rsid w:val="00A122A4"/>
    <w:rsid w:val="00A128F1"/>
    <w:rsid w:val="00A140FF"/>
    <w:rsid w:val="00A158DA"/>
    <w:rsid w:val="00A17E45"/>
    <w:rsid w:val="00A243DF"/>
    <w:rsid w:val="00A254A3"/>
    <w:rsid w:val="00A2758E"/>
    <w:rsid w:val="00A304F2"/>
    <w:rsid w:val="00A35569"/>
    <w:rsid w:val="00A356D5"/>
    <w:rsid w:val="00A35A42"/>
    <w:rsid w:val="00A35F0B"/>
    <w:rsid w:val="00A36DBB"/>
    <w:rsid w:val="00A43873"/>
    <w:rsid w:val="00A46664"/>
    <w:rsid w:val="00A512BE"/>
    <w:rsid w:val="00A51914"/>
    <w:rsid w:val="00A54BCA"/>
    <w:rsid w:val="00A55292"/>
    <w:rsid w:val="00A56C4F"/>
    <w:rsid w:val="00A5703F"/>
    <w:rsid w:val="00A573CC"/>
    <w:rsid w:val="00A60EBB"/>
    <w:rsid w:val="00A66125"/>
    <w:rsid w:val="00A67B7C"/>
    <w:rsid w:val="00A67DB1"/>
    <w:rsid w:val="00A72320"/>
    <w:rsid w:val="00A7244B"/>
    <w:rsid w:val="00A7276B"/>
    <w:rsid w:val="00A738B4"/>
    <w:rsid w:val="00A75523"/>
    <w:rsid w:val="00A82EFD"/>
    <w:rsid w:val="00A84301"/>
    <w:rsid w:val="00A845E7"/>
    <w:rsid w:val="00A85187"/>
    <w:rsid w:val="00A863B2"/>
    <w:rsid w:val="00A91492"/>
    <w:rsid w:val="00A91C64"/>
    <w:rsid w:val="00A94017"/>
    <w:rsid w:val="00A95619"/>
    <w:rsid w:val="00AA22A2"/>
    <w:rsid w:val="00AA48E9"/>
    <w:rsid w:val="00AA7030"/>
    <w:rsid w:val="00AB00D8"/>
    <w:rsid w:val="00AB0ACC"/>
    <w:rsid w:val="00AB2A2D"/>
    <w:rsid w:val="00AB3541"/>
    <w:rsid w:val="00AB3E65"/>
    <w:rsid w:val="00AC2075"/>
    <w:rsid w:val="00AC2652"/>
    <w:rsid w:val="00AC3362"/>
    <w:rsid w:val="00AD5B5B"/>
    <w:rsid w:val="00AD703C"/>
    <w:rsid w:val="00AE6227"/>
    <w:rsid w:val="00AE7128"/>
    <w:rsid w:val="00AF1E95"/>
    <w:rsid w:val="00AF29B0"/>
    <w:rsid w:val="00AF2B0F"/>
    <w:rsid w:val="00AF39E0"/>
    <w:rsid w:val="00AF5F01"/>
    <w:rsid w:val="00AF6629"/>
    <w:rsid w:val="00B048AF"/>
    <w:rsid w:val="00B073AB"/>
    <w:rsid w:val="00B07956"/>
    <w:rsid w:val="00B07A0D"/>
    <w:rsid w:val="00B07AFA"/>
    <w:rsid w:val="00B12F0D"/>
    <w:rsid w:val="00B13A84"/>
    <w:rsid w:val="00B14D1D"/>
    <w:rsid w:val="00B20254"/>
    <w:rsid w:val="00B2087A"/>
    <w:rsid w:val="00B21220"/>
    <w:rsid w:val="00B2336A"/>
    <w:rsid w:val="00B243EB"/>
    <w:rsid w:val="00B24423"/>
    <w:rsid w:val="00B3020A"/>
    <w:rsid w:val="00B30543"/>
    <w:rsid w:val="00B33268"/>
    <w:rsid w:val="00B35A57"/>
    <w:rsid w:val="00B35B5F"/>
    <w:rsid w:val="00B41354"/>
    <w:rsid w:val="00B415BF"/>
    <w:rsid w:val="00B4203A"/>
    <w:rsid w:val="00B4307D"/>
    <w:rsid w:val="00B43EB8"/>
    <w:rsid w:val="00B4527B"/>
    <w:rsid w:val="00B45CD0"/>
    <w:rsid w:val="00B46A57"/>
    <w:rsid w:val="00B47CF1"/>
    <w:rsid w:val="00B504F0"/>
    <w:rsid w:val="00B5137A"/>
    <w:rsid w:val="00B53033"/>
    <w:rsid w:val="00B5321A"/>
    <w:rsid w:val="00B54F1C"/>
    <w:rsid w:val="00B57843"/>
    <w:rsid w:val="00B607B1"/>
    <w:rsid w:val="00B60C17"/>
    <w:rsid w:val="00B62DA0"/>
    <w:rsid w:val="00B63F30"/>
    <w:rsid w:val="00B63F60"/>
    <w:rsid w:val="00B662F2"/>
    <w:rsid w:val="00B6755A"/>
    <w:rsid w:val="00B712F4"/>
    <w:rsid w:val="00B728CE"/>
    <w:rsid w:val="00B72B21"/>
    <w:rsid w:val="00B74DC0"/>
    <w:rsid w:val="00B76A32"/>
    <w:rsid w:val="00B77665"/>
    <w:rsid w:val="00B81776"/>
    <w:rsid w:val="00B8573B"/>
    <w:rsid w:val="00B965F5"/>
    <w:rsid w:val="00BA0AA8"/>
    <w:rsid w:val="00BA146B"/>
    <w:rsid w:val="00BA55B9"/>
    <w:rsid w:val="00BA55F9"/>
    <w:rsid w:val="00BA6383"/>
    <w:rsid w:val="00BA6E15"/>
    <w:rsid w:val="00BA707F"/>
    <w:rsid w:val="00BB0A5F"/>
    <w:rsid w:val="00BB0C2B"/>
    <w:rsid w:val="00BB3832"/>
    <w:rsid w:val="00BC1263"/>
    <w:rsid w:val="00BC510C"/>
    <w:rsid w:val="00BD0A0A"/>
    <w:rsid w:val="00BD3B3D"/>
    <w:rsid w:val="00BD50A5"/>
    <w:rsid w:val="00BD6098"/>
    <w:rsid w:val="00BE69BB"/>
    <w:rsid w:val="00BE774A"/>
    <w:rsid w:val="00BF2BDD"/>
    <w:rsid w:val="00BF514F"/>
    <w:rsid w:val="00BF721F"/>
    <w:rsid w:val="00C01780"/>
    <w:rsid w:val="00C0404D"/>
    <w:rsid w:val="00C0571F"/>
    <w:rsid w:val="00C06369"/>
    <w:rsid w:val="00C10C37"/>
    <w:rsid w:val="00C10C3F"/>
    <w:rsid w:val="00C115D6"/>
    <w:rsid w:val="00C13542"/>
    <w:rsid w:val="00C15D85"/>
    <w:rsid w:val="00C16E54"/>
    <w:rsid w:val="00C213AE"/>
    <w:rsid w:val="00C22C92"/>
    <w:rsid w:val="00C24E2F"/>
    <w:rsid w:val="00C364AC"/>
    <w:rsid w:val="00C368D1"/>
    <w:rsid w:val="00C37B1D"/>
    <w:rsid w:val="00C50D7D"/>
    <w:rsid w:val="00C50E21"/>
    <w:rsid w:val="00C51F0D"/>
    <w:rsid w:val="00C52388"/>
    <w:rsid w:val="00C53444"/>
    <w:rsid w:val="00C53810"/>
    <w:rsid w:val="00C54383"/>
    <w:rsid w:val="00C61340"/>
    <w:rsid w:val="00C61F59"/>
    <w:rsid w:val="00C67245"/>
    <w:rsid w:val="00C67757"/>
    <w:rsid w:val="00C7278B"/>
    <w:rsid w:val="00C73D7E"/>
    <w:rsid w:val="00C746A4"/>
    <w:rsid w:val="00C77719"/>
    <w:rsid w:val="00C8277F"/>
    <w:rsid w:val="00C84089"/>
    <w:rsid w:val="00C90AEA"/>
    <w:rsid w:val="00C91B04"/>
    <w:rsid w:val="00CA1EFF"/>
    <w:rsid w:val="00CA2B85"/>
    <w:rsid w:val="00CA39BD"/>
    <w:rsid w:val="00CA507D"/>
    <w:rsid w:val="00CA596A"/>
    <w:rsid w:val="00CA71D6"/>
    <w:rsid w:val="00CB090A"/>
    <w:rsid w:val="00CB58CD"/>
    <w:rsid w:val="00CC08FF"/>
    <w:rsid w:val="00CC0B2D"/>
    <w:rsid w:val="00CC1C26"/>
    <w:rsid w:val="00CC340A"/>
    <w:rsid w:val="00CC58E4"/>
    <w:rsid w:val="00CC6916"/>
    <w:rsid w:val="00CC6AAE"/>
    <w:rsid w:val="00CD0879"/>
    <w:rsid w:val="00CD0D6F"/>
    <w:rsid w:val="00CD19FD"/>
    <w:rsid w:val="00CD55C0"/>
    <w:rsid w:val="00CE06F8"/>
    <w:rsid w:val="00CE1190"/>
    <w:rsid w:val="00CE2B3D"/>
    <w:rsid w:val="00CE2F6D"/>
    <w:rsid w:val="00CE3A68"/>
    <w:rsid w:val="00CE4395"/>
    <w:rsid w:val="00CE47E0"/>
    <w:rsid w:val="00CE5A14"/>
    <w:rsid w:val="00CF49BA"/>
    <w:rsid w:val="00CF4D9C"/>
    <w:rsid w:val="00CF7B29"/>
    <w:rsid w:val="00D075DB"/>
    <w:rsid w:val="00D13D81"/>
    <w:rsid w:val="00D14DF4"/>
    <w:rsid w:val="00D17678"/>
    <w:rsid w:val="00D25931"/>
    <w:rsid w:val="00D33531"/>
    <w:rsid w:val="00D33F31"/>
    <w:rsid w:val="00D34A35"/>
    <w:rsid w:val="00D35B8A"/>
    <w:rsid w:val="00D41AFE"/>
    <w:rsid w:val="00D4466F"/>
    <w:rsid w:val="00D455EA"/>
    <w:rsid w:val="00D47FAE"/>
    <w:rsid w:val="00D50774"/>
    <w:rsid w:val="00D521D2"/>
    <w:rsid w:val="00D5501E"/>
    <w:rsid w:val="00D56C54"/>
    <w:rsid w:val="00D56F20"/>
    <w:rsid w:val="00D57074"/>
    <w:rsid w:val="00D601E1"/>
    <w:rsid w:val="00D65F04"/>
    <w:rsid w:val="00D66EA5"/>
    <w:rsid w:val="00D70A77"/>
    <w:rsid w:val="00D71216"/>
    <w:rsid w:val="00D76B1E"/>
    <w:rsid w:val="00D80799"/>
    <w:rsid w:val="00D808D0"/>
    <w:rsid w:val="00D81E5F"/>
    <w:rsid w:val="00D83220"/>
    <w:rsid w:val="00D837B0"/>
    <w:rsid w:val="00D8758A"/>
    <w:rsid w:val="00D8797E"/>
    <w:rsid w:val="00D9117A"/>
    <w:rsid w:val="00D917E9"/>
    <w:rsid w:val="00D924F4"/>
    <w:rsid w:val="00D928F0"/>
    <w:rsid w:val="00D92AA7"/>
    <w:rsid w:val="00DA0A78"/>
    <w:rsid w:val="00DA57E3"/>
    <w:rsid w:val="00DB1163"/>
    <w:rsid w:val="00DB638A"/>
    <w:rsid w:val="00DC2B55"/>
    <w:rsid w:val="00DC4C10"/>
    <w:rsid w:val="00DC6824"/>
    <w:rsid w:val="00DC74D5"/>
    <w:rsid w:val="00DC7AB3"/>
    <w:rsid w:val="00DD0C6B"/>
    <w:rsid w:val="00DD14B8"/>
    <w:rsid w:val="00DD2EC1"/>
    <w:rsid w:val="00DD6153"/>
    <w:rsid w:val="00DD6521"/>
    <w:rsid w:val="00DD7065"/>
    <w:rsid w:val="00DE268E"/>
    <w:rsid w:val="00DE53DF"/>
    <w:rsid w:val="00DE55D4"/>
    <w:rsid w:val="00DE63F5"/>
    <w:rsid w:val="00DE72C7"/>
    <w:rsid w:val="00DF33A6"/>
    <w:rsid w:val="00DF3A50"/>
    <w:rsid w:val="00E030AE"/>
    <w:rsid w:val="00E0348E"/>
    <w:rsid w:val="00E049A0"/>
    <w:rsid w:val="00E130D9"/>
    <w:rsid w:val="00E13485"/>
    <w:rsid w:val="00E14D1D"/>
    <w:rsid w:val="00E21917"/>
    <w:rsid w:val="00E258DA"/>
    <w:rsid w:val="00E314C3"/>
    <w:rsid w:val="00E3240E"/>
    <w:rsid w:val="00E33B14"/>
    <w:rsid w:val="00E41492"/>
    <w:rsid w:val="00E4185F"/>
    <w:rsid w:val="00E447A7"/>
    <w:rsid w:val="00E454C1"/>
    <w:rsid w:val="00E4620A"/>
    <w:rsid w:val="00E50D6E"/>
    <w:rsid w:val="00E52A1D"/>
    <w:rsid w:val="00E53633"/>
    <w:rsid w:val="00E56968"/>
    <w:rsid w:val="00E74E50"/>
    <w:rsid w:val="00E8053D"/>
    <w:rsid w:val="00E81DF7"/>
    <w:rsid w:val="00E84701"/>
    <w:rsid w:val="00E85FA7"/>
    <w:rsid w:val="00E900B1"/>
    <w:rsid w:val="00E91D53"/>
    <w:rsid w:val="00E95366"/>
    <w:rsid w:val="00E96BAA"/>
    <w:rsid w:val="00E977AB"/>
    <w:rsid w:val="00EA0A20"/>
    <w:rsid w:val="00EA15B0"/>
    <w:rsid w:val="00EA1D26"/>
    <w:rsid w:val="00EA52DC"/>
    <w:rsid w:val="00EA5848"/>
    <w:rsid w:val="00EA687F"/>
    <w:rsid w:val="00EB27AA"/>
    <w:rsid w:val="00EC2154"/>
    <w:rsid w:val="00ED02AE"/>
    <w:rsid w:val="00ED0EAE"/>
    <w:rsid w:val="00ED1892"/>
    <w:rsid w:val="00ED59A3"/>
    <w:rsid w:val="00EE0048"/>
    <w:rsid w:val="00EE00B7"/>
    <w:rsid w:val="00EE0653"/>
    <w:rsid w:val="00EE19F0"/>
    <w:rsid w:val="00EE2109"/>
    <w:rsid w:val="00EE23A7"/>
    <w:rsid w:val="00EE24D1"/>
    <w:rsid w:val="00EE58E8"/>
    <w:rsid w:val="00EE6925"/>
    <w:rsid w:val="00EE7B83"/>
    <w:rsid w:val="00EF0DEA"/>
    <w:rsid w:val="00EF35E3"/>
    <w:rsid w:val="00EF616D"/>
    <w:rsid w:val="00EF7041"/>
    <w:rsid w:val="00F03901"/>
    <w:rsid w:val="00F04889"/>
    <w:rsid w:val="00F068BE"/>
    <w:rsid w:val="00F07976"/>
    <w:rsid w:val="00F16EB1"/>
    <w:rsid w:val="00F20491"/>
    <w:rsid w:val="00F249EA"/>
    <w:rsid w:val="00F25DC7"/>
    <w:rsid w:val="00F300A0"/>
    <w:rsid w:val="00F3201E"/>
    <w:rsid w:val="00F33DC2"/>
    <w:rsid w:val="00F34850"/>
    <w:rsid w:val="00F35245"/>
    <w:rsid w:val="00F35BF8"/>
    <w:rsid w:val="00F371CA"/>
    <w:rsid w:val="00F40C57"/>
    <w:rsid w:val="00F40F33"/>
    <w:rsid w:val="00F41660"/>
    <w:rsid w:val="00F41A2B"/>
    <w:rsid w:val="00F42A8C"/>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958"/>
    <w:rsid w:val="00F70256"/>
    <w:rsid w:val="00F71C6B"/>
    <w:rsid w:val="00F7307F"/>
    <w:rsid w:val="00F8318C"/>
    <w:rsid w:val="00F86A4A"/>
    <w:rsid w:val="00F87D0F"/>
    <w:rsid w:val="00F9376C"/>
    <w:rsid w:val="00F94B91"/>
    <w:rsid w:val="00F94DB2"/>
    <w:rsid w:val="00FA1E77"/>
    <w:rsid w:val="00FA25F5"/>
    <w:rsid w:val="00FA41E3"/>
    <w:rsid w:val="00FA48FD"/>
    <w:rsid w:val="00FA53B1"/>
    <w:rsid w:val="00FB0A1F"/>
    <w:rsid w:val="00FC351D"/>
    <w:rsid w:val="00FC6286"/>
    <w:rsid w:val="00FD14D9"/>
    <w:rsid w:val="00FD1F53"/>
    <w:rsid w:val="00FD45C7"/>
    <w:rsid w:val="00FD486C"/>
    <w:rsid w:val="00FE14D6"/>
    <w:rsid w:val="00FE1D50"/>
    <w:rsid w:val="00FE2F43"/>
    <w:rsid w:val="00FE30B8"/>
    <w:rsid w:val="00FE50E5"/>
    <w:rsid w:val="00FE526C"/>
    <w:rsid w:val="00FE6058"/>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2D74-BBCA-41DA-80AB-DA78AB0D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2014-07-03T18:59:00Z</dcterms:created>
  <dcterms:modified xsi:type="dcterms:W3CDTF">2014-07-03T18:59:00Z</dcterms:modified>
</cp:coreProperties>
</file>