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8" w:rsidRDefault="00745C9D" w:rsidP="00045B78">
      <w:r>
        <w:t xml:space="preserve">College of Business book Review by </w:t>
      </w:r>
      <w:r w:rsidR="00045B78">
        <w:t>Jayne Zanglein</w:t>
      </w:r>
    </w:p>
    <w:p w:rsidR="00045B78" w:rsidRDefault="00045B78" w:rsidP="00045B78"/>
    <w:p w:rsidR="00745C9D" w:rsidRDefault="00045B78" w:rsidP="00745C9D">
      <w:r>
        <w:t>Title:  “</w:t>
      </w:r>
      <w:r w:rsidR="00745C9D">
        <w:t>Retirementology: Rethin</w:t>
      </w:r>
      <w:r>
        <w:t>kin</w:t>
      </w:r>
      <w:r w:rsidR="00745C9D">
        <w:t xml:space="preserve">g the </w:t>
      </w:r>
      <w:r>
        <w:t>American Dream in a New Economy”</w:t>
      </w:r>
    </w:p>
    <w:p w:rsidR="00745C9D" w:rsidRDefault="00745C9D" w:rsidP="00745C9D">
      <w:r>
        <w:t xml:space="preserve">Author:  </w:t>
      </w:r>
      <w:r w:rsidR="00045B78">
        <w:t>Gregory Salsbury</w:t>
      </w:r>
    </w:p>
    <w:p w:rsidR="00745C9D" w:rsidRDefault="00745C9D" w:rsidP="00745C9D">
      <w:r>
        <w:t xml:space="preserve">Publisher:  </w:t>
      </w:r>
      <w:r w:rsidR="00045B78">
        <w:t>FT Press</w:t>
      </w:r>
    </w:p>
    <w:p w:rsidR="00745C9D" w:rsidRDefault="00745C9D" w:rsidP="00745C9D">
      <w:r>
        <w:t xml:space="preserve">Length:  </w:t>
      </w:r>
      <w:r w:rsidR="00637489">
        <w:t>240</w:t>
      </w:r>
      <w:r>
        <w:t xml:space="preserve"> pages</w:t>
      </w:r>
    </w:p>
    <w:p w:rsidR="00745C9D" w:rsidRDefault="00745C9D" w:rsidP="00745C9D">
      <w:r>
        <w:t>Price:  $</w:t>
      </w:r>
      <w:r w:rsidR="00637489">
        <w:t>19.99</w:t>
      </w:r>
      <w:r>
        <w:t xml:space="preserve"> (paperback)</w:t>
      </w:r>
    </w:p>
    <w:p w:rsidR="00745C9D" w:rsidRDefault="00637489" w:rsidP="00745C9D">
      <w:r>
        <w:t>Reading time:  4</w:t>
      </w:r>
      <w:r w:rsidR="00745C9D">
        <w:t xml:space="preserve"> hours</w:t>
      </w:r>
    </w:p>
    <w:p w:rsidR="00745C9D" w:rsidRDefault="00745C9D" w:rsidP="00745C9D">
      <w:r>
        <w:t>Reading rating:</w:t>
      </w:r>
      <w:r w:rsidR="009133D5">
        <w:t xml:space="preserve">  8</w:t>
      </w:r>
      <w:r>
        <w:t xml:space="preserve"> (1 = very difficult; 10 = very easy)</w:t>
      </w:r>
    </w:p>
    <w:p w:rsidR="00745C9D" w:rsidRDefault="00637489" w:rsidP="00745C9D">
      <w:r>
        <w:t>Overall rating:  3.5</w:t>
      </w:r>
      <w:r w:rsidR="00745C9D">
        <w:t xml:space="preserve"> (1 = average; 4 = outstanding)</w:t>
      </w:r>
    </w:p>
    <w:p w:rsidR="007A3D1C" w:rsidRDefault="007A3D1C"/>
    <w:p w:rsidR="007A3D1C" w:rsidRDefault="007A3D1C"/>
    <w:p w:rsidR="007A3D1C" w:rsidRDefault="00CC25DF">
      <w:r>
        <w:t xml:space="preserve">If you have a hankering for a quick </w:t>
      </w:r>
      <w:r w:rsidR="00C84F8A">
        <w:t xml:space="preserve">read on </w:t>
      </w:r>
      <w:r>
        <w:t>behavi</w:t>
      </w:r>
      <w:r w:rsidR="00C84F8A">
        <w:t xml:space="preserve">oral finance, combined with some </w:t>
      </w:r>
      <w:r w:rsidR="00D50FD9">
        <w:t xml:space="preserve">generic </w:t>
      </w:r>
      <w:r w:rsidR="00C84F8A">
        <w:t>investment advice,</w:t>
      </w:r>
      <w:r w:rsidR="00D50FD9">
        <w:t xml:space="preserve"> a slew of </w:t>
      </w:r>
      <w:r w:rsidR="00D01EA4">
        <w:t xml:space="preserve">consumer statistics, and a liberal dose of </w:t>
      </w:r>
      <w:r w:rsidR="00B42A6D">
        <w:t>retirement jabberwocky</w:t>
      </w:r>
      <w:r w:rsidR="00EB1CB6">
        <w:t>, then “Retirementology” is the book for you.</w:t>
      </w:r>
    </w:p>
    <w:p w:rsidR="007A3D1C" w:rsidRDefault="007A3D1C"/>
    <w:p w:rsidR="009822BA" w:rsidRDefault="00E32D08">
      <w:r>
        <w:t>Gregory Salsbury,</w:t>
      </w:r>
      <w:r w:rsidR="006B3046">
        <w:t xml:space="preserve"> an executive in the </w:t>
      </w:r>
      <w:r>
        <w:t xml:space="preserve">insurance industry, gives a broad overview of behavioral finance. The book has </w:t>
      </w:r>
      <w:r w:rsidR="00327F30">
        <w:t xml:space="preserve">a wealth of examples of how people make </w:t>
      </w:r>
      <w:r w:rsidR="005A05C6">
        <w:t xml:space="preserve">mistakes when emotions get in the way of their investment decisions. An example: Suppose I offer you </w:t>
      </w:r>
      <w:r w:rsidR="00B54ECE">
        <w:t xml:space="preserve">and a friend $1,000. </w:t>
      </w:r>
      <w:r w:rsidR="00D15587">
        <w:t xml:space="preserve">The rules: </w:t>
      </w:r>
      <w:r w:rsidR="00B54ECE">
        <w:t xml:space="preserve">You can keep the money </w:t>
      </w:r>
      <w:r w:rsidR="005A05C6">
        <w:t xml:space="preserve">only if </w:t>
      </w:r>
      <w:r w:rsidR="00E57EF5">
        <w:t xml:space="preserve">you decide </w:t>
      </w:r>
      <w:r w:rsidR="000B7AE2">
        <w:t>how the money will be divided and yo</w:t>
      </w:r>
      <w:r w:rsidR="009822BA">
        <w:t xml:space="preserve">ur friend agrees. You agree to keep </w:t>
      </w:r>
      <w:r w:rsidR="000B7AE2">
        <w:t xml:space="preserve"> $980 and </w:t>
      </w:r>
      <w:r w:rsidR="009822BA">
        <w:t xml:space="preserve">give </w:t>
      </w:r>
      <w:r w:rsidR="000B7AE2">
        <w:t xml:space="preserve">$20 </w:t>
      </w:r>
      <w:r w:rsidR="009822BA">
        <w:t xml:space="preserve">to </w:t>
      </w:r>
      <w:r w:rsidR="000B7AE2">
        <w:t>your frie</w:t>
      </w:r>
      <w:r w:rsidR="001E2B37">
        <w:t xml:space="preserve">nd. Your friend says, “No way! I deserve more.” </w:t>
      </w:r>
      <w:r w:rsidR="00D15587">
        <w:t xml:space="preserve">I refuse to give you the money because you did not meet my terms. </w:t>
      </w:r>
      <w:r w:rsidR="00E57EF5">
        <w:t>Y</w:t>
      </w:r>
      <w:r w:rsidR="001E2B37">
        <w:t>our friend is now $20 poorer</w:t>
      </w:r>
      <w:r w:rsidR="00E57EF5">
        <w:t xml:space="preserve"> than he would have been if he hadn’t let his emotions get in the way of his financial decision</w:t>
      </w:r>
      <w:r w:rsidR="001E2B37">
        <w:t>.</w:t>
      </w:r>
    </w:p>
    <w:p w:rsidR="009822BA" w:rsidRDefault="009822BA"/>
    <w:p w:rsidR="0059184E" w:rsidRDefault="009822BA">
      <w:r>
        <w:t xml:space="preserve">Salsbury says that traditional economists would encourage your friend to take </w:t>
      </w:r>
      <w:r w:rsidR="00C732C4">
        <w:t xml:space="preserve">the $20, as it puts money </w:t>
      </w:r>
      <w:r w:rsidR="00492414">
        <w:t>in his</w:t>
      </w:r>
      <w:r w:rsidR="00C732C4">
        <w:t xml:space="preserve"> pocket without any risk. Behavioral economists</w:t>
      </w:r>
      <w:r w:rsidR="00460ED0">
        <w:t xml:space="preserve"> </w:t>
      </w:r>
      <w:r w:rsidR="00415FFA">
        <w:t xml:space="preserve">recognize that human emotions and perceptual bias can derail sound investment decisions. </w:t>
      </w:r>
      <w:r w:rsidR="00492414">
        <w:t xml:space="preserve">The concept </w:t>
      </w:r>
      <w:r w:rsidR="00DF0632">
        <w:t xml:space="preserve">explains </w:t>
      </w:r>
      <w:r w:rsidR="00492414">
        <w:t xml:space="preserve">why, </w:t>
      </w:r>
      <w:r w:rsidR="00DF0632">
        <w:t>when we need to come up with money for our kid’s tuition</w:t>
      </w:r>
      <w:r w:rsidR="00492414">
        <w:t>,</w:t>
      </w:r>
      <w:r w:rsidR="00DF0632">
        <w:t xml:space="preserve"> we sell the </w:t>
      </w:r>
      <w:r w:rsidR="00D06A87">
        <w:t>stock</w:t>
      </w:r>
      <w:r w:rsidR="006B1AB0">
        <w:t xml:space="preserve"> </w:t>
      </w:r>
      <w:r w:rsidR="00D06A87">
        <w:t xml:space="preserve">that </w:t>
      </w:r>
      <w:r w:rsidR="006B1AB0">
        <w:t xml:space="preserve">doubled in </w:t>
      </w:r>
      <w:r w:rsidR="00DF0632">
        <w:t>value rather than the stock that took a nosedive.</w:t>
      </w:r>
      <w:r w:rsidR="003F000B">
        <w:t xml:space="preserve"> Simply put: we hate to lose. In response to the stock market losses of the past few years, we have become more conservative investors for fear of losing </w:t>
      </w:r>
      <w:r w:rsidR="00634FB1">
        <w:t>our remaining</w:t>
      </w:r>
      <w:r w:rsidR="003F000B">
        <w:t xml:space="preserve"> retirement saving</w:t>
      </w:r>
      <w:r w:rsidR="00634FB1">
        <w:t>s</w:t>
      </w:r>
      <w:r w:rsidR="003F000B">
        <w:t>.</w:t>
      </w:r>
      <w:r w:rsidR="00611EA3">
        <w:t xml:space="preserve"> Traditional investment practices such as dollar cost averaging allow us to </w:t>
      </w:r>
      <w:r w:rsidR="00974FC9">
        <w:t xml:space="preserve">keep the emotion out of investing and avoid bad investment decisions that are fueled by </w:t>
      </w:r>
      <w:r w:rsidR="0059184E">
        <w:t>emotions.</w:t>
      </w:r>
    </w:p>
    <w:p w:rsidR="0059184E" w:rsidRDefault="0059184E"/>
    <w:p w:rsidR="00683073" w:rsidRDefault="0059184E">
      <w:r>
        <w:t xml:space="preserve">The book </w:t>
      </w:r>
      <w:r w:rsidR="0028081E">
        <w:t>addresses investor behavior</w:t>
      </w:r>
      <w:r w:rsidR="00634FB1">
        <w:t>s</w:t>
      </w:r>
      <w:r w:rsidR="0028081E">
        <w:t xml:space="preserve"> such as</w:t>
      </w:r>
      <w:r w:rsidR="008150BE">
        <w:t xml:space="preserve"> l</w:t>
      </w:r>
      <w:r w:rsidR="00634FB1">
        <w:t xml:space="preserve">ayering (overspending through </w:t>
      </w:r>
      <w:r w:rsidR="008150BE">
        <w:t>credit card</w:t>
      </w:r>
      <w:r w:rsidR="00634FB1">
        <w:t>s</w:t>
      </w:r>
      <w:r w:rsidR="004B7F4D">
        <w:t>, shipboard credit, casino chips</w:t>
      </w:r>
      <w:r w:rsidR="004D555A">
        <w:t>,</w:t>
      </w:r>
      <w:r w:rsidR="004B7F4D">
        <w:t xml:space="preserve"> and other totems that put</w:t>
      </w:r>
      <w:r w:rsidR="00D9117A">
        <w:t xml:space="preserve"> a layer between you and the debt</w:t>
      </w:r>
      <w:r w:rsidR="008150BE">
        <w:t>),</w:t>
      </w:r>
      <w:r w:rsidR="00A91FA0">
        <w:t xml:space="preserve"> house money effect (spending carelessly on “found” money such as your h</w:t>
      </w:r>
      <w:r w:rsidR="00020DBF">
        <w:t>ome equity</w:t>
      </w:r>
      <w:r w:rsidR="00184831">
        <w:t xml:space="preserve"> or inheritance</w:t>
      </w:r>
      <w:r w:rsidR="00020DBF">
        <w:t>),</w:t>
      </w:r>
      <w:r w:rsidR="00A91FA0">
        <w:t xml:space="preserve"> and attachment bias (holding on to </w:t>
      </w:r>
      <w:r w:rsidR="00184831">
        <w:t>a</w:t>
      </w:r>
      <w:r w:rsidR="00A91FA0">
        <w:t xml:space="preserve"> losing stock</w:t>
      </w:r>
      <w:r w:rsidR="000329FB">
        <w:t xml:space="preserve"> due to emotional attachment). Salsbury offers new ways to </w:t>
      </w:r>
      <w:r w:rsidR="004B7F4D">
        <w:t>rethink these behaviors.</w:t>
      </w:r>
    </w:p>
    <w:p w:rsidR="00683073" w:rsidRDefault="00683073"/>
    <w:p w:rsidR="00A06CE4" w:rsidRDefault="006721F0">
      <w:r>
        <w:t xml:space="preserve">Each chapter includes a Retirement Brain Game that </w:t>
      </w:r>
      <w:r w:rsidR="00020DBF">
        <w:t>explains</w:t>
      </w:r>
      <w:r>
        <w:t xml:space="preserve"> how our brains trick us into making bad investment decisions. Chapters conclude with ways to improve your Retirement IQ. For example, </w:t>
      </w:r>
      <w:r w:rsidR="00A06CE4">
        <w:t xml:space="preserve">in the chapter on </w:t>
      </w:r>
      <w:r w:rsidR="0070412B">
        <w:t>how people procrastinate saving for retirement</w:t>
      </w:r>
      <w:r w:rsidR="00A06CE4">
        <w:t xml:space="preserve">, called the “NoZone,” the author </w:t>
      </w:r>
      <w:r w:rsidR="00683073">
        <w:t>offers some generic investment advice</w:t>
      </w:r>
      <w:r w:rsidR="00C5036E">
        <w:t xml:space="preserve"> such as </w:t>
      </w:r>
      <w:r w:rsidR="00B001A8">
        <w:t>start to invest early, set long-term investment goals, understand your objectives and risk tolerances, set your asset allocation,</w:t>
      </w:r>
      <w:r w:rsidR="006C09D2">
        <w:t xml:space="preserve"> and periodically evaluate your </w:t>
      </w:r>
      <w:r w:rsidR="00616D3C">
        <w:t xml:space="preserve">investment </w:t>
      </w:r>
      <w:r w:rsidR="006C09D2">
        <w:t xml:space="preserve">strategy. </w:t>
      </w:r>
    </w:p>
    <w:p w:rsidR="00EB1CB6" w:rsidRDefault="00EB1CB6"/>
    <w:p w:rsidR="00FE5748" w:rsidRDefault="00416371">
      <w:r>
        <w:t xml:space="preserve">The </w:t>
      </w:r>
      <w:r w:rsidR="00576842">
        <w:t>author tries to spice up the book with gimmicky made-up words such as “Retirewent</w:t>
      </w:r>
      <w:r w:rsidR="00250DBB">
        <w:t>,” “Hell</w:t>
      </w:r>
      <w:r w:rsidR="00777389">
        <w:t>thcare”, a</w:t>
      </w:r>
      <w:r w:rsidR="00250DBB">
        <w:t>nd of course, “Retirementology,”</w:t>
      </w:r>
      <w:r w:rsidR="004C5BFD">
        <w:t xml:space="preserve"> which means </w:t>
      </w:r>
      <w:r w:rsidR="00480205">
        <w:t>“</w:t>
      </w:r>
      <w:r w:rsidR="004C5BFD">
        <w:t xml:space="preserve">a new way of thinking about retirement planning </w:t>
      </w:r>
      <w:r w:rsidR="00E75F7F">
        <w:t>that considers both psychology and finance against a backdrop of the worst economic crisis since the Great Depression</w:t>
      </w:r>
      <w:r w:rsidR="00250DBB">
        <w:t>.</w:t>
      </w:r>
      <w:r w:rsidR="00E75F7F">
        <w:t xml:space="preserve">” </w:t>
      </w:r>
      <w:r w:rsidR="00FC2049">
        <w:t xml:space="preserve">He even includes a glossary of the “new language of retirement.” </w:t>
      </w:r>
    </w:p>
    <w:p w:rsidR="00FE5748" w:rsidRDefault="00FE5748"/>
    <w:p w:rsidR="008946F2" w:rsidRDefault="009205C5">
      <w:r>
        <w:t>Overall, the book is designed to get people to think before they buy $4 lattes with their credit cards. It’s a good introduction</w:t>
      </w:r>
      <w:r w:rsidR="00875503">
        <w:t xml:space="preserve"> to the topic </w:t>
      </w:r>
      <w:r w:rsidR="00480205">
        <w:t xml:space="preserve">written </w:t>
      </w:r>
      <w:r w:rsidR="00875503">
        <w:t xml:space="preserve">by a generalist. </w:t>
      </w:r>
      <w:r w:rsidR="00480205">
        <w:t>I’m thinking of using</w:t>
      </w:r>
      <w:r w:rsidR="00875503">
        <w:t xml:space="preserve"> my Amazon credit card to buy a more in-depth bo</w:t>
      </w:r>
      <w:r w:rsidR="00F67A19">
        <w:t>ok on the topic.</w:t>
      </w:r>
      <w:r w:rsidR="00875503">
        <w:t xml:space="preserve"> </w:t>
      </w:r>
      <w:r w:rsidR="001E5727">
        <w:t>Salsbury would say I am suffering from “damnesia”—</w:t>
      </w:r>
      <w:r w:rsidR="003F1A58">
        <w:t>the state of forgetting how bad I will feel when the credit card comes due. P</w:t>
      </w:r>
      <w:r w:rsidR="001E5727">
        <w:t xml:space="preserve">erhaps I </w:t>
      </w:r>
      <w:r w:rsidR="00616D3C">
        <w:t>should</w:t>
      </w:r>
      <w:r w:rsidR="001E5727">
        <w:t xml:space="preserve"> go </w:t>
      </w:r>
      <w:r w:rsidR="003F1A58">
        <w:t>to the library instead.</w:t>
      </w:r>
    </w:p>
    <w:p w:rsidR="008946F2" w:rsidRDefault="008946F2"/>
    <w:p w:rsidR="008946F2" w:rsidRPr="006C3131" w:rsidRDefault="008946F2" w:rsidP="008946F2">
      <w:r>
        <w:lastRenderedPageBreak/>
        <w:t xml:space="preserve">Jayne Zanglein is a professor of business law in the College of Business at Western Carolina University.  She specializes in </w:t>
      </w:r>
      <w:r w:rsidR="00F67A19">
        <w:t>pension investments and employee benefits</w:t>
      </w:r>
      <w:r w:rsidR="00683073">
        <w:t>.</w:t>
      </w:r>
      <w:r>
        <w:t xml:space="preserve"> For previously reviewed books, visit us at our website at www.wcu.edu/cob/. </w:t>
      </w:r>
    </w:p>
    <w:p w:rsidR="008946F2" w:rsidRDefault="008946F2" w:rsidP="008946F2">
      <w:pPr>
        <w:ind w:right="-810"/>
        <w:rPr>
          <w:sz w:val="24"/>
        </w:rPr>
      </w:pPr>
    </w:p>
    <w:p w:rsidR="008946F2" w:rsidRDefault="008946F2" w:rsidP="008946F2">
      <w:pPr>
        <w:ind w:right="-810"/>
        <w:rPr>
          <w:sz w:val="24"/>
        </w:rPr>
      </w:pPr>
    </w:p>
    <w:p w:rsidR="00745C9D" w:rsidRDefault="00A80D4C">
      <w:r>
        <w:rPr>
          <w:noProof/>
        </w:rPr>
        <w:drawing>
          <wp:inline distT="0" distB="0" distL="0" distR="0">
            <wp:extent cx="4546600" cy="6416870"/>
            <wp:effectExtent l="25400" t="0" r="0" b="0"/>
            <wp:docPr id="3" name="Picture 2" descr="Syphax:Users:jzanglein:Desktop: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phax:Users:jzanglein:Desktop: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641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C9D" w:rsidSect="00745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C9D"/>
    <w:rsid w:val="00020DBF"/>
    <w:rsid w:val="000329FB"/>
    <w:rsid w:val="00045B78"/>
    <w:rsid w:val="000B7AE2"/>
    <w:rsid w:val="00175B97"/>
    <w:rsid w:val="00184831"/>
    <w:rsid w:val="001E2B37"/>
    <w:rsid w:val="001E5727"/>
    <w:rsid w:val="00250DBB"/>
    <w:rsid w:val="0028081E"/>
    <w:rsid w:val="00327F30"/>
    <w:rsid w:val="003979D0"/>
    <w:rsid w:val="003F000B"/>
    <w:rsid w:val="003F1A58"/>
    <w:rsid w:val="00415FFA"/>
    <w:rsid w:val="00416371"/>
    <w:rsid w:val="00460ED0"/>
    <w:rsid w:val="00480205"/>
    <w:rsid w:val="00485389"/>
    <w:rsid w:val="00492414"/>
    <w:rsid w:val="004B7F4D"/>
    <w:rsid w:val="004C5BFD"/>
    <w:rsid w:val="004D555A"/>
    <w:rsid w:val="00576842"/>
    <w:rsid w:val="0059184E"/>
    <w:rsid w:val="005A05C6"/>
    <w:rsid w:val="00611EA3"/>
    <w:rsid w:val="00616D3C"/>
    <w:rsid w:val="00634FB1"/>
    <w:rsid w:val="00637489"/>
    <w:rsid w:val="006721F0"/>
    <w:rsid w:val="00683073"/>
    <w:rsid w:val="006B1AB0"/>
    <w:rsid w:val="006B3046"/>
    <w:rsid w:val="006C09D2"/>
    <w:rsid w:val="006E0D30"/>
    <w:rsid w:val="0070412B"/>
    <w:rsid w:val="00745C9D"/>
    <w:rsid w:val="00777389"/>
    <w:rsid w:val="007A0DF4"/>
    <w:rsid w:val="007A3D1C"/>
    <w:rsid w:val="008150BE"/>
    <w:rsid w:val="008677E1"/>
    <w:rsid w:val="00875503"/>
    <w:rsid w:val="008946F2"/>
    <w:rsid w:val="009133D5"/>
    <w:rsid w:val="0091782C"/>
    <w:rsid w:val="009205C5"/>
    <w:rsid w:val="00974FC9"/>
    <w:rsid w:val="009822BA"/>
    <w:rsid w:val="009E5807"/>
    <w:rsid w:val="00A044A7"/>
    <w:rsid w:val="00A06CE4"/>
    <w:rsid w:val="00A80D4C"/>
    <w:rsid w:val="00A91FA0"/>
    <w:rsid w:val="00B001A8"/>
    <w:rsid w:val="00B42A6D"/>
    <w:rsid w:val="00B54ECE"/>
    <w:rsid w:val="00C5036E"/>
    <w:rsid w:val="00C732C4"/>
    <w:rsid w:val="00C84F8A"/>
    <w:rsid w:val="00CC25DF"/>
    <w:rsid w:val="00D01EA4"/>
    <w:rsid w:val="00D06A87"/>
    <w:rsid w:val="00D15587"/>
    <w:rsid w:val="00D50FD9"/>
    <w:rsid w:val="00D9117A"/>
    <w:rsid w:val="00DD4A79"/>
    <w:rsid w:val="00DF0632"/>
    <w:rsid w:val="00E32D08"/>
    <w:rsid w:val="00E57EF5"/>
    <w:rsid w:val="00E75F7F"/>
    <w:rsid w:val="00E96D2B"/>
    <w:rsid w:val="00EB1CB6"/>
    <w:rsid w:val="00EF15F6"/>
    <w:rsid w:val="00F67A19"/>
    <w:rsid w:val="00FC2049"/>
    <w:rsid w:val="00FE57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9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2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>Western Carolina University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Zanglein</dc:creator>
  <cp:keywords/>
  <cp:lastModifiedBy>Sharron crain</cp:lastModifiedBy>
  <cp:revision>2</cp:revision>
  <dcterms:created xsi:type="dcterms:W3CDTF">2010-09-07T16:17:00Z</dcterms:created>
  <dcterms:modified xsi:type="dcterms:W3CDTF">2010-09-07T16:17:00Z</dcterms:modified>
</cp:coreProperties>
</file>