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5040C3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5040C3" w:rsidP="005040C3">
      <w:pPr>
        <w:jc w:val="center"/>
      </w:pPr>
      <w:r>
        <w:t xml:space="preserve">Wednesday, September </w:t>
      </w:r>
      <w:r w:rsidR="00B44AAB">
        <w:t>1, 2010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B44AAB">
        <w:t>val of the Minutes from April 29, 2010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</w:t>
      </w:r>
      <w:r w:rsidR="00B44AAB">
        <w:t>Daniel Dorsey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44AAB">
        <w:t xml:space="preserve">William </w:t>
      </w:r>
      <w:proofErr w:type="spellStart"/>
      <w:r w:rsidR="00B44AAB">
        <w:t>Frady</w:t>
      </w:r>
      <w:proofErr w:type="spellEnd"/>
    </w:p>
    <w:p w:rsidR="002A28C8" w:rsidRDefault="00B44AAB" w:rsidP="002A28C8">
      <w:pPr>
        <w:pStyle w:val="ListParagraph"/>
        <w:numPr>
          <w:ilvl w:val="1"/>
          <w:numId w:val="1"/>
        </w:numPr>
      </w:pPr>
      <w:r>
        <w:t>IT Governance</w:t>
      </w:r>
      <w:r w:rsidR="002A28C8">
        <w:t xml:space="preserve"> Updat</w:t>
      </w:r>
      <w:r>
        <w:t>e: Anna McFadden</w:t>
      </w:r>
      <w:r w:rsidR="002A28C8">
        <w:t xml:space="preserve"> and Craig Fowler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B44AAB">
        <w:t>Christopher Hoyt</w:t>
      </w:r>
      <w:r>
        <w:t>, Chair</w:t>
      </w:r>
    </w:p>
    <w:p w:rsidR="004939E5" w:rsidRDefault="00EC23CF" w:rsidP="004939E5">
      <w:pPr>
        <w:pStyle w:val="ListParagraph"/>
        <w:numPr>
          <w:ilvl w:val="2"/>
          <w:numId w:val="1"/>
        </w:numPr>
      </w:pPr>
      <w:r>
        <w:t>Religious holidays</w:t>
      </w:r>
    </w:p>
    <w:p w:rsidR="005017BE" w:rsidRDefault="005040C3" w:rsidP="005017BE">
      <w:pPr>
        <w:pStyle w:val="ListParagraph"/>
        <w:numPr>
          <w:ilvl w:val="1"/>
          <w:numId w:val="1"/>
        </w:numPr>
        <w:spacing w:after="0"/>
      </w:pPr>
      <w:r>
        <w:t xml:space="preserve">Collegial Review Council: </w:t>
      </w:r>
      <w:r w:rsidR="00B44AAB">
        <w:t xml:space="preserve">Vicki </w:t>
      </w:r>
      <w:proofErr w:type="spellStart"/>
      <w:r w:rsidR="00B44AAB">
        <w:t>Szabo</w:t>
      </w:r>
      <w:proofErr w:type="spellEnd"/>
      <w:r>
        <w:t>, Chair</w:t>
      </w:r>
    </w:p>
    <w:p w:rsidR="005017BE" w:rsidRDefault="005017BE" w:rsidP="005017BE">
      <w:pPr>
        <w:spacing w:after="0"/>
        <w:ind w:left="1890"/>
      </w:pPr>
      <w:proofErr w:type="spellStart"/>
      <w:r>
        <w:t>i</w:t>
      </w:r>
      <w:proofErr w:type="spellEnd"/>
      <w:r>
        <w:t>.</w:t>
      </w:r>
      <w:r>
        <w:tab/>
        <w:t>Collegiality</w:t>
      </w:r>
    </w:p>
    <w:p w:rsidR="005017BE" w:rsidRDefault="005017BE" w:rsidP="005017BE">
      <w:pPr>
        <w:spacing w:after="0"/>
        <w:ind w:left="1890"/>
      </w:pPr>
      <w:r>
        <w:t>ii</w:t>
      </w:r>
      <w:proofErr w:type="gramStart"/>
      <w:r>
        <w:t>.  Peer</w:t>
      </w:r>
      <w:proofErr w:type="gramEnd"/>
      <w:r>
        <w:t xml:space="preserve"> review</w:t>
      </w:r>
    </w:p>
    <w:p w:rsidR="005040C3" w:rsidRDefault="005017BE" w:rsidP="005017BE">
      <w:pPr>
        <w:spacing w:after="0"/>
        <w:ind w:left="1890"/>
      </w:pPr>
      <w:r>
        <w:t>iii. Handbook revision</w:t>
      </w:r>
      <w:r w:rsidR="00F62008">
        <w:t xml:space="preserve"> (4.03, 4.04, 4.06)</w:t>
      </w:r>
    </w:p>
    <w:p w:rsidR="00F62008" w:rsidRDefault="005040C3" w:rsidP="00F62008">
      <w:pPr>
        <w:pStyle w:val="ListParagraph"/>
        <w:numPr>
          <w:ilvl w:val="1"/>
          <w:numId w:val="1"/>
        </w:numPr>
        <w:spacing w:after="0"/>
      </w:pPr>
      <w:r>
        <w:t xml:space="preserve">Faculty Affairs Council: </w:t>
      </w:r>
      <w:r w:rsidR="00B44AAB">
        <w:t>Christopher Cooper</w:t>
      </w:r>
      <w:r>
        <w:t>, Chair</w:t>
      </w:r>
    </w:p>
    <w:p w:rsidR="00F62008" w:rsidRDefault="00F62008" w:rsidP="00F62008">
      <w:pPr>
        <w:spacing w:after="0"/>
        <w:ind w:left="1890"/>
      </w:pPr>
      <w:proofErr w:type="spellStart"/>
      <w:proofErr w:type="gramStart"/>
      <w:r>
        <w:t>i</w:t>
      </w:r>
      <w:proofErr w:type="spellEnd"/>
      <w:r>
        <w:t>.  Resolution</w:t>
      </w:r>
      <w:proofErr w:type="gramEnd"/>
      <w:r>
        <w:t xml:space="preserve"> on </w:t>
      </w:r>
      <w:proofErr w:type="spellStart"/>
      <w:r>
        <w:t>CoursEval</w:t>
      </w:r>
      <w:proofErr w:type="spellEnd"/>
      <w:r>
        <w:t xml:space="preserve"> extension </w:t>
      </w:r>
    </w:p>
    <w:p w:rsidR="005040C3" w:rsidRDefault="00F62008" w:rsidP="00F62008">
      <w:pPr>
        <w:spacing w:after="0"/>
        <w:ind w:left="1890"/>
      </w:pPr>
      <w:r>
        <w:t>ii</w:t>
      </w:r>
      <w:proofErr w:type="gramStart"/>
      <w:r>
        <w:t>.  Resolution</w:t>
      </w:r>
      <w:proofErr w:type="gramEnd"/>
      <w:r>
        <w:t xml:space="preserve"> on service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236CA7" w:rsidRDefault="00236CA7" w:rsidP="00236CA7">
      <w:pPr>
        <w:pStyle w:val="ListParagraph"/>
        <w:numPr>
          <w:ilvl w:val="2"/>
          <w:numId w:val="1"/>
        </w:numPr>
      </w:pPr>
      <w:r>
        <w:t>Discussion of Faculty Caucus Topics</w:t>
      </w:r>
    </w:p>
    <w:p w:rsidR="00236CA7" w:rsidRDefault="00236CA7" w:rsidP="00236CA7">
      <w:pPr>
        <w:pStyle w:val="ListParagraph"/>
        <w:numPr>
          <w:ilvl w:val="2"/>
          <w:numId w:val="1"/>
        </w:numPr>
      </w:pPr>
      <w:r>
        <w:t>Forming the Rules Committee</w:t>
      </w:r>
    </w:p>
    <w:p w:rsidR="00236CA7" w:rsidRDefault="00236CA7" w:rsidP="00236CA7">
      <w:pPr>
        <w:pStyle w:val="ListParagraph"/>
        <w:numPr>
          <w:ilvl w:val="2"/>
          <w:numId w:val="1"/>
        </w:numPr>
      </w:pPr>
      <w:r>
        <w:t>Representative for Senate Planning Team</w:t>
      </w:r>
    </w:p>
    <w:p w:rsidR="00B44AAB" w:rsidRDefault="00B44AAB" w:rsidP="00236CA7">
      <w:pPr>
        <w:pStyle w:val="ListParagraph"/>
        <w:numPr>
          <w:ilvl w:val="2"/>
          <w:numId w:val="1"/>
        </w:numPr>
      </w:pPr>
      <w:r>
        <w:t>Senate Member for Provost Search Committee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</w:t>
      </w:r>
      <w:r w:rsidR="004E1064">
        <w:t>tive Report: Provost Linda Stanford</w:t>
      </w:r>
    </w:p>
    <w:p w:rsidR="005040C3" w:rsidRDefault="004E1064" w:rsidP="005040C3">
      <w:pPr>
        <w:pStyle w:val="ListParagraph"/>
        <w:numPr>
          <w:ilvl w:val="1"/>
          <w:numId w:val="1"/>
        </w:numPr>
      </w:pPr>
      <w:r>
        <w:t>Chair Report: Erin McNelis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040C3"/>
    <w:rsid w:val="000A48B3"/>
    <w:rsid w:val="00137E4E"/>
    <w:rsid w:val="001B7B70"/>
    <w:rsid w:val="00236CA7"/>
    <w:rsid w:val="002A28C8"/>
    <w:rsid w:val="0036048A"/>
    <w:rsid w:val="004939E5"/>
    <w:rsid w:val="004E1064"/>
    <w:rsid w:val="005017BE"/>
    <w:rsid w:val="005040C3"/>
    <w:rsid w:val="005D1A1A"/>
    <w:rsid w:val="006F78BC"/>
    <w:rsid w:val="00861296"/>
    <w:rsid w:val="009727EC"/>
    <w:rsid w:val="00AF63F0"/>
    <w:rsid w:val="00B44AAB"/>
    <w:rsid w:val="00B84D3F"/>
    <w:rsid w:val="00BA300E"/>
    <w:rsid w:val="00E23CCF"/>
    <w:rsid w:val="00EC23CF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 </cp:lastModifiedBy>
  <cp:revision>2</cp:revision>
  <cp:lastPrinted>2010-08-27T20:19:00Z</cp:lastPrinted>
  <dcterms:created xsi:type="dcterms:W3CDTF">2010-08-27T20:19:00Z</dcterms:created>
  <dcterms:modified xsi:type="dcterms:W3CDTF">2010-08-27T20:19:00Z</dcterms:modified>
</cp:coreProperties>
</file>