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pdf" ContentType="application/pdf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1" w:rsidRDefault="00376028" w:rsidP="00A705A1">
      <w:pPr>
        <w:pStyle w:val="BasicParagraph"/>
        <w:tabs>
          <w:tab w:val="left" w:pos="4500"/>
        </w:tabs>
        <w:suppressAutoHyphens/>
        <w:spacing w:line="360" w:lineRule="auto"/>
        <w:rPr>
          <w:rFonts w:ascii="Arial" w:hAnsi="Arial" w:cs="NewsGothicBT-Bold"/>
          <w:b/>
          <w:bCs/>
          <w:caps/>
          <w:sz w:val="22"/>
        </w:rPr>
      </w:pPr>
      <w:r>
        <w:rPr>
          <w:rFonts w:ascii="Arial" w:hAnsi="Arial" w:cs="NewsGothicBT-Bold"/>
          <w:b/>
          <w:bCs/>
          <w:cap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6pt;margin-top:-180pt;width:396pt;height:80pt;z-index:251659264;mso-wrap-edited:f" wrapcoords="0 0 21600 0 21600 21600 0 21600 0 0" filled="f" stroked="f">
            <v:fill o:detectmouseclick="t"/>
            <v:textbox style="mso-next-textbox:#_x0000_s1027" inset=",7.2pt,,7.2pt">
              <w:txbxContent>
                <w:p w:rsidR="008C187D" w:rsidRPr="008C187D" w:rsidRDefault="00A705A1" w:rsidP="006C0E9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line="340" w:lineRule="atLeast"/>
                    <w:ind w:firstLine="270"/>
                    <w:textAlignment w:val="center"/>
                    <w:rPr>
                      <w:rFonts w:ascii="Arial" w:hAnsi="Arial" w:cs="NewsGothicBT-Demi"/>
                      <w:caps/>
                      <w:color w:val="C1A875"/>
                      <w:spacing w:val="55"/>
                      <w:sz w:val="55"/>
                      <w:szCs w:val="55"/>
                    </w:rPr>
                  </w:pPr>
                  <w:r>
                    <w:rPr>
                      <w:rFonts w:ascii="Arial" w:hAnsi="Arial" w:cs="NewsGothicBT-Demi"/>
                      <w:caps/>
                      <w:color w:val="C1A875"/>
                      <w:spacing w:val="55"/>
                      <w:sz w:val="55"/>
                      <w:szCs w:val="55"/>
                    </w:rPr>
                    <w:t>Birth-Kindergarten</w:t>
                  </w:r>
                </w:p>
                <w:p w:rsidR="008C187D" w:rsidRPr="00DC304D" w:rsidRDefault="008C187D" w:rsidP="006C0E90">
                  <w:pPr>
                    <w:ind w:left="-180" w:firstLine="270"/>
                  </w:pPr>
                </w:p>
              </w:txbxContent>
            </v:textbox>
            <w10:wrap type="tight"/>
          </v:shape>
        </w:pict>
      </w:r>
      <w:r w:rsidR="00A705A1">
        <w:rPr>
          <w:rFonts w:ascii="Arial" w:hAnsi="Arial" w:cs="NewsGothicBT-Bold"/>
          <w:b/>
          <w:bCs/>
          <w:caps/>
          <w:sz w:val="22"/>
        </w:rPr>
        <w:t>What is Birth-Kindergarten?</w:t>
      </w:r>
    </w:p>
    <w:p w:rsidR="00D85D6F" w:rsidRPr="00A705A1" w:rsidRDefault="00A705A1" w:rsidP="00A705A1">
      <w:pPr>
        <w:pStyle w:val="BasicParagraph"/>
        <w:tabs>
          <w:tab w:val="left" w:pos="4500"/>
        </w:tabs>
        <w:suppressAutoHyphens/>
        <w:spacing w:line="360" w:lineRule="auto"/>
        <w:rPr>
          <w:rFonts w:ascii="Arial" w:hAnsi="Arial" w:cs="NewsGothicBT-Bold"/>
          <w:b/>
          <w:bCs/>
          <w:caps/>
          <w:sz w:val="22"/>
          <w:szCs w:val="22"/>
        </w:rPr>
      </w:pPr>
      <w:r w:rsidRPr="00A705A1">
        <w:rPr>
          <w:rFonts w:ascii="Garamond" w:hAnsi="Garamond" w:cs="StoneSerifStd-MediumItalic"/>
          <w:i/>
          <w:iCs/>
          <w:sz w:val="22"/>
          <w:szCs w:val="22"/>
        </w:rPr>
        <w:t>Birth-Kindergarten involves the application of early childhood theory to meet the needs of children’s social emotional, physical, and intellectual needs in a variety of settings</w:t>
      </w:r>
      <w:r w:rsidR="00D85D6F" w:rsidRPr="00A705A1">
        <w:rPr>
          <w:rFonts w:ascii="Garamond" w:hAnsi="Garamond" w:cs="StoneSerifStd-MediumItalic"/>
          <w:i/>
          <w:iCs/>
          <w:sz w:val="22"/>
          <w:szCs w:val="22"/>
        </w:rPr>
        <w:t>.</w:t>
      </w:r>
    </w:p>
    <w:p w:rsidR="00D85D6F" w:rsidRDefault="00D85D6F" w:rsidP="00D85D6F">
      <w:pPr>
        <w:pStyle w:val="BasicParagraph"/>
        <w:suppressAutoHyphens/>
        <w:spacing w:line="240" w:lineRule="auto"/>
        <w:rPr>
          <w:rFonts w:ascii="NewsGothicBT-Bold" w:hAnsi="NewsGothicBT-Bold" w:cs="NewsGothicBT-Bold"/>
          <w:b/>
          <w:bCs/>
        </w:rPr>
      </w:pPr>
    </w:p>
    <w:p w:rsidR="00D85D6F" w:rsidRPr="00610605" w:rsidRDefault="00D85D6F" w:rsidP="00E24D1F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sz w:val="22"/>
        </w:rPr>
      </w:pPr>
      <w:r w:rsidRPr="00610605">
        <w:rPr>
          <w:rFonts w:ascii="Arial Bold" w:hAnsi="Arial Bold" w:cs="NewsGothicBT-Bold"/>
          <w:bCs/>
          <w:sz w:val="22"/>
        </w:rPr>
        <w:t>PROGRAMS</w:t>
      </w:r>
    </w:p>
    <w:p w:rsidR="00A705A1" w:rsidRDefault="00D85D6F" w:rsidP="00A705A1">
      <w:pPr>
        <w:pStyle w:val="BasicParagraph"/>
        <w:numPr>
          <w:ilvl w:val="0"/>
          <w:numId w:val="11"/>
        </w:numPr>
        <w:suppressAutoHyphens/>
        <w:spacing w:after="120" w:line="240" w:lineRule="auto"/>
        <w:ind w:left="360" w:hanging="180"/>
        <w:rPr>
          <w:rFonts w:ascii="Garamond" w:hAnsi="Garamond" w:cs="StoneSerifStd-Medium"/>
          <w:sz w:val="18"/>
          <w:szCs w:val="18"/>
        </w:rPr>
      </w:pPr>
      <w:r w:rsidRPr="000D754C">
        <w:rPr>
          <w:rFonts w:ascii="Garamond" w:hAnsi="Garamond" w:cs="StoneSerifStd-Medium"/>
          <w:sz w:val="18"/>
          <w:szCs w:val="18"/>
        </w:rPr>
        <w:t>Undergraduate</w:t>
      </w:r>
      <w:r w:rsidR="004F777A">
        <w:rPr>
          <w:rFonts w:ascii="Garamond" w:hAnsi="Garamond" w:cs="StoneSerifStd-Medium"/>
          <w:sz w:val="18"/>
          <w:szCs w:val="18"/>
        </w:rPr>
        <w:tab/>
      </w:r>
      <w:r w:rsidR="004F777A">
        <w:rPr>
          <w:rFonts w:ascii="Garamond" w:hAnsi="Garamond" w:cs="StoneSerifStd-Medium"/>
          <w:sz w:val="18"/>
          <w:szCs w:val="18"/>
        </w:rPr>
        <w:tab/>
      </w:r>
    </w:p>
    <w:p w:rsidR="00D85D6F" w:rsidRPr="00A705A1" w:rsidRDefault="00A705A1" w:rsidP="00A705A1">
      <w:pPr>
        <w:pStyle w:val="BasicParagraph"/>
        <w:numPr>
          <w:ilvl w:val="0"/>
          <w:numId w:val="13"/>
        </w:numPr>
        <w:suppressAutoHyphens/>
        <w:spacing w:after="120" w:line="240" w:lineRule="auto"/>
        <w:rPr>
          <w:rFonts w:ascii="Garamond" w:hAnsi="Garamond" w:cs="StoneSerifStd-Medium"/>
          <w:sz w:val="18"/>
          <w:szCs w:val="18"/>
        </w:rPr>
      </w:pPr>
      <w:r w:rsidRPr="00A705A1">
        <w:rPr>
          <w:rFonts w:ascii="Garamond" w:hAnsi="Garamond" w:cs="StoneSerifStd-MediumItalic"/>
          <w:i/>
          <w:iCs/>
          <w:sz w:val="18"/>
          <w:szCs w:val="18"/>
        </w:rPr>
        <w:t>Professional Education Concentration</w:t>
      </w:r>
      <w:r w:rsidR="006212D4" w:rsidRPr="00A705A1">
        <w:rPr>
          <w:rFonts w:ascii="Garamond" w:hAnsi="Garamond" w:cs="StoneSerifStd-MediumItalic"/>
          <w:i/>
          <w:iCs/>
          <w:sz w:val="18"/>
          <w:szCs w:val="18"/>
        </w:rPr>
        <w:tab/>
      </w:r>
      <w:r w:rsidR="004F777A" w:rsidRPr="00A705A1">
        <w:rPr>
          <w:rFonts w:ascii="Garamond" w:hAnsi="Garamond" w:cs="StoneSerifStd-MediumItalic"/>
          <w:i/>
          <w:iCs/>
          <w:sz w:val="18"/>
          <w:szCs w:val="18"/>
        </w:rPr>
        <w:tab/>
      </w:r>
      <w:r w:rsidR="00D85D6F" w:rsidRPr="00A705A1">
        <w:rPr>
          <w:rFonts w:ascii="Garamond" w:hAnsi="Garamond" w:cs="StoneSerifStd-MediumItalic"/>
          <w:i/>
          <w:iCs/>
          <w:sz w:val="18"/>
          <w:szCs w:val="18"/>
        </w:rPr>
        <w:t>120 hours</w:t>
      </w:r>
    </w:p>
    <w:p w:rsidR="00D85D6F" w:rsidRDefault="00A705A1" w:rsidP="00A705A1">
      <w:pPr>
        <w:pStyle w:val="BasicParagraph"/>
        <w:suppressAutoHyphens/>
        <w:spacing w:after="120" w:line="240" w:lineRule="auto"/>
        <w:ind w:left="360" w:hanging="180"/>
        <w:rPr>
          <w:rFonts w:ascii="Garamond" w:hAnsi="Garamond" w:cs="StoneSerifStd-MediumItalic"/>
          <w:i/>
          <w:iCs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>–</w:t>
      </w:r>
      <w:r>
        <w:rPr>
          <w:rFonts w:ascii="Garamond" w:hAnsi="Garamond" w:cs="StoneSerifStd-MediumItalic"/>
          <w:i/>
          <w:iCs/>
          <w:sz w:val="18"/>
          <w:szCs w:val="18"/>
        </w:rPr>
        <w:tab/>
      </w:r>
      <w:r w:rsidR="006A0E22">
        <w:rPr>
          <w:rFonts w:ascii="Garamond" w:hAnsi="Garamond" w:cs="StoneSerifStd-MediumItalic"/>
          <w:i/>
          <w:iCs/>
          <w:sz w:val="18"/>
          <w:szCs w:val="18"/>
        </w:rPr>
        <w:t xml:space="preserve">    </w:t>
      </w:r>
      <w:r>
        <w:rPr>
          <w:rFonts w:ascii="Garamond" w:hAnsi="Garamond" w:cs="StoneSerifStd-MediumItalic"/>
          <w:i/>
          <w:iCs/>
          <w:sz w:val="18"/>
          <w:szCs w:val="18"/>
        </w:rPr>
        <w:t>Early Childhood Concentration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ab/>
      </w:r>
      <w:r w:rsidR="00E24D1F" w:rsidRPr="000D754C"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>120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 xml:space="preserve"> hours</w:t>
      </w:r>
    </w:p>
    <w:p w:rsidR="00A705A1" w:rsidRDefault="00A705A1" w:rsidP="00A705A1">
      <w:pPr>
        <w:pStyle w:val="BasicParagraph"/>
        <w:numPr>
          <w:ilvl w:val="0"/>
          <w:numId w:val="13"/>
        </w:numPr>
        <w:suppressAutoHyphens/>
        <w:spacing w:after="120" w:line="240" w:lineRule="auto"/>
        <w:rPr>
          <w:rFonts w:ascii="Garamond" w:hAnsi="Garamond" w:cs="StoneSerifStd-MediumItalic"/>
          <w:i/>
          <w:iCs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>Alternative Licensure</w:t>
      </w:r>
      <w:r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ab/>
        <w:t xml:space="preserve">Individualized </w:t>
      </w:r>
    </w:p>
    <w:p w:rsidR="00A705A1" w:rsidRPr="000D754C" w:rsidRDefault="00A705A1" w:rsidP="00A705A1">
      <w:pPr>
        <w:pStyle w:val="BasicParagraph"/>
        <w:suppressAutoHyphens/>
        <w:spacing w:after="120" w:line="240" w:lineRule="auto"/>
        <w:ind w:left="540"/>
        <w:rPr>
          <w:rFonts w:ascii="Garamond" w:hAnsi="Garamond" w:cs="StoneSerifStd-MediumItalic"/>
          <w:i/>
          <w:iCs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ab/>
      </w:r>
      <w:r>
        <w:rPr>
          <w:rFonts w:ascii="Garamond" w:hAnsi="Garamond" w:cs="StoneSerifStd-MediumItalic"/>
          <w:i/>
          <w:iCs/>
          <w:sz w:val="18"/>
          <w:szCs w:val="18"/>
        </w:rPr>
        <w:tab/>
        <w:t>Plan</w:t>
      </w:r>
    </w:p>
    <w:p w:rsidR="00D85D6F" w:rsidRDefault="00D85D6F" w:rsidP="00D85D6F">
      <w:pPr>
        <w:pStyle w:val="BasicParagraph"/>
        <w:suppressAutoHyphens/>
        <w:spacing w:line="240" w:lineRule="auto"/>
        <w:rPr>
          <w:rFonts w:ascii="StoneSerifStd-Medium" w:hAnsi="StoneSerifStd-Medium" w:cs="StoneSerifStd-Medium"/>
          <w:sz w:val="20"/>
          <w:szCs w:val="20"/>
        </w:rPr>
      </w:pPr>
    </w:p>
    <w:p w:rsidR="00D85D6F" w:rsidRPr="00610605" w:rsidRDefault="00D85D6F" w:rsidP="008A1E56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sz w:val="22"/>
        </w:rPr>
      </w:pPr>
      <w:r w:rsidRPr="00610605">
        <w:rPr>
          <w:rFonts w:ascii="Arial Bold" w:hAnsi="Arial Bold" w:cs="NewsGothicBT-Bold"/>
          <w:bCs/>
          <w:sz w:val="22"/>
        </w:rPr>
        <w:t>PROGRAM-SPECIFIC REQUIREMENTS</w:t>
      </w:r>
    </w:p>
    <w:p w:rsidR="00D85D6F" w:rsidRPr="000D754C" w:rsidRDefault="006A0E22" w:rsidP="00B44B48">
      <w:pPr>
        <w:pStyle w:val="BasicParagraph"/>
        <w:numPr>
          <w:ilvl w:val="0"/>
          <w:numId w:val="9"/>
        </w:numPr>
        <w:tabs>
          <w:tab w:val="left" w:pos="540"/>
        </w:tabs>
        <w:suppressAutoHyphens/>
        <w:spacing w:after="120" w:line="240" w:lineRule="auto"/>
        <w:ind w:hanging="18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Birth Kindergarten</w:t>
      </w:r>
      <w:r w:rsidR="00D85D6F" w:rsidRPr="000D754C">
        <w:rPr>
          <w:rFonts w:ascii="Garamond" w:hAnsi="Garamond" w:cs="StoneSerifStd-Medium"/>
          <w:sz w:val="18"/>
          <w:szCs w:val="18"/>
        </w:rPr>
        <w:t xml:space="preserve"> Program Admission Requirements:</w:t>
      </w:r>
    </w:p>
    <w:p w:rsidR="00D85D6F" w:rsidRPr="000D754C" w:rsidRDefault="006A0E22" w:rsidP="00B44B48">
      <w:pPr>
        <w:pStyle w:val="BasicParagraph"/>
        <w:numPr>
          <w:ilvl w:val="1"/>
          <w:numId w:val="9"/>
        </w:numPr>
        <w:suppressAutoHyphens/>
        <w:spacing w:after="120" w:line="240" w:lineRule="auto"/>
        <w:ind w:left="720" w:hanging="180"/>
        <w:rPr>
          <w:rFonts w:ascii="Garamond" w:hAnsi="Garamond" w:cs="StoneSerifStd-MediumItalic"/>
          <w:i/>
          <w:iCs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 xml:space="preserve">Earn 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 xml:space="preserve">a </w:t>
      </w:r>
      <w:r w:rsidR="007A6486" w:rsidRPr="000D754C">
        <w:rPr>
          <w:rFonts w:ascii="Garamond" w:hAnsi="Garamond" w:cs="StoneSerifStd-MediumItalic"/>
          <w:i/>
          <w:iCs/>
          <w:sz w:val="18"/>
          <w:szCs w:val="18"/>
        </w:rPr>
        <w:t>minimum cumulative GPA of 2.</w:t>
      </w:r>
      <w:r>
        <w:rPr>
          <w:rFonts w:ascii="Garamond" w:hAnsi="Garamond" w:cs="StoneSerifStd-MediumItalic"/>
          <w:i/>
          <w:iCs/>
          <w:sz w:val="18"/>
          <w:szCs w:val="18"/>
        </w:rPr>
        <w:t>75</w:t>
      </w:r>
    </w:p>
    <w:p w:rsidR="00E73056" w:rsidRDefault="006A0E22" w:rsidP="006A0E22">
      <w:pPr>
        <w:pStyle w:val="BasicParagraph"/>
        <w:numPr>
          <w:ilvl w:val="1"/>
          <w:numId w:val="9"/>
        </w:numPr>
        <w:suppressAutoHyphens/>
        <w:spacing w:after="120" w:line="240" w:lineRule="auto"/>
        <w:ind w:left="720" w:hanging="180"/>
        <w:rPr>
          <w:rFonts w:ascii="Garamond" w:hAnsi="Garamond" w:cs="StoneSerifStd-Medium"/>
          <w:i/>
          <w:sz w:val="18"/>
          <w:szCs w:val="18"/>
        </w:rPr>
      </w:pPr>
      <w:r>
        <w:rPr>
          <w:rFonts w:ascii="Garamond" w:hAnsi="Garamond" w:cs="StoneSerifStd-Medium"/>
          <w:i/>
          <w:sz w:val="18"/>
          <w:szCs w:val="18"/>
        </w:rPr>
        <w:t>60</w:t>
      </w:r>
      <w:r w:rsidR="00E73056">
        <w:rPr>
          <w:rFonts w:ascii="Garamond" w:hAnsi="Garamond" w:cs="StoneSerifStd-Medium"/>
          <w:i/>
          <w:sz w:val="18"/>
          <w:szCs w:val="18"/>
        </w:rPr>
        <w:t xml:space="preserve"> hours towards a two-year</w:t>
      </w:r>
      <w:r>
        <w:rPr>
          <w:rFonts w:ascii="Garamond" w:hAnsi="Garamond" w:cs="StoneSerifStd-Medium"/>
          <w:i/>
          <w:sz w:val="18"/>
          <w:szCs w:val="18"/>
        </w:rPr>
        <w:t xml:space="preserve"> Associates</w:t>
      </w:r>
      <w:r w:rsidR="00E73056">
        <w:rPr>
          <w:rFonts w:ascii="Garamond" w:hAnsi="Garamond" w:cs="StoneSerifStd-Medium"/>
          <w:i/>
          <w:sz w:val="18"/>
          <w:szCs w:val="18"/>
        </w:rPr>
        <w:t xml:space="preserve"> </w:t>
      </w:r>
      <w:r w:rsidRPr="00E73056">
        <w:rPr>
          <w:rFonts w:ascii="Garamond" w:hAnsi="Garamond" w:cs="StoneSerifStd-Medium"/>
          <w:i/>
          <w:sz w:val="18"/>
          <w:szCs w:val="18"/>
        </w:rPr>
        <w:t xml:space="preserve">Degree </w:t>
      </w:r>
    </w:p>
    <w:p w:rsidR="00E73056" w:rsidRDefault="006A0E22" w:rsidP="006A0E22">
      <w:pPr>
        <w:pStyle w:val="BasicParagraph"/>
        <w:numPr>
          <w:ilvl w:val="1"/>
          <w:numId w:val="9"/>
        </w:numPr>
        <w:suppressAutoHyphens/>
        <w:spacing w:after="120" w:line="240" w:lineRule="auto"/>
        <w:ind w:left="720" w:hanging="180"/>
        <w:rPr>
          <w:rFonts w:ascii="Garamond" w:hAnsi="Garamond" w:cs="StoneSerifStd-Medium"/>
          <w:i/>
          <w:sz w:val="18"/>
          <w:szCs w:val="18"/>
        </w:rPr>
      </w:pPr>
      <w:r w:rsidRPr="00E73056">
        <w:rPr>
          <w:rFonts w:ascii="Garamond" w:hAnsi="Garamond" w:cs="StoneSerifStd-Medium"/>
          <w:i/>
          <w:sz w:val="18"/>
          <w:szCs w:val="18"/>
        </w:rPr>
        <w:t>OR have substantial progress towards the “44 General Core” courses that satisfy the General Education/Liberal Studies requirement for a NC Community College</w:t>
      </w:r>
    </w:p>
    <w:p w:rsidR="00E73056" w:rsidRDefault="00E73056" w:rsidP="006A0E22">
      <w:pPr>
        <w:pStyle w:val="BasicParagraph"/>
        <w:numPr>
          <w:ilvl w:val="1"/>
          <w:numId w:val="9"/>
        </w:numPr>
        <w:suppressAutoHyphens/>
        <w:spacing w:after="120" w:line="240" w:lineRule="auto"/>
        <w:ind w:left="720" w:hanging="180"/>
        <w:rPr>
          <w:rFonts w:ascii="Garamond" w:hAnsi="Garamond" w:cs="StoneSerifStd-Medium"/>
          <w:i/>
          <w:sz w:val="18"/>
          <w:szCs w:val="18"/>
        </w:rPr>
      </w:pPr>
      <w:r w:rsidRPr="00E73056">
        <w:rPr>
          <w:rFonts w:ascii="Garamond" w:hAnsi="Garamond" w:cs="StoneSerifStd-Medium"/>
          <w:i/>
          <w:sz w:val="18"/>
          <w:szCs w:val="18"/>
        </w:rPr>
        <w:t>OR</w:t>
      </w:r>
      <w:r>
        <w:rPr>
          <w:rFonts w:ascii="Garamond" w:hAnsi="Garamond" w:cs="StoneSerifStd-Medium"/>
          <w:i/>
          <w:sz w:val="18"/>
          <w:szCs w:val="18"/>
        </w:rPr>
        <w:t xml:space="preserve">  complete an </w:t>
      </w:r>
      <w:r w:rsidR="006A0E22" w:rsidRPr="00E73056">
        <w:rPr>
          <w:rFonts w:ascii="Garamond" w:hAnsi="Garamond" w:cs="StoneSerifStd-Medium"/>
          <w:i/>
          <w:sz w:val="18"/>
          <w:szCs w:val="18"/>
        </w:rPr>
        <w:t>Associates of Arts (A.A.) or Associates of Science (A.S.) from an accredited community college</w:t>
      </w:r>
    </w:p>
    <w:p w:rsidR="006A0E22" w:rsidRPr="00E73056" w:rsidRDefault="00E73056" w:rsidP="006A0E22">
      <w:pPr>
        <w:pStyle w:val="BasicParagraph"/>
        <w:numPr>
          <w:ilvl w:val="1"/>
          <w:numId w:val="9"/>
        </w:numPr>
        <w:suppressAutoHyphens/>
        <w:spacing w:after="120" w:line="240" w:lineRule="auto"/>
        <w:ind w:left="720" w:hanging="180"/>
        <w:rPr>
          <w:rFonts w:ascii="Garamond" w:hAnsi="Garamond" w:cs="StoneSerifStd-Medium"/>
          <w:i/>
          <w:sz w:val="18"/>
          <w:szCs w:val="18"/>
        </w:rPr>
      </w:pPr>
      <w:r w:rsidRPr="00E73056">
        <w:rPr>
          <w:rFonts w:ascii="Garamond" w:hAnsi="Garamond" w:cs="StoneSerifStd-Medium"/>
          <w:i/>
          <w:sz w:val="18"/>
          <w:szCs w:val="18"/>
        </w:rPr>
        <w:t xml:space="preserve">OR complete an </w:t>
      </w:r>
      <w:r w:rsidR="006A0E22" w:rsidRPr="00E73056">
        <w:rPr>
          <w:rFonts w:ascii="Garamond" w:hAnsi="Garamond" w:cs="StoneSerifStd-Medium"/>
          <w:i/>
          <w:sz w:val="18"/>
          <w:szCs w:val="18"/>
        </w:rPr>
        <w:t>Associates of Applied Science (A.A.S.</w:t>
      </w:r>
      <w:r w:rsidR="008E663A">
        <w:rPr>
          <w:rFonts w:ascii="Garamond" w:hAnsi="Garamond" w:cs="StoneSerifStd-Medium"/>
          <w:i/>
          <w:sz w:val="18"/>
          <w:szCs w:val="18"/>
        </w:rPr>
        <w:t>) from an accredited community c</w:t>
      </w:r>
      <w:r w:rsidR="006A0E22" w:rsidRPr="00E73056">
        <w:rPr>
          <w:rFonts w:ascii="Garamond" w:hAnsi="Garamond" w:cs="StoneSerifStd-Medium"/>
          <w:i/>
          <w:sz w:val="18"/>
          <w:szCs w:val="18"/>
        </w:rPr>
        <w:t>ollege</w:t>
      </w:r>
    </w:p>
    <w:p w:rsidR="00072BB1" w:rsidRPr="00E73056" w:rsidRDefault="00F21C09" w:rsidP="00072BB1">
      <w:pPr>
        <w:pStyle w:val="BasicParagraph"/>
        <w:numPr>
          <w:ilvl w:val="0"/>
          <w:numId w:val="9"/>
        </w:numPr>
        <w:suppressAutoHyphens/>
        <w:spacing w:after="120" w:line="240" w:lineRule="auto"/>
        <w:ind w:hanging="180"/>
        <w:rPr>
          <w:rFonts w:ascii="StoneSerifStd-Medium" w:hAnsi="StoneSerifStd-Medium" w:cs="StoneSerifStd-Medium"/>
          <w:sz w:val="18"/>
          <w:szCs w:val="18"/>
        </w:rPr>
      </w:pPr>
      <w:r w:rsidRPr="00F21C09">
        <w:rPr>
          <w:rFonts w:ascii="Garamond" w:hAnsi="Garamond" w:cs="StoneSerifStd-Medium"/>
          <w:sz w:val="18"/>
          <w:szCs w:val="18"/>
        </w:rPr>
        <w:t>Alternative Licensure: This program is for thos</w:t>
      </w:r>
      <w:r w:rsidR="003806F9">
        <w:rPr>
          <w:rFonts w:ascii="Garamond" w:hAnsi="Garamond" w:cs="StoneSerifStd-Medium"/>
          <w:sz w:val="18"/>
          <w:szCs w:val="18"/>
        </w:rPr>
        <w:t>e</w:t>
      </w:r>
      <w:r w:rsidRPr="00F21C09">
        <w:rPr>
          <w:rFonts w:ascii="Garamond" w:hAnsi="Garamond" w:cs="StoneSerifStd-Medium"/>
          <w:sz w:val="18"/>
          <w:szCs w:val="18"/>
        </w:rPr>
        <w:t xml:space="preserve"> who already have a 4 year, non-education degree and are seeking a NC Standard Professional teaching license</w:t>
      </w:r>
      <w:r w:rsidR="00E73056">
        <w:rPr>
          <w:rFonts w:ascii="Garamond" w:hAnsi="Garamond" w:cs="StoneSerifStd-Medium"/>
          <w:sz w:val="18"/>
          <w:szCs w:val="18"/>
        </w:rPr>
        <w:t xml:space="preserve"> and </w:t>
      </w:r>
      <w:r w:rsidR="00072BB1" w:rsidRPr="00E73056">
        <w:rPr>
          <w:rFonts w:ascii="Garamond" w:hAnsi="Garamond" w:cs="StoneSerifStd-Medium"/>
          <w:sz w:val="18"/>
          <w:szCs w:val="18"/>
        </w:rPr>
        <w:t>have a minimum GPA of 2.75</w:t>
      </w:r>
    </w:p>
    <w:p w:rsidR="00D85D6F" w:rsidRPr="00610605" w:rsidRDefault="00376028" w:rsidP="008A1E56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sz w:val="22"/>
        </w:rPr>
      </w:pPr>
      <w:r w:rsidRPr="00376028">
        <w:rPr>
          <w:noProof/>
        </w:rPr>
        <w:pict>
          <v:shape id="_x0000_s1026" type="#_x0000_t202" style="position:absolute;margin-left:292.3pt;margin-top:-.15pt;width:262.2pt;height:157.2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8C187D" w:rsidRPr="001A2D44" w:rsidRDefault="008C187D" w:rsidP="00AD5458">
                  <w:pPr>
                    <w:pStyle w:val="BasicParagraph"/>
                    <w:rPr>
                      <w:rFonts w:ascii="Arial-BoldMT" w:hAnsi="Arial-BoldMT" w:cs="Arial-BoldMT"/>
                      <w:b/>
                      <w:bCs/>
                      <w:color w:val="592C88"/>
                      <w:sz w:val="16"/>
                      <w:szCs w:val="22"/>
                    </w:rPr>
                  </w:pPr>
                  <w:r w:rsidRPr="001A2D44">
                    <w:rPr>
                      <w:rFonts w:ascii="Arial-BoldMT" w:hAnsi="Arial-BoldMT" w:cs="Arial-BoldMT"/>
                      <w:b/>
                      <w:bCs/>
                      <w:color w:val="592C88"/>
                      <w:sz w:val="16"/>
                      <w:szCs w:val="22"/>
                    </w:rPr>
                    <w:t>FOR MORE INFORMATION:</w:t>
                  </w:r>
                </w:p>
                <w:p w:rsidR="00E73056" w:rsidRPr="00E73056" w:rsidRDefault="006A0E22" w:rsidP="00E73056">
                  <w:pPr>
                    <w:pStyle w:val="BasicParagraph"/>
                    <w:spacing w:line="264" w:lineRule="auto"/>
                    <w:rPr>
                      <w:rFonts w:ascii="Garamond-Bold" w:hAnsi="Garamond-Bold" w:cs="Garamond-Bold"/>
                      <w:b/>
                      <w:bCs/>
                      <w:color w:val="592C88"/>
                      <w:sz w:val="20"/>
                      <w:szCs w:val="28"/>
                    </w:rPr>
                  </w:pPr>
                  <w:r>
                    <w:rPr>
                      <w:rFonts w:ascii="Garamond-Bold" w:hAnsi="Garamond-Bold" w:cs="Garamond-Bold"/>
                      <w:b/>
                      <w:bCs/>
                      <w:color w:val="592C88"/>
                      <w:sz w:val="20"/>
                      <w:szCs w:val="28"/>
                    </w:rPr>
                    <w:t>bk</w:t>
                  </w:r>
                  <w:r w:rsidR="008C187D" w:rsidRPr="000D754C">
                    <w:rPr>
                      <w:rFonts w:ascii="Garamond-Bold" w:hAnsi="Garamond-Bold" w:cs="Garamond-Bold"/>
                      <w:b/>
                      <w:bCs/>
                      <w:color w:val="592C88"/>
                      <w:sz w:val="20"/>
                      <w:szCs w:val="28"/>
                    </w:rPr>
                    <w:t>.wcu.edu</w:t>
                  </w:r>
                </w:p>
                <w:p w:rsidR="00072BB1" w:rsidRDefault="00072BB1" w:rsidP="00AD5458">
                  <w:pPr>
                    <w:pStyle w:val="BasicParagraph"/>
                    <w:spacing w:before="160" w:line="240" w:lineRule="auto"/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</w:pPr>
                  <w:r w:rsidRPr="00072BB1">
                    <w:rPr>
                      <w:rFonts w:ascii="Garamond" w:hAnsi="Garamond" w:cs="Garamond"/>
                      <w:b/>
                      <w:color w:val="592C88"/>
                      <w:sz w:val="20"/>
                      <w:szCs w:val="26"/>
                    </w:rPr>
                    <w:t>Mrs. Rachel Wike</w:t>
                  </w:r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>, Advisor and Admission Specialist</w:t>
                  </w:r>
                </w:p>
                <w:p w:rsidR="00072BB1" w:rsidRDefault="00072BB1" w:rsidP="00AD5458">
                  <w:pPr>
                    <w:pStyle w:val="BasicParagraph"/>
                    <w:spacing w:before="160" w:line="240" w:lineRule="auto"/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</w:pPr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828.227.7027 | </w:t>
                  </w:r>
                  <w:hyperlink r:id="rId8" w:history="1">
                    <w:r w:rsidRPr="00711C90">
                      <w:rPr>
                        <w:rStyle w:val="Hyperlink"/>
                        <w:rFonts w:ascii="Garamond" w:hAnsi="Garamond" w:cs="Garamond"/>
                        <w:color w:val="7030A0"/>
                        <w:sz w:val="20"/>
                        <w:szCs w:val="26"/>
                        <w:u w:val="none"/>
                      </w:rPr>
                      <w:t>rwike@wcu.edu</w:t>
                    </w:r>
                  </w:hyperlink>
                </w:p>
                <w:p w:rsidR="00072BB1" w:rsidRPr="00AD5458" w:rsidRDefault="003806F9" w:rsidP="00AD5458">
                  <w:pPr>
                    <w:pStyle w:val="BasicParagraph"/>
                    <w:spacing w:before="160" w:line="240" w:lineRule="auto"/>
                    <w:rPr>
                      <w:color w:val="592C88"/>
                    </w:rPr>
                  </w:pPr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TRACS ~ </w:t>
                  </w:r>
                  <w:r w:rsidRPr="003806F9">
                    <w:rPr>
                      <w:rFonts w:ascii="Garamond" w:hAnsi="Garamond" w:cs="Garamond"/>
                      <w:color w:val="592C88"/>
                      <w:sz w:val="16"/>
                      <w:szCs w:val="16"/>
                    </w:rPr>
                    <w:t>Teacher Recruitment, Advising, Career Support</w:t>
                  </w:r>
                  <w:r w:rsidR="00A21AE3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 </w:t>
                  </w:r>
                  <w:r w:rsidR="008E663A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| </w:t>
                  </w:r>
                  <w:r w:rsidR="00E73056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>203</w:t>
                  </w:r>
                  <w:r w:rsidR="00072BB1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 Killian</w:t>
                  </w:r>
                </w:p>
                <w:p w:rsidR="00E73056" w:rsidRDefault="00E73056" w:rsidP="00E73056">
                  <w:pPr>
                    <w:pStyle w:val="BasicParagraph"/>
                    <w:spacing w:line="264" w:lineRule="auto"/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</w:pPr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>OR</w:t>
                  </w:r>
                </w:p>
                <w:p w:rsidR="00E73056" w:rsidRDefault="00A21AE3" w:rsidP="00E73056">
                  <w:pPr>
                    <w:pStyle w:val="BasicParagraph"/>
                    <w:spacing w:line="264" w:lineRule="auto"/>
                    <w:rPr>
                      <w:rFonts w:ascii="Garamond-Bold" w:hAnsi="Garamond-Bold" w:cs="Garamond-Bold"/>
                      <w:b/>
                      <w:bCs/>
                      <w:color w:val="592C88"/>
                      <w:sz w:val="20"/>
                      <w:szCs w:val="28"/>
                    </w:rPr>
                  </w:pPr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Department of Human Services </w:t>
                  </w:r>
                  <w:proofErr w:type="gramStart"/>
                  <w:r w:rsidR="00E73056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>|  218A</w:t>
                  </w:r>
                  <w:proofErr w:type="gramEnd"/>
                  <w:r w:rsidR="00E73056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 Killian   </w:t>
                  </w:r>
                </w:p>
                <w:p w:rsidR="00E73056" w:rsidRPr="00072BB1" w:rsidRDefault="00E73056" w:rsidP="00E73056">
                  <w:pPr>
                    <w:pStyle w:val="BasicParagraph"/>
                    <w:spacing w:line="264" w:lineRule="auto"/>
                    <w:rPr>
                      <w:rFonts w:ascii="Garamond-Bold" w:hAnsi="Garamond-Bold" w:cs="Garamond-Bold"/>
                      <w:b/>
                      <w:bCs/>
                      <w:color w:val="592C88"/>
                      <w:sz w:val="20"/>
                      <w:szCs w:val="28"/>
                    </w:rPr>
                  </w:pPr>
                  <w:r>
                    <w:rPr>
                      <w:rFonts w:ascii="Garamond-Bold" w:hAnsi="Garamond-Bold" w:cs="Garamond-Bold"/>
                      <w:b/>
                      <w:bCs/>
                      <w:color w:val="592C88"/>
                      <w:sz w:val="20"/>
                      <w:szCs w:val="28"/>
                    </w:rPr>
                    <w:t>Dr. Cathy Grist</w:t>
                  </w:r>
                  <w:r w:rsidRPr="000D754C">
                    <w:rPr>
                      <w:color w:val="592C88"/>
                      <w:sz w:val="20"/>
                    </w:rPr>
                    <w:t xml:space="preserve">, </w:t>
                  </w:r>
                  <w:r>
                    <w:rPr>
                      <w:rFonts w:ascii="Garamond-Italic" w:hAnsi="Garamond-Italic" w:cs="Garamond-Italic"/>
                      <w:i/>
                      <w:iCs/>
                      <w:color w:val="592C88"/>
                      <w:sz w:val="20"/>
                      <w:szCs w:val="28"/>
                    </w:rPr>
                    <w:t>Director</w:t>
                  </w:r>
                </w:p>
                <w:p w:rsidR="00E73056" w:rsidRPr="000D754C" w:rsidRDefault="00E73056" w:rsidP="00E73056">
                  <w:pPr>
                    <w:pStyle w:val="BasicParagraph"/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</w:pPr>
                  <w:proofErr w:type="gramStart"/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>828.227.2272  |</w:t>
                  </w:r>
                  <w:proofErr w:type="gramEnd"/>
                  <w:r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 xml:space="preserve">  clgrist</w:t>
                  </w:r>
                  <w:r w:rsidRPr="000D754C">
                    <w:rPr>
                      <w:rFonts w:ascii="Garamond" w:hAnsi="Garamond" w:cs="Garamond"/>
                      <w:color w:val="592C88"/>
                      <w:sz w:val="20"/>
                      <w:szCs w:val="26"/>
                    </w:rPr>
                    <w:t>@wcu.edu</w:t>
                  </w:r>
                </w:p>
                <w:p w:rsidR="008C187D" w:rsidRPr="00DC304D" w:rsidRDefault="008C187D" w:rsidP="00B536C2">
                  <w:pPr>
                    <w:rPr>
                      <w:rFonts w:ascii="Garamond" w:hAnsi="Garamond"/>
                    </w:rPr>
                  </w:pPr>
                </w:p>
                <w:p w:rsidR="008C187D" w:rsidRDefault="008C187D"/>
              </w:txbxContent>
            </v:textbox>
            <w10:wrap type="tight"/>
          </v:shape>
        </w:pict>
      </w:r>
      <w:r w:rsidR="00D85D6F" w:rsidRPr="00610605">
        <w:rPr>
          <w:rFonts w:ascii="Arial Bold" w:hAnsi="Arial Bold" w:cs="NewsGothicBT-Bold"/>
          <w:bCs/>
          <w:sz w:val="22"/>
        </w:rPr>
        <w:t>ACCREDITATIONS AND AFFILIATIONS</w:t>
      </w:r>
    </w:p>
    <w:p w:rsidR="00D85D6F" w:rsidRPr="000D754C" w:rsidRDefault="004C6913" w:rsidP="00B44B48">
      <w:pPr>
        <w:pStyle w:val="BasicParagraph"/>
        <w:numPr>
          <w:ilvl w:val="0"/>
          <w:numId w:val="8"/>
        </w:numPr>
        <w:suppressAutoHyphens/>
        <w:spacing w:after="120" w:line="240" w:lineRule="auto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North Carolina Department of Public Instruction</w:t>
      </w:r>
      <w:r w:rsidR="00D85D6F" w:rsidRPr="000D754C">
        <w:rPr>
          <w:rFonts w:ascii="Garamond" w:hAnsi="Garamond" w:cs="StoneSerifStd-Medium"/>
          <w:sz w:val="18"/>
          <w:szCs w:val="18"/>
        </w:rPr>
        <w:t xml:space="preserve"> </w:t>
      </w:r>
    </w:p>
    <w:p w:rsidR="00D85D6F" w:rsidRPr="000D754C" w:rsidRDefault="004C6913" w:rsidP="00B44B48">
      <w:pPr>
        <w:pStyle w:val="BasicParagraph"/>
        <w:numPr>
          <w:ilvl w:val="0"/>
          <w:numId w:val="8"/>
        </w:numPr>
        <w:suppressAutoHyphens/>
        <w:spacing w:after="120" w:line="240" w:lineRule="auto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Council for the Accreditation of Educator Preparation</w:t>
      </w:r>
    </w:p>
    <w:p w:rsidR="00610605" w:rsidRPr="006A0E22" w:rsidRDefault="00D85D6F" w:rsidP="006A0E22">
      <w:pPr>
        <w:pStyle w:val="BasicParagraph"/>
        <w:numPr>
          <w:ilvl w:val="0"/>
          <w:numId w:val="8"/>
        </w:numPr>
        <w:suppressAutoHyphens/>
        <w:spacing w:after="120" w:line="240" w:lineRule="auto"/>
        <w:rPr>
          <w:rFonts w:ascii="Garamond" w:hAnsi="Garamond" w:cs="StoneSerifStd-Medium"/>
          <w:sz w:val="18"/>
          <w:szCs w:val="18"/>
        </w:rPr>
      </w:pPr>
      <w:r w:rsidRPr="000D754C">
        <w:rPr>
          <w:rFonts w:ascii="Garamond" w:hAnsi="Garamond" w:cs="StoneSerifStd-Medium"/>
          <w:sz w:val="18"/>
          <w:szCs w:val="18"/>
        </w:rPr>
        <w:t>SACS (Commission on Colleges of the Southern Association of Colleges and Schools)</w:t>
      </w:r>
    </w:p>
    <w:p w:rsidR="00F21C09" w:rsidRDefault="00376028" w:rsidP="00E24D1F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caps/>
          <w:sz w:val="22"/>
        </w:rPr>
      </w:pPr>
      <w:r w:rsidRPr="00376028">
        <w:rPr>
          <w:rFonts w:ascii="Arial Bold" w:hAnsi="Arial Bold" w:cs="NewsGothicBT-Bold"/>
          <w:bCs/>
          <w:caps/>
          <w:noProof/>
        </w:rPr>
        <w:pict>
          <v:shape id="_x0000_s1029" type="#_x0000_t202" style="position:absolute;margin-left:18pt;margin-top:33.55pt;width:108pt;height:22.3pt;z-index:251660288;mso-wrap-edited:f" wrapcoords="0 0 21600 0 21600 21600 0 21600 0 0" filled="f" stroked="f">
            <v:fill o:detectmouseclick="t"/>
            <v:textbox style="mso-next-textbox:#_x0000_s1029" inset=",7.2pt,,7.2pt">
              <w:txbxContent>
                <w:p w:rsidR="008C187D" w:rsidRPr="00DB502C" w:rsidRDefault="00A705A1" w:rsidP="00DB502C">
                  <w:pPr>
                    <w:pStyle w:val="BasicParagraph"/>
                    <w:spacing w:line="264" w:lineRule="auto"/>
                    <w:rPr>
                      <w:rFonts w:ascii="Arial Bold" w:hAnsi="Arial Bold" w:cs="NewsGothicBT-Demi"/>
                      <w:caps/>
                      <w:color w:val="C1A875"/>
                      <w:sz w:val="16"/>
                      <w:szCs w:val="16"/>
                    </w:rPr>
                  </w:pPr>
                  <w:r>
                    <w:rPr>
                      <w:rFonts w:ascii="Arial Bold" w:hAnsi="Arial Bold" w:cs="NewsGothicBT-Demi"/>
                      <w:caps/>
                      <w:color w:val="C1A875"/>
                      <w:sz w:val="16"/>
                      <w:szCs w:val="16"/>
                    </w:rPr>
                    <w:t>Last Updated:10/2012 111010010</w:t>
                  </w:r>
                  <w:r w:rsidR="008C187D" w:rsidRPr="00DB502C">
                    <w:rPr>
                      <w:rFonts w:ascii="Arial Bold" w:hAnsi="Arial Bold" w:cs="NewsGothicBT-Demi"/>
                      <w:caps/>
                      <w:color w:val="C1A875"/>
                      <w:sz w:val="16"/>
                      <w:szCs w:val="16"/>
                    </w:rPr>
                    <w:t>/2011</w:t>
                  </w:r>
                </w:p>
                <w:p w:rsidR="008C187D" w:rsidRPr="00102D8A" w:rsidRDefault="008C187D">
                  <w:pPr>
                    <w:rPr>
                      <w:rFonts w:ascii="Arial Bold" w:hAnsi="Arial Bold"/>
                    </w:rPr>
                  </w:pPr>
                </w:p>
              </w:txbxContent>
            </v:textbox>
            <w10:wrap type="tight"/>
          </v:shape>
        </w:pict>
      </w:r>
    </w:p>
    <w:p w:rsidR="00072BB1" w:rsidRDefault="00072BB1" w:rsidP="00F21C09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caps/>
          <w:sz w:val="22"/>
        </w:rPr>
      </w:pPr>
    </w:p>
    <w:p w:rsidR="006A0E22" w:rsidRPr="00F21C09" w:rsidRDefault="00D85D6F" w:rsidP="00F21C09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caps/>
          <w:sz w:val="22"/>
        </w:rPr>
      </w:pPr>
      <w:r w:rsidRPr="00610605">
        <w:rPr>
          <w:rFonts w:ascii="Arial Bold" w:hAnsi="Arial Bold" w:cs="NewsGothicBT-Bold"/>
          <w:bCs/>
          <w:caps/>
          <w:sz w:val="22"/>
        </w:rPr>
        <w:lastRenderedPageBreak/>
        <w:t>Career</w:t>
      </w:r>
    </w:p>
    <w:p w:rsidR="00F21C09" w:rsidRDefault="00F21C09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 xml:space="preserve">Public school teacher </w:t>
      </w:r>
    </w:p>
    <w:p w:rsidR="00F21C09" w:rsidRDefault="00F21C09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Preschool teachers</w:t>
      </w:r>
    </w:p>
    <w:p w:rsidR="00F21C09" w:rsidRDefault="00F21C09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Early Childhood teacher</w:t>
      </w:r>
    </w:p>
    <w:p w:rsidR="00072BB1" w:rsidRDefault="00072BB1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Early Childhood Center Director</w:t>
      </w:r>
    </w:p>
    <w:p w:rsidR="00072BB1" w:rsidRDefault="00072BB1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Early Interventionist</w:t>
      </w:r>
    </w:p>
    <w:p w:rsidR="00072BB1" w:rsidRDefault="00072BB1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Child Service Coordinator</w:t>
      </w:r>
    </w:p>
    <w:p w:rsidR="00712BE8" w:rsidRDefault="00712BE8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Child Advocate</w:t>
      </w:r>
    </w:p>
    <w:p w:rsidR="00712BE8" w:rsidRDefault="00712BE8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Resource and Referral</w:t>
      </w:r>
    </w:p>
    <w:p w:rsidR="00072BB1" w:rsidRDefault="00072BB1" w:rsidP="00D85D6F">
      <w:pPr>
        <w:pStyle w:val="BasicParagraph"/>
        <w:suppressAutoHyphens/>
        <w:spacing w:line="240" w:lineRule="auto"/>
        <w:ind w:left="360" w:hanging="360"/>
        <w:rPr>
          <w:rFonts w:ascii="Garamond" w:hAnsi="Garamond" w:cs="StoneSerifStd-Medium"/>
          <w:sz w:val="18"/>
          <w:szCs w:val="18"/>
        </w:rPr>
      </w:pPr>
    </w:p>
    <w:p w:rsidR="00D85D6F" w:rsidRPr="00610605" w:rsidRDefault="00D85D6F" w:rsidP="00E24D1F">
      <w:pPr>
        <w:pStyle w:val="BasicParagraph"/>
        <w:suppressAutoHyphens/>
        <w:spacing w:line="360" w:lineRule="auto"/>
        <w:rPr>
          <w:rFonts w:ascii="Arial Bold" w:hAnsi="Arial Bold" w:cs="NewsGothicBT-Bold"/>
          <w:bCs/>
          <w:sz w:val="22"/>
        </w:rPr>
      </w:pPr>
      <w:r w:rsidRPr="00610605">
        <w:rPr>
          <w:rFonts w:ascii="Arial Bold" w:hAnsi="Arial Bold" w:cs="NewsGothicBT-Bold"/>
          <w:bCs/>
          <w:sz w:val="22"/>
        </w:rPr>
        <w:t>NOTEWORTHY</w:t>
      </w:r>
    </w:p>
    <w:p w:rsidR="00D85D6F" w:rsidRPr="000D754C" w:rsidRDefault="00D85D6F" w:rsidP="00B44B48">
      <w:pPr>
        <w:pStyle w:val="BasicParagraph"/>
        <w:numPr>
          <w:ilvl w:val="0"/>
          <w:numId w:val="4"/>
        </w:numPr>
        <w:suppressAutoHyphens/>
        <w:spacing w:after="120" w:line="240" w:lineRule="auto"/>
        <w:ind w:left="360" w:hanging="173"/>
        <w:rPr>
          <w:rFonts w:ascii="Garamond" w:hAnsi="Garamond" w:cs="StoneSerifStd-Medium"/>
          <w:sz w:val="18"/>
          <w:szCs w:val="18"/>
        </w:rPr>
      </w:pPr>
      <w:r w:rsidRPr="000D754C">
        <w:rPr>
          <w:rFonts w:ascii="Garamond" w:hAnsi="Garamond" w:cs="StoneSerifStd-Medium"/>
          <w:sz w:val="18"/>
          <w:szCs w:val="18"/>
        </w:rPr>
        <w:t>B.S. Requirements: (120 hours)</w:t>
      </w:r>
    </w:p>
    <w:p w:rsidR="00D85D6F" w:rsidRPr="000D754C" w:rsidRDefault="00D85D6F" w:rsidP="00B44B48">
      <w:pPr>
        <w:pStyle w:val="BasicParagraph"/>
        <w:numPr>
          <w:ilvl w:val="1"/>
          <w:numId w:val="4"/>
        </w:numPr>
        <w:suppressAutoHyphens/>
        <w:spacing w:after="120" w:line="240" w:lineRule="auto"/>
        <w:ind w:left="810" w:hanging="180"/>
        <w:rPr>
          <w:rFonts w:ascii="Garamond" w:hAnsi="Garamond" w:cs="StoneSerifStd-MediumItalic"/>
          <w:i/>
          <w:iCs/>
          <w:sz w:val="18"/>
          <w:szCs w:val="18"/>
        </w:rPr>
      </w:pPr>
      <w:r w:rsidRPr="000D754C">
        <w:rPr>
          <w:rFonts w:ascii="Garamond" w:hAnsi="Garamond" w:cs="StoneSerifStd-MediumItalic"/>
          <w:i/>
          <w:iCs/>
          <w:sz w:val="18"/>
          <w:szCs w:val="18"/>
        </w:rPr>
        <w:t>Liberal Studies (42 hours)</w:t>
      </w:r>
    </w:p>
    <w:p w:rsidR="00D85D6F" w:rsidRPr="000D754C" w:rsidRDefault="004C6913" w:rsidP="00B44B48">
      <w:pPr>
        <w:pStyle w:val="BasicParagraph"/>
        <w:numPr>
          <w:ilvl w:val="1"/>
          <w:numId w:val="4"/>
        </w:numPr>
        <w:suppressAutoHyphens/>
        <w:spacing w:after="120" w:line="240" w:lineRule="auto"/>
        <w:ind w:left="810" w:hanging="180"/>
        <w:rPr>
          <w:rFonts w:ascii="Garamond" w:hAnsi="Garamond" w:cs="StoneSerifStd-MediumItalic"/>
          <w:i/>
          <w:iCs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 xml:space="preserve"> Birth-Kindergarten Core</w:t>
      </w:r>
      <w:r w:rsidR="00712BE8">
        <w:rPr>
          <w:rFonts w:ascii="Garamond" w:hAnsi="Garamond" w:cs="StoneSerifStd-MediumItalic"/>
          <w:i/>
          <w:iCs/>
          <w:sz w:val="18"/>
          <w:szCs w:val="18"/>
        </w:rPr>
        <w:t xml:space="preserve"> Courses (30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 xml:space="preserve"> hours)</w:t>
      </w:r>
    </w:p>
    <w:p w:rsidR="00D85D6F" w:rsidRPr="000D754C" w:rsidRDefault="007A6486" w:rsidP="00B44B48">
      <w:pPr>
        <w:pStyle w:val="BasicParagraph"/>
        <w:suppressAutoHyphens/>
        <w:spacing w:after="120" w:line="240" w:lineRule="auto"/>
        <w:ind w:left="810" w:right="-495" w:hanging="180"/>
        <w:rPr>
          <w:rFonts w:ascii="Garamond" w:hAnsi="Garamond" w:cs="StoneSerifStd-MediumItalic"/>
          <w:i/>
          <w:iCs/>
          <w:sz w:val="18"/>
          <w:szCs w:val="18"/>
        </w:rPr>
      </w:pPr>
      <w:r w:rsidRPr="000D754C">
        <w:rPr>
          <w:rFonts w:ascii="Garamond" w:hAnsi="Garamond" w:cs="StoneSerifStd-MediumItalic"/>
          <w:i/>
          <w:iCs/>
          <w:sz w:val="18"/>
          <w:szCs w:val="18"/>
        </w:rPr>
        <w:t>–</w:t>
      </w:r>
      <w:r w:rsidR="00F52159">
        <w:rPr>
          <w:rFonts w:ascii="Garamond" w:hAnsi="Garamond" w:cs="StoneSerifStd-MediumItalic"/>
          <w:i/>
          <w:iCs/>
          <w:sz w:val="18"/>
          <w:szCs w:val="18"/>
        </w:rPr>
        <w:tab/>
        <w:t>Professional Education Concentration</w:t>
      </w:r>
      <w:r w:rsidR="00712BE8">
        <w:rPr>
          <w:rFonts w:ascii="Garamond" w:hAnsi="Garamond" w:cs="StoneSerifStd-MediumItalic"/>
          <w:i/>
          <w:iCs/>
          <w:sz w:val="18"/>
          <w:szCs w:val="18"/>
        </w:rPr>
        <w:t xml:space="preserve"> Courses (39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 xml:space="preserve"> </w:t>
      </w:r>
      <w:r w:rsidR="00F52159">
        <w:rPr>
          <w:rFonts w:ascii="Garamond" w:hAnsi="Garamond" w:cs="StoneSerifStd-MediumItalic"/>
          <w:i/>
          <w:iCs/>
          <w:sz w:val="18"/>
          <w:szCs w:val="18"/>
        </w:rPr>
        <w:t>hours)</w:t>
      </w:r>
    </w:p>
    <w:p w:rsidR="00D85D6F" w:rsidRPr="00F52159" w:rsidRDefault="00F52159" w:rsidP="00B44B48">
      <w:pPr>
        <w:pStyle w:val="BasicParagraph"/>
        <w:numPr>
          <w:ilvl w:val="1"/>
          <w:numId w:val="4"/>
        </w:numPr>
        <w:suppressAutoHyphens/>
        <w:spacing w:after="120" w:line="240" w:lineRule="auto"/>
        <w:ind w:left="810" w:hanging="180"/>
        <w:rPr>
          <w:rFonts w:ascii="Garamond" w:hAnsi="Garamond" w:cs="StoneSerifStd-Medium"/>
          <w:i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>Early Childhood Concentration Courses</w:t>
      </w:r>
      <w:r w:rsidR="00712BE8">
        <w:rPr>
          <w:rFonts w:ascii="Garamond" w:hAnsi="Garamond" w:cs="StoneSerifStd-MediumItalic"/>
          <w:i/>
          <w:iCs/>
          <w:sz w:val="18"/>
          <w:szCs w:val="18"/>
        </w:rPr>
        <w:t xml:space="preserve"> (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 xml:space="preserve"> </w:t>
      </w:r>
      <w:r w:rsidR="00712BE8">
        <w:rPr>
          <w:rFonts w:ascii="Garamond" w:hAnsi="Garamond" w:cs="StoneSerifStd-MediumItalic"/>
          <w:i/>
          <w:iCs/>
          <w:sz w:val="18"/>
          <w:szCs w:val="18"/>
        </w:rPr>
        <w:t>30</w:t>
      </w:r>
      <w:r w:rsidR="00D85D6F" w:rsidRPr="000D754C">
        <w:rPr>
          <w:rFonts w:ascii="Garamond" w:hAnsi="Garamond" w:cs="StoneSerifStd-MediumItalic"/>
          <w:i/>
          <w:iCs/>
          <w:sz w:val="18"/>
          <w:szCs w:val="18"/>
        </w:rPr>
        <w:t>hours)</w:t>
      </w:r>
    </w:p>
    <w:p w:rsidR="00F52159" w:rsidRPr="000D754C" w:rsidRDefault="00F52159" w:rsidP="00B44B48">
      <w:pPr>
        <w:pStyle w:val="BasicParagraph"/>
        <w:numPr>
          <w:ilvl w:val="1"/>
          <w:numId w:val="4"/>
        </w:numPr>
        <w:suppressAutoHyphens/>
        <w:spacing w:after="120" w:line="240" w:lineRule="auto"/>
        <w:ind w:left="810" w:hanging="180"/>
        <w:rPr>
          <w:rFonts w:ascii="Garamond" w:hAnsi="Garamond" w:cs="StoneSerifStd-Medium"/>
          <w:i/>
          <w:sz w:val="18"/>
          <w:szCs w:val="18"/>
        </w:rPr>
      </w:pPr>
      <w:r>
        <w:rPr>
          <w:rFonts w:ascii="Garamond" w:hAnsi="Garamond" w:cs="StoneSerifStd-MediumItalic"/>
          <w:i/>
          <w:iCs/>
          <w:sz w:val="18"/>
          <w:szCs w:val="18"/>
        </w:rPr>
        <w:t>Elective hours (</w:t>
      </w:r>
      <w:r w:rsidR="00712BE8">
        <w:rPr>
          <w:rFonts w:ascii="Garamond" w:hAnsi="Garamond" w:cs="StoneSerifStd-MediumItalic"/>
          <w:i/>
          <w:iCs/>
          <w:sz w:val="18"/>
          <w:szCs w:val="18"/>
        </w:rPr>
        <w:t xml:space="preserve">9-15 </w:t>
      </w:r>
      <w:r>
        <w:rPr>
          <w:rFonts w:ascii="Garamond" w:hAnsi="Garamond" w:cs="StoneSerifStd-MediumItalic"/>
          <w:i/>
          <w:iCs/>
          <w:sz w:val="18"/>
          <w:szCs w:val="18"/>
        </w:rPr>
        <w:t>hours</w:t>
      </w:r>
      <w:r w:rsidR="00712BE8">
        <w:rPr>
          <w:rFonts w:ascii="Garamond" w:hAnsi="Garamond" w:cs="StoneSerifStd-MediumItalic"/>
          <w:i/>
          <w:iCs/>
          <w:sz w:val="18"/>
          <w:szCs w:val="18"/>
        </w:rPr>
        <w:t>)</w:t>
      </w:r>
    </w:p>
    <w:p w:rsidR="00784BDF" w:rsidRDefault="00784BDF" w:rsidP="00B44B48">
      <w:pPr>
        <w:pStyle w:val="BasicParagraph"/>
        <w:numPr>
          <w:ilvl w:val="0"/>
          <w:numId w:val="4"/>
        </w:numPr>
        <w:tabs>
          <w:tab w:val="left" w:pos="540"/>
        </w:tabs>
        <w:suppressAutoHyphens/>
        <w:spacing w:before="120" w:line="240" w:lineRule="auto"/>
        <w:ind w:left="360" w:hanging="18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The Birth-Kindergarten Program is 100% online.</w:t>
      </w:r>
    </w:p>
    <w:p w:rsidR="00784BDF" w:rsidRDefault="00784BDF" w:rsidP="00B44B48">
      <w:pPr>
        <w:pStyle w:val="BasicParagraph"/>
        <w:numPr>
          <w:ilvl w:val="0"/>
          <w:numId w:val="4"/>
        </w:numPr>
        <w:tabs>
          <w:tab w:val="left" w:pos="540"/>
        </w:tabs>
        <w:suppressAutoHyphens/>
        <w:spacing w:before="120" w:line="240" w:lineRule="auto"/>
        <w:ind w:left="360" w:hanging="18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 xml:space="preserve">Internships for the Professional Education Concentration can be completed in 3 different settings: Public Kindergarten, NC Pre-K, or Head Start. </w:t>
      </w:r>
    </w:p>
    <w:p w:rsidR="00784BDF" w:rsidRDefault="00784BDF" w:rsidP="00B44B48">
      <w:pPr>
        <w:pStyle w:val="BasicParagraph"/>
        <w:numPr>
          <w:ilvl w:val="0"/>
          <w:numId w:val="4"/>
        </w:numPr>
        <w:tabs>
          <w:tab w:val="left" w:pos="540"/>
        </w:tabs>
        <w:suppressAutoHyphens/>
        <w:spacing w:before="120" w:line="240" w:lineRule="auto"/>
        <w:ind w:left="360" w:hanging="18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>Courses offered Fall, Spring and multiple semesters in the summer.</w:t>
      </w:r>
      <w:r w:rsidR="00610605" w:rsidRPr="00784BDF">
        <w:rPr>
          <w:rFonts w:ascii="Garamond" w:hAnsi="Garamond" w:cs="StoneSerifStd-Medium"/>
          <w:sz w:val="18"/>
          <w:szCs w:val="18"/>
        </w:rPr>
        <w:t xml:space="preserve"> </w:t>
      </w:r>
    </w:p>
    <w:p w:rsidR="00610605" w:rsidRDefault="00610605" w:rsidP="00B44B48">
      <w:pPr>
        <w:pStyle w:val="BasicParagraph"/>
        <w:numPr>
          <w:ilvl w:val="0"/>
          <w:numId w:val="4"/>
        </w:numPr>
        <w:tabs>
          <w:tab w:val="left" w:pos="540"/>
        </w:tabs>
        <w:suppressAutoHyphens/>
        <w:spacing w:before="120" w:line="240" w:lineRule="auto"/>
        <w:ind w:left="360" w:right="-180" w:hanging="180"/>
        <w:rPr>
          <w:rFonts w:ascii="Garamond" w:hAnsi="Garamond" w:cs="StoneSerifStd-Medium"/>
          <w:sz w:val="18"/>
          <w:szCs w:val="18"/>
        </w:rPr>
      </w:pPr>
      <w:r w:rsidRPr="00784BDF">
        <w:rPr>
          <w:rFonts w:ascii="Garamond" w:hAnsi="Garamond" w:cs="StoneSerifStd-Medium"/>
          <w:sz w:val="18"/>
          <w:szCs w:val="18"/>
        </w:rPr>
        <w:t xml:space="preserve">The </w:t>
      </w:r>
      <w:r w:rsidR="00784BDF">
        <w:rPr>
          <w:rFonts w:ascii="Garamond" w:hAnsi="Garamond" w:cs="StoneSerifStd-Medium"/>
          <w:sz w:val="18"/>
          <w:szCs w:val="18"/>
        </w:rPr>
        <w:t xml:space="preserve">average class size is 25 students. </w:t>
      </w:r>
    </w:p>
    <w:p w:rsidR="00784BDF" w:rsidRPr="00784BDF" w:rsidRDefault="00784BDF" w:rsidP="00B44B48">
      <w:pPr>
        <w:pStyle w:val="BasicParagraph"/>
        <w:numPr>
          <w:ilvl w:val="0"/>
          <w:numId w:val="4"/>
        </w:numPr>
        <w:tabs>
          <w:tab w:val="left" w:pos="540"/>
        </w:tabs>
        <w:suppressAutoHyphens/>
        <w:spacing w:before="120" w:line="240" w:lineRule="auto"/>
        <w:ind w:left="360" w:right="-180" w:hanging="180"/>
        <w:rPr>
          <w:rFonts w:ascii="Garamond" w:hAnsi="Garamond" w:cs="StoneSerifStd-Medium"/>
          <w:sz w:val="18"/>
          <w:szCs w:val="18"/>
        </w:rPr>
      </w:pPr>
      <w:r>
        <w:rPr>
          <w:rFonts w:ascii="Garamond" w:hAnsi="Garamond" w:cs="StoneSerifStd-Medium"/>
          <w:sz w:val="18"/>
          <w:szCs w:val="18"/>
        </w:rPr>
        <w:t xml:space="preserve">Many classes have </w:t>
      </w:r>
      <w:r w:rsidR="001E1554">
        <w:rPr>
          <w:rFonts w:ascii="Garamond" w:hAnsi="Garamond" w:cs="StoneSerifStd-Medium"/>
          <w:sz w:val="18"/>
          <w:szCs w:val="18"/>
        </w:rPr>
        <w:t>multiple ways to meet with your teachers in a synchronous environment through Live Class Sessions and other software.</w:t>
      </w:r>
    </w:p>
    <w:p w:rsidR="00610605" w:rsidRPr="001E1554" w:rsidRDefault="00712BE8" w:rsidP="001E1554">
      <w:pPr>
        <w:pStyle w:val="BasicParagraph"/>
        <w:numPr>
          <w:ilvl w:val="0"/>
          <w:numId w:val="4"/>
        </w:numPr>
        <w:tabs>
          <w:tab w:val="left" w:pos="540"/>
        </w:tabs>
        <w:suppressAutoHyphens/>
        <w:spacing w:before="120" w:line="240" w:lineRule="auto"/>
        <w:ind w:left="360" w:right="-180" w:hanging="180"/>
        <w:rPr>
          <w:rFonts w:ascii="Garamond" w:hAnsi="Garamond" w:cs="StoneSerifStd-Medium"/>
          <w:sz w:val="18"/>
          <w:szCs w:val="18"/>
        </w:rPr>
      </w:pPr>
      <w:r w:rsidRPr="00784BDF">
        <w:rPr>
          <w:rFonts w:ascii="Garamond" w:hAnsi="Garamond" w:cs="StoneSerifStd-Medium"/>
          <w:sz w:val="18"/>
          <w:szCs w:val="18"/>
        </w:rPr>
        <w:t>Enrollment in the Birth-Kindergarten Program</w:t>
      </w:r>
      <w:r w:rsidR="00072BB1" w:rsidRPr="00784BDF">
        <w:rPr>
          <w:rFonts w:ascii="Garamond" w:hAnsi="Garamond" w:cs="StoneSerifStd-Medium"/>
          <w:sz w:val="18"/>
          <w:szCs w:val="18"/>
        </w:rPr>
        <w:t xml:space="preserve"> (Fall 2012): 250</w:t>
      </w:r>
    </w:p>
    <w:p w:rsidR="004F777A" w:rsidRDefault="004F777A" w:rsidP="00510FBD">
      <w:pPr>
        <w:ind w:left="-270" w:right="-180"/>
      </w:pPr>
    </w:p>
    <w:p w:rsidR="00D85D6F" w:rsidRPr="00D85D6F" w:rsidRDefault="00D85D6F" w:rsidP="00510FBD">
      <w:pPr>
        <w:ind w:left="-270" w:right="-180"/>
      </w:pPr>
    </w:p>
    <w:sectPr w:rsidR="00D85D6F" w:rsidRPr="00D85D6F" w:rsidSect="00510FBD">
      <w:headerReference w:type="default" r:id="rId9"/>
      <w:footerReference w:type="default" r:id="rId10"/>
      <w:pgSz w:w="12240" w:h="15840"/>
      <w:pgMar w:top="4230" w:right="900" w:bottom="1170" w:left="900" w:header="1260" w:footer="720" w:gutter="0"/>
      <w:cols w:num="2" w:space="10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B75" w:rsidRDefault="006A1B75" w:rsidP="009D3EAC">
      <w:r>
        <w:separator/>
      </w:r>
    </w:p>
  </w:endnote>
  <w:endnote w:type="continuationSeparator" w:id="0">
    <w:p w:rsidR="006A1B75" w:rsidRDefault="006A1B75" w:rsidP="009D3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erifStd-MediumItalic">
    <w:altName w:val="ITC Stone Serif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T-Bold">
    <w:altName w:val="NewsGoth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BT-Demi">
    <w:altName w:val="NewsGoth D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toneSerifStd-Medium">
    <w:altName w:val="ITC Stone Serif Std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7D" w:rsidRDefault="008C187D" w:rsidP="00DB502C">
    <w:pPr>
      <w:pStyle w:val="Footer"/>
      <w:ind w:left="81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4233</wp:posOffset>
          </wp:positionH>
          <wp:positionV relativeFrom="paragraph">
            <wp:posOffset>-109432</wp:posOffset>
          </wp:positionV>
          <wp:extent cx="1828800" cy="274319"/>
          <wp:effectExtent l="0" t="0" r="0" b="0"/>
          <wp:wrapNone/>
          <wp:docPr id="18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1828800" cy="2743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B75" w:rsidRDefault="006A1B75" w:rsidP="009D3EAC">
      <w:r>
        <w:separator/>
      </w:r>
    </w:p>
  </w:footnote>
  <w:footnote w:type="continuationSeparator" w:id="0">
    <w:p w:rsidR="006A1B75" w:rsidRDefault="006A1B75" w:rsidP="009D3E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87D" w:rsidRPr="00252DFE" w:rsidRDefault="008C187D" w:rsidP="00252DFE">
    <w:pPr>
      <w:pStyle w:val="BasicParagraph"/>
      <w:rPr>
        <w:rFonts w:ascii="NewsGothicBT-Demi" w:hAnsi="NewsGothicBT-Demi" w:cs="NewsGothicBT-Demi"/>
        <w:caps/>
        <w:color w:val="CEAA7A"/>
        <w:sz w:val="16"/>
        <w:szCs w:val="16"/>
      </w:rPr>
    </w:pPr>
    <w:r>
      <w:rPr>
        <w:rFonts w:ascii="NewsGothicBT-Demi" w:hAnsi="NewsGothicBT-Demi" w:cs="NewsGothicBT-Demi"/>
        <w:caps/>
        <w:noProof/>
        <w:color w:val="CEAA7A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-25400</wp:posOffset>
          </wp:positionH>
          <wp:positionV relativeFrom="page">
            <wp:align>top</wp:align>
          </wp:positionV>
          <wp:extent cx="7772400" cy="2596896"/>
          <wp:effectExtent l="25400" t="0" r="0" b="0"/>
          <wp:wrapNone/>
          <wp:docPr id="14" name="" descr="11-1046 Academic Fact Sheet Templa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1046 Academic Fact Sheet Templa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25968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16A"/>
    <w:multiLevelType w:val="multilevel"/>
    <w:tmpl w:val="BCAEF4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0583E"/>
    <w:multiLevelType w:val="hybridMultilevel"/>
    <w:tmpl w:val="285C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0AD92">
      <w:start w:val="2"/>
      <w:numFmt w:val="bullet"/>
      <w:lvlText w:val="–"/>
      <w:lvlJc w:val="left"/>
      <w:pPr>
        <w:ind w:left="1440" w:hanging="360"/>
      </w:pPr>
      <w:rPr>
        <w:rFonts w:ascii="StoneSerifStd-MediumItalic" w:eastAsiaTheme="minorHAnsi" w:hAnsi="StoneSerifStd-MediumItalic" w:cs="Minion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A4157"/>
    <w:multiLevelType w:val="hybridMultilevel"/>
    <w:tmpl w:val="C2F27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4B468C"/>
    <w:multiLevelType w:val="hybridMultilevel"/>
    <w:tmpl w:val="5D32A210"/>
    <w:lvl w:ilvl="0" w:tplc="D5745080">
      <w:start w:val="1"/>
      <w:numFmt w:val="bullet"/>
      <w:lvlText w:val=""/>
      <w:lvlJc w:val="left"/>
      <w:pPr>
        <w:ind w:left="684" w:hanging="46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A924D6A"/>
    <w:multiLevelType w:val="hybridMultilevel"/>
    <w:tmpl w:val="3EF46C86"/>
    <w:lvl w:ilvl="0" w:tplc="3C42429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C2B2C964">
      <w:start w:val="2"/>
      <w:numFmt w:val="bullet"/>
      <w:lvlText w:val="–"/>
      <w:lvlJc w:val="left"/>
      <w:pPr>
        <w:ind w:left="1440" w:hanging="360"/>
      </w:pPr>
      <w:rPr>
        <w:rFonts w:ascii="StoneSerifStd-MediumItalic" w:eastAsiaTheme="minorHAnsi" w:hAnsi="StoneSerifStd-MediumItalic" w:cs="MinionPro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1045C"/>
    <w:multiLevelType w:val="hybridMultilevel"/>
    <w:tmpl w:val="BCAEF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CB2111"/>
    <w:multiLevelType w:val="hybridMultilevel"/>
    <w:tmpl w:val="7DE2D7F2"/>
    <w:lvl w:ilvl="0" w:tplc="9BDAA9CE">
      <w:numFmt w:val="bullet"/>
      <w:lvlText w:val="–"/>
      <w:lvlJc w:val="left"/>
      <w:pPr>
        <w:ind w:left="540" w:hanging="360"/>
      </w:pPr>
      <w:rPr>
        <w:rFonts w:ascii="Garamond" w:eastAsiaTheme="minorHAnsi" w:hAnsi="Garamond" w:cs="StoneSerifStd-MediumItal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17C6AC3"/>
    <w:multiLevelType w:val="hybridMultilevel"/>
    <w:tmpl w:val="31342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5B34DF"/>
    <w:multiLevelType w:val="multilevel"/>
    <w:tmpl w:val="C7B2733C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DFB4F90"/>
    <w:multiLevelType w:val="hybridMultilevel"/>
    <w:tmpl w:val="B950C0EC"/>
    <w:lvl w:ilvl="0" w:tplc="9BDAA9CE">
      <w:numFmt w:val="bullet"/>
      <w:lvlText w:val="–"/>
      <w:lvlJc w:val="left"/>
      <w:pPr>
        <w:ind w:left="900" w:hanging="360"/>
      </w:pPr>
      <w:rPr>
        <w:rFonts w:ascii="Garamond" w:eastAsiaTheme="minorHAnsi" w:hAnsi="Garamond" w:cs="StoneSerifStd-MediumItal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B4B1FD9"/>
    <w:multiLevelType w:val="hybridMultilevel"/>
    <w:tmpl w:val="21CA9E86"/>
    <w:lvl w:ilvl="0" w:tplc="FFC4A0D2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9C4C00"/>
    <w:multiLevelType w:val="hybridMultilevel"/>
    <w:tmpl w:val="C7B273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41F20F7"/>
    <w:multiLevelType w:val="multilevel"/>
    <w:tmpl w:val="285CA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bullet"/>
      <w:lvlText w:val="–"/>
      <w:lvlJc w:val="left"/>
      <w:pPr>
        <w:ind w:left="1440" w:hanging="360"/>
      </w:pPr>
      <w:rPr>
        <w:rFonts w:ascii="StoneSerifStd-MediumItalic" w:eastAsiaTheme="minorHAnsi" w:hAnsi="StoneSerifStd-MediumItalic" w:cs="MinionPro-Regula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D85D6F"/>
    <w:rsid w:val="000321C9"/>
    <w:rsid w:val="00072BB1"/>
    <w:rsid w:val="0007674D"/>
    <w:rsid w:val="000A3758"/>
    <w:rsid w:val="000D754C"/>
    <w:rsid w:val="00102D8A"/>
    <w:rsid w:val="0017630B"/>
    <w:rsid w:val="001A2D44"/>
    <w:rsid w:val="001E1554"/>
    <w:rsid w:val="0024274E"/>
    <w:rsid w:val="00252DFE"/>
    <w:rsid w:val="00281F01"/>
    <w:rsid w:val="002B11D5"/>
    <w:rsid w:val="002F6575"/>
    <w:rsid w:val="00373CC5"/>
    <w:rsid w:val="00376028"/>
    <w:rsid w:val="003806F9"/>
    <w:rsid w:val="00424FE4"/>
    <w:rsid w:val="004C6913"/>
    <w:rsid w:val="004F777A"/>
    <w:rsid w:val="005107E7"/>
    <w:rsid w:val="00510FBD"/>
    <w:rsid w:val="00610605"/>
    <w:rsid w:val="006212D4"/>
    <w:rsid w:val="006753B5"/>
    <w:rsid w:val="006A0E22"/>
    <w:rsid w:val="006A1B75"/>
    <w:rsid w:val="006C0E90"/>
    <w:rsid w:val="006D02DE"/>
    <w:rsid w:val="00707A80"/>
    <w:rsid w:val="00711C90"/>
    <w:rsid w:val="00712BE8"/>
    <w:rsid w:val="0072287B"/>
    <w:rsid w:val="00784BDF"/>
    <w:rsid w:val="007A6486"/>
    <w:rsid w:val="007E54C1"/>
    <w:rsid w:val="007F1907"/>
    <w:rsid w:val="00825508"/>
    <w:rsid w:val="008A1E56"/>
    <w:rsid w:val="008C187D"/>
    <w:rsid w:val="008E663A"/>
    <w:rsid w:val="00900CA4"/>
    <w:rsid w:val="009D3EAC"/>
    <w:rsid w:val="00A21AE3"/>
    <w:rsid w:val="00A705A1"/>
    <w:rsid w:val="00AA5E9E"/>
    <w:rsid w:val="00AB1622"/>
    <w:rsid w:val="00AD5458"/>
    <w:rsid w:val="00B156F3"/>
    <w:rsid w:val="00B25C98"/>
    <w:rsid w:val="00B30E83"/>
    <w:rsid w:val="00B36234"/>
    <w:rsid w:val="00B44B48"/>
    <w:rsid w:val="00B522B5"/>
    <w:rsid w:val="00B536C2"/>
    <w:rsid w:val="00CB34F5"/>
    <w:rsid w:val="00D51843"/>
    <w:rsid w:val="00D85D6F"/>
    <w:rsid w:val="00D911AA"/>
    <w:rsid w:val="00DB502C"/>
    <w:rsid w:val="00DC304D"/>
    <w:rsid w:val="00E24D1F"/>
    <w:rsid w:val="00E73056"/>
    <w:rsid w:val="00EA5A9F"/>
    <w:rsid w:val="00EC6E4F"/>
    <w:rsid w:val="00F21C09"/>
    <w:rsid w:val="00F52159"/>
    <w:rsid w:val="00FA6F7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F6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85D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rsid w:val="00D85D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5D6F"/>
  </w:style>
  <w:style w:type="paragraph" w:styleId="Footer">
    <w:name w:val="footer"/>
    <w:basedOn w:val="Normal"/>
    <w:link w:val="FooterChar"/>
    <w:rsid w:val="00D85D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5D6F"/>
  </w:style>
  <w:style w:type="character" w:styleId="Hyperlink">
    <w:name w:val="Hyperlink"/>
    <w:basedOn w:val="DefaultParagraphFont"/>
    <w:rsid w:val="00072B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ike@wc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2.pd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5DE0-3BFF-443C-A941-C6662D62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cp:lastPrinted>2012-10-22T14:12:00Z</cp:lastPrinted>
  <dcterms:created xsi:type="dcterms:W3CDTF">2012-10-22T17:22:00Z</dcterms:created>
  <dcterms:modified xsi:type="dcterms:W3CDTF">2012-10-22T17:22:00Z</dcterms:modified>
</cp:coreProperties>
</file>