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E2" w:rsidRPr="009A4818" w:rsidRDefault="009747E2" w:rsidP="00DE3A79">
      <w:pPr>
        <w:rPr>
          <w:b/>
        </w:rPr>
      </w:pPr>
      <w:r w:rsidRPr="009A4818">
        <w:rPr>
          <w:b/>
        </w:rPr>
        <w:t>Arts and Sciences</w:t>
      </w:r>
    </w:p>
    <w:p w:rsidR="009747E2" w:rsidRPr="009A4818" w:rsidRDefault="009747E2" w:rsidP="00DE3A79">
      <w:pPr>
        <w:rPr>
          <w:b/>
        </w:rPr>
      </w:pPr>
      <w:r w:rsidRPr="009A4818">
        <w:rPr>
          <w:b/>
        </w:rPr>
        <w:t>Search for Interim Dean</w:t>
      </w:r>
    </w:p>
    <w:p w:rsidR="009747E2" w:rsidRPr="009A4818" w:rsidRDefault="009747E2" w:rsidP="00DE3A79">
      <w:pPr>
        <w:rPr>
          <w:b/>
        </w:rPr>
      </w:pPr>
      <w:r w:rsidRPr="009A4818">
        <w:rPr>
          <w:b/>
        </w:rPr>
        <w:t>Spring, 2012</w:t>
      </w:r>
    </w:p>
    <w:p w:rsidR="009747E2" w:rsidRPr="009747E2" w:rsidRDefault="009747E2" w:rsidP="00DE3A79"/>
    <w:p w:rsidR="00DE3A79" w:rsidRDefault="009F7949" w:rsidP="00DE3A79">
      <w:pPr>
        <w:pStyle w:val="ListParagraph"/>
        <w:numPr>
          <w:ilvl w:val="0"/>
          <w:numId w:val="2"/>
        </w:numPr>
        <w:ind w:left="360"/>
      </w:pPr>
      <w:r>
        <w:t>January 23-27: Current Interim Dean of the c</w:t>
      </w:r>
      <w:r w:rsidR="009747E2" w:rsidRPr="009747E2">
        <w:t>ollege</w:t>
      </w:r>
      <w:r>
        <w:t xml:space="preserve"> works with departments to develop</w:t>
      </w:r>
      <w:r w:rsidR="009747E2" w:rsidRPr="009747E2">
        <w:t xml:space="preserve"> pool of nominees for the selection committee</w:t>
      </w:r>
      <w:r>
        <w:t xml:space="preserve"> and submits pool to Interim Provost.  Pool should include diversity of faculty as well as various disciplines. The Interim Provost will finalize </w:t>
      </w:r>
      <w:r w:rsidR="009747E2" w:rsidRPr="009747E2">
        <w:t>the committee with</w:t>
      </w:r>
      <w:r>
        <w:t xml:space="preserve"> the following representation. </w:t>
      </w:r>
    </w:p>
    <w:p w:rsidR="00DE3A79" w:rsidRDefault="00DE3A79" w:rsidP="00DE3A79">
      <w:pPr>
        <w:pStyle w:val="ListParagraph"/>
        <w:ind w:left="360"/>
        <w:rPr>
          <w:rFonts w:eastAsia="Times New Roman"/>
        </w:rPr>
      </w:pPr>
    </w:p>
    <w:p w:rsidR="00DE3A79" w:rsidRDefault="009747E2" w:rsidP="00DE3A79">
      <w:pPr>
        <w:pStyle w:val="ListParagraph"/>
        <w:numPr>
          <w:ilvl w:val="0"/>
          <w:numId w:val="3"/>
        </w:numPr>
        <w:ind w:left="360" w:firstLine="0"/>
        <w:rPr>
          <w:rFonts w:eastAsia="Times New Roman"/>
        </w:rPr>
      </w:pPr>
      <w:r w:rsidRPr="00DE3A79">
        <w:rPr>
          <w:rFonts w:eastAsia="Times New Roman"/>
        </w:rPr>
        <w:t>1 faculty member from Sciences</w:t>
      </w:r>
    </w:p>
    <w:p w:rsidR="00DE3A79" w:rsidRDefault="009747E2" w:rsidP="00DE3A79">
      <w:pPr>
        <w:pStyle w:val="ListParagraph"/>
        <w:numPr>
          <w:ilvl w:val="0"/>
          <w:numId w:val="3"/>
        </w:numPr>
        <w:ind w:left="360" w:firstLine="0"/>
        <w:rPr>
          <w:rFonts w:eastAsia="Times New Roman"/>
        </w:rPr>
      </w:pPr>
      <w:r w:rsidRPr="00DE3A79">
        <w:rPr>
          <w:rFonts w:eastAsia="Times New Roman"/>
        </w:rPr>
        <w:t>1 faculty member from Social Sciences</w:t>
      </w:r>
    </w:p>
    <w:p w:rsidR="00DE3A79" w:rsidRDefault="009747E2" w:rsidP="00DE3A79">
      <w:pPr>
        <w:pStyle w:val="ListParagraph"/>
        <w:numPr>
          <w:ilvl w:val="0"/>
          <w:numId w:val="3"/>
        </w:numPr>
        <w:ind w:left="360" w:firstLine="0"/>
        <w:rPr>
          <w:rFonts w:eastAsia="Times New Roman"/>
        </w:rPr>
      </w:pPr>
      <w:r w:rsidRPr="00DE3A79">
        <w:rPr>
          <w:rFonts w:eastAsia="Times New Roman"/>
        </w:rPr>
        <w:t>1 faculty member from Humanities</w:t>
      </w:r>
    </w:p>
    <w:p w:rsidR="00DE3A79" w:rsidRDefault="009747E2" w:rsidP="00DE3A79">
      <w:pPr>
        <w:pStyle w:val="ListParagraph"/>
        <w:numPr>
          <w:ilvl w:val="0"/>
          <w:numId w:val="3"/>
        </w:numPr>
        <w:ind w:left="360" w:firstLine="0"/>
        <w:rPr>
          <w:rFonts w:eastAsia="Times New Roman"/>
        </w:rPr>
      </w:pPr>
      <w:r w:rsidRPr="00DE3A79">
        <w:rPr>
          <w:rFonts w:eastAsia="Times New Roman"/>
        </w:rPr>
        <w:t>1 representative from the College of Education and Allied Professions</w:t>
      </w:r>
    </w:p>
    <w:p w:rsidR="00DE3A79" w:rsidRDefault="009747E2" w:rsidP="00DE3A79">
      <w:pPr>
        <w:pStyle w:val="ListParagraph"/>
        <w:numPr>
          <w:ilvl w:val="0"/>
          <w:numId w:val="3"/>
        </w:numPr>
        <w:ind w:left="360" w:firstLine="0"/>
        <w:rPr>
          <w:rFonts w:eastAsia="Times New Roman"/>
        </w:rPr>
      </w:pPr>
      <w:r w:rsidRPr="00DE3A79">
        <w:rPr>
          <w:rFonts w:eastAsia="Times New Roman"/>
        </w:rPr>
        <w:t>2 Department Heads (not from any department with faculty representation)</w:t>
      </w:r>
    </w:p>
    <w:p w:rsidR="00DE3A79" w:rsidRDefault="009747E2" w:rsidP="00DE3A79">
      <w:pPr>
        <w:pStyle w:val="ListParagraph"/>
        <w:numPr>
          <w:ilvl w:val="0"/>
          <w:numId w:val="3"/>
        </w:numPr>
        <w:ind w:left="360" w:firstLine="0"/>
        <w:rPr>
          <w:rFonts w:eastAsia="Times New Roman"/>
        </w:rPr>
      </w:pPr>
      <w:r w:rsidRPr="00DE3A79">
        <w:rPr>
          <w:rFonts w:eastAsia="Times New Roman"/>
        </w:rPr>
        <w:t>1 staff member (not from department with faculty or department head rep)</w:t>
      </w:r>
    </w:p>
    <w:p w:rsidR="00DE3A79" w:rsidRDefault="009747E2" w:rsidP="00DE3A79">
      <w:pPr>
        <w:pStyle w:val="ListParagraph"/>
        <w:numPr>
          <w:ilvl w:val="0"/>
          <w:numId w:val="3"/>
        </w:numPr>
        <w:ind w:left="360" w:firstLine="0"/>
        <w:rPr>
          <w:rFonts w:eastAsia="Times New Roman"/>
        </w:rPr>
      </w:pPr>
      <w:r w:rsidRPr="00DE3A79">
        <w:rPr>
          <w:rFonts w:eastAsia="Times New Roman"/>
        </w:rPr>
        <w:t>1 dean rep from the Council of Deans</w:t>
      </w:r>
    </w:p>
    <w:p w:rsidR="009747E2" w:rsidRDefault="009747E2" w:rsidP="00DE3A79">
      <w:pPr>
        <w:pStyle w:val="ListParagraph"/>
        <w:numPr>
          <w:ilvl w:val="0"/>
          <w:numId w:val="3"/>
        </w:numPr>
        <w:ind w:left="360" w:firstLine="0"/>
        <w:rPr>
          <w:rFonts w:eastAsia="Times New Roman"/>
        </w:rPr>
      </w:pPr>
      <w:r w:rsidRPr="00DE3A79">
        <w:rPr>
          <w:rFonts w:eastAsia="Times New Roman"/>
        </w:rPr>
        <w:t xml:space="preserve">1 student from the Dean’s </w:t>
      </w:r>
      <w:r w:rsidR="00B663AB">
        <w:rPr>
          <w:rFonts w:eastAsia="Times New Roman"/>
        </w:rPr>
        <w:t xml:space="preserve">Student </w:t>
      </w:r>
      <w:r w:rsidRPr="00DE3A79">
        <w:rPr>
          <w:rFonts w:eastAsia="Times New Roman"/>
        </w:rPr>
        <w:t xml:space="preserve">Advisory </w:t>
      </w:r>
      <w:r w:rsidR="007B212E">
        <w:rPr>
          <w:rFonts w:eastAsia="Times New Roman"/>
        </w:rPr>
        <w:t>Committee</w:t>
      </w:r>
      <w:bookmarkStart w:id="0" w:name="_GoBack"/>
      <w:bookmarkEnd w:id="0"/>
    </w:p>
    <w:p w:rsidR="00DE3A79" w:rsidRPr="00DE3A79" w:rsidRDefault="00DE3A79" w:rsidP="00DE3A79">
      <w:pPr>
        <w:pStyle w:val="ListParagraph"/>
        <w:ind w:left="360"/>
        <w:rPr>
          <w:rFonts w:eastAsia="Times New Roman"/>
        </w:rPr>
      </w:pPr>
    </w:p>
    <w:p w:rsidR="00EF3C3B" w:rsidRDefault="00255152" w:rsidP="00EF3C3B">
      <w:pPr>
        <w:pStyle w:val="NormalWeb"/>
        <w:numPr>
          <w:ilvl w:val="0"/>
          <w:numId w:val="2"/>
        </w:numPr>
        <w:ind w:left="270" w:hanging="270"/>
      </w:pPr>
      <w:r>
        <w:t>January 30-February 3</w:t>
      </w:r>
      <w:r w:rsidR="009747E2" w:rsidRPr="009747E2">
        <w:t xml:space="preserve">: call for nominations (self or otherwise) of candidates.  </w:t>
      </w:r>
      <w:r w:rsidR="00EF3C3B">
        <w:t>Things to consider in nomination of candidates:</w:t>
      </w:r>
    </w:p>
    <w:p w:rsidR="00EF3C3B" w:rsidRDefault="009747E2" w:rsidP="00EF3C3B">
      <w:pPr>
        <w:pStyle w:val="NormalWeb"/>
        <w:numPr>
          <w:ilvl w:val="0"/>
          <w:numId w:val="5"/>
        </w:numPr>
      </w:pPr>
      <w:r w:rsidRPr="009747E2">
        <w:t xml:space="preserve">demonstrated experience in higher education administration </w:t>
      </w:r>
    </w:p>
    <w:p w:rsidR="009747E2" w:rsidRDefault="00EF3C3B" w:rsidP="00EF3C3B">
      <w:pPr>
        <w:pStyle w:val="NormalWeb"/>
        <w:numPr>
          <w:ilvl w:val="0"/>
          <w:numId w:val="5"/>
        </w:numPr>
      </w:pPr>
      <w:proofErr w:type="gramStart"/>
      <w:r>
        <w:t>demonstrated</w:t>
      </w:r>
      <w:proofErr w:type="gramEnd"/>
      <w:r w:rsidR="009747E2" w:rsidRPr="009747E2">
        <w:t xml:space="preserve"> skills conduciv</w:t>
      </w:r>
      <w:r>
        <w:t>e to leading varied disciplines</w:t>
      </w:r>
      <w:r w:rsidR="002D3783">
        <w:t>—curriculum development, etc.</w:t>
      </w:r>
    </w:p>
    <w:p w:rsidR="00EF3C3B" w:rsidRDefault="00EF3C3B" w:rsidP="00EF3C3B">
      <w:pPr>
        <w:pStyle w:val="NormalWeb"/>
        <w:numPr>
          <w:ilvl w:val="0"/>
          <w:numId w:val="5"/>
        </w:numPr>
      </w:pPr>
      <w:proofErr w:type="gramStart"/>
      <w:r>
        <w:t>management</w:t>
      </w:r>
      <w:proofErr w:type="gramEnd"/>
      <w:r>
        <w:t xml:space="preserve"> skills relating to resources, personnel, and unanticipated events and crises (budget, student issues, etc.)</w:t>
      </w:r>
    </w:p>
    <w:p w:rsidR="00EF3C3B" w:rsidRDefault="00EF3C3B" w:rsidP="00EF3C3B">
      <w:pPr>
        <w:pStyle w:val="NormalWeb"/>
        <w:numPr>
          <w:ilvl w:val="0"/>
          <w:numId w:val="5"/>
        </w:numPr>
      </w:pPr>
      <w:r>
        <w:t>resource development---acquiring/allocating  resources to advance the mission of the college including opportunities for faculty development</w:t>
      </w:r>
      <w:r w:rsidR="002D3783">
        <w:t xml:space="preserve"> and outreach</w:t>
      </w:r>
    </w:p>
    <w:p w:rsidR="00EF3C3B" w:rsidRDefault="00EF3C3B" w:rsidP="00EF3C3B">
      <w:pPr>
        <w:pStyle w:val="NormalWeb"/>
        <w:numPr>
          <w:ilvl w:val="0"/>
          <w:numId w:val="5"/>
        </w:numPr>
      </w:pPr>
      <w:proofErr w:type="gramStart"/>
      <w:r>
        <w:t>skills</w:t>
      </w:r>
      <w:proofErr w:type="gramEnd"/>
      <w:r>
        <w:t xml:space="preserve"> in leading initiatives to support university mission and vision---engagement, QEP, etc.</w:t>
      </w:r>
    </w:p>
    <w:p w:rsidR="009747E2" w:rsidRPr="009747E2" w:rsidRDefault="009747E2" w:rsidP="00DE3A79">
      <w:pPr>
        <w:pStyle w:val="NormalWeb"/>
        <w:ind w:left="270" w:hanging="270"/>
      </w:pPr>
    </w:p>
    <w:p w:rsidR="009747E2" w:rsidRDefault="009747E2" w:rsidP="00DE3A79">
      <w:pPr>
        <w:pStyle w:val="NormalWeb"/>
      </w:pPr>
      <w:r w:rsidRPr="009747E2">
        <w:t xml:space="preserve">3. February </w:t>
      </w:r>
      <w:r w:rsidR="00255152">
        <w:t>6-10</w:t>
      </w:r>
      <w:r w:rsidRPr="009747E2">
        <w:t>: Provost will contact all nominees to garner interest and invite applications.</w:t>
      </w:r>
    </w:p>
    <w:p w:rsidR="009747E2" w:rsidRPr="009747E2" w:rsidRDefault="009747E2" w:rsidP="00DE3A79">
      <w:pPr>
        <w:pStyle w:val="NormalWeb"/>
      </w:pPr>
    </w:p>
    <w:p w:rsidR="009747E2" w:rsidRDefault="00255152" w:rsidP="00DE3A79">
      <w:pPr>
        <w:pStyle w:val="NormalWeb"/>
        <w:ind w:left="270" w:hanging="270"/>
      </w:pPr>
      <w:r>
        <w:t>4.  February 13-17</w:t>
      </w:r>
      <w:r w:rsidR="009747E2" w:rsidRPr="009747E2">
        <w:t>: Receive applications and develop pool of applicants</w:t>
      </w:r>
      <w:proofErr w:type="gramStart"/>
      <w:r w:rsidR="009747E2" w:rsidRPr="009747E2">
        <w:t>  (</w:t>
      </w:r>
      <w:proofErr w:type="gramEnd"/>
      <w:r w:rsidR="009747E2" w:rsidRPr="009747E2">
        <w:t>1 page letter of intent with CV)</w:t>
      </w:r>
      <w:r w:rsidR="009747E2">
        <w:t>.</w:t>
      </w:r>
    </w:p>
    <w:p w:rsidR="009747E2" w:rsidRPr="009747E2" w:rsidRDefault="009747E2" w:rsidP="00DE3A79">
      <w:pPr>
        <w:pStyle w:val="NormalWeb"/>
        <w:ind w:left="270" w:hanging="270"/>
      </w:pPr>
    </w:p>
    <w:p w:rsidR="009747E2" w:rsidRDefault="00255152" w:rsidP="00DE3A79">
      <w:pPr>
        <w:pStyle w:val="NormalWeb"/>
      </w:pPr>
      <w:r>
        <w:t>5.  February 20-</w:t>
      </w:r>
      <w:r w:rsidR="00DB706D">
        <w:t>28</w:t>
      </w:r>
      <w:r w:rsidR="009747E2" w:rsidRPr="009747E2">
        <w:t xml:space="preserve">: Committee </w:t>
      </w:r>
      <w:r w:rsidR="009747E2">
        <w:t>reviews applications, narrows pool,</w:t>
      </w:r>
      <w:r w:rsidR="009747E2" w:rsidRPr="009747E2">
        <w:t xml:space="preserve"> and interviews finalists.</w:t>
      </w:r>
    </w:p>
    <w:p w:rsidR="009747E2" w:rsidRPr="009747E2" w:rsidRDefault="009747E2" w:rsidP="00DE3A79">
      <w:pPr>
        <w:pStyle w:val="NormalWeb"/>
      </w:pPr>
    </w:p>
    <w:p w:rsidR="00255152" w:rsidRDefault="009747E2" w:rsidP="00DE3A79">
      <w:pPr>
        <w:pStyle w:val="NormalWeb"/>
        <w:ind w:left="270" w:hanging="270"/>
      </w:pPr>
      <w:r w:rsidRPr="009747E2">
        <w:t xml:space="preserve">6.  March </w:t>
      </w:r>
      <w:r w:rsidR="00255152">
        <w:t>5-9</w:t>
      </w:r>
      <w:r w:rsidRPr="009747E2">
        <w:t xml:space="preserve">: </w:t>
      </w:r>
    </w:p>
    <w:p w:rsidR="009747E2" w:rsidRDefault="009747E2" w:rsidP="00255152">
      <w:pPr>
        <w:pStyle w:val="NormalWeb"/>
        <w:numPr>
          <w:ilvl w:val="0"/>
          <w:numId w:val="4"/>
        </w:numPr>
      </w:pPr>
      <w:r w:rsidRPr="009747E2">
        <w:t xml:space="preserve">Finalists are interviewed by Department Heads in A&amp;S, Council </w:t>
      </w:r>
      <w:r>
        <w:t>of Deans and Provost/Chancellor.</w:t>
      </w:r>
      <w:r w:rsidR="00EF3C3B">
        <w:t xml:space="preserve"> </w:t>
      </w:r>
      <w:r w:rsidR="002D3783">
        <w:t>(Input solicited from DHs and COD)</w:t>
      </w:r>
    </w:p>
    <w:p w:rsidR="00255152" w:rsidRDefault="00255152" w:rsidP="00255152">
      <w:pPr>
        <w:pStyle w:val="NormalWeb"/>
        <w:numPr>
          <w:ilvl w:val="0"/>
          <w:numId w:val="4"/>
        </w:numPr>
      </w:pPr>
      <w:r>
        <w:t>College Community provides input on finalists</w:t>
      </w:r>
    </w:p>
    <w:p w:rsidR="009747E2" w:rsidRPr="009747E2" w:rsidRDefault="009747E2" w:rsidP="00DE3A79">
      <w:pPr>
        <w:pStyle w:val="NormalWeb"/>
        <w:ind w:left="270" w:hanging="270"/>
      </w:pPr>
    </w:p>
    <w:p w:rsidR="009747E2" w:rsidRDefault="009747E2" w:rsidP="00EF3C3B">
      <w:pPr>
        <w:pStyle w:val="NormalWeb"/>
        <w:ind w:left="270" w:hanging="270"/>
      </w:pPr>
      <w:r w:rsidRPr="009747E2">
        <w:t xml:space="preserve">7.  March </w:t>
      </w:r>
      <w:r w:rsidR="00255152">
        <w:t>12-16</w:t>
      </w:r>
      <w:r w:rsidRPr="009747E2">
        <w:t xml:space="preserve">: Committee makes recommendation to Provost citing </w:t>
      </w:r>
      <w:r w:rsidR="00EF3C3B">
        <w:t>areas of strength and growth for each finalist</w:t>
      </w:r>
      <w:r w:rsidRPr="009747E2">
        <w:t>.</w:t>
      </w:r>
    </w:p>
    <w:p w:rsidR="009747E2" w:rsidRPr="009747E2" w:rsidRDefault="009747E2" w:rsidP="00DE3A79">
      <w:pPr>
        <w:pStyle w:val="NormalWeb"/>
      </w:pPr>
    </w:p>
    <w:p w:rsidR="009747E2" w:rsidRPr="009747E2" w:rsidRDefault="009747E2" w:rsidP="00DE3A79">
      <w:pPr>
        <w:pStyle w:val="NormalWeb"/>
      </w:pPr>
      <w:r w:rsidRPr="009747E2">
        <w:t>8.  Provost makes final decision in consultation with Chancellor.</w:t>
      </w:r>
    </w:p>
    <w:p w:rsidR="00FF1243" w:rsidRPr="009747E2" w:rsidRDefault="00FF1243" w:rsidP="00DE3A79"/>
    <w:sectPr w:rsidR="00FF1243" w:rsidRPr="0097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785"/>
    <w:multiLevelType w:val="hybridMultilevel"/>
    <w:tmpl w:val="8B560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7E7344"/>
    <w:multiLevelType w:val="hybridMultilevel"/>
    <w:tmpl w:val="96B29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B520BC"/>
    <w:multiLevelType w:val="hybridMultilevel"/>
    <w:tmpl w:val="2024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123C1"/>
    <w:multiLevelType w:val="hybridMultilevel"/>
    <w:tmpl w:val="AF90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25608"/>
    <w:multiLevelType w:val="multilevel"/>
    <w:tmpl w:val="4DA2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E2"/>
    <w:rsid w:val="00255152"/>
    <w:rsid w:val="002D3783"/>
    <w:rsid w:val="007B212E"/>
    <w:rsid w:val="009747E2"/>
    <w:rsid w:val="009A4818"/>
    <w:rsid w:val="009F7949"/>
    <w:rsid w:val="00B663AB"/>
    <w:rsid w:val="00BF0A85"/>
    <w:rsid w:val="00DB706D"/>
    <w:rsid w:val="00DE3A79"/>
    <w:rsid w:val="00EF3C3B"/>
    <w:rsid w:val="00FA333A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7E2"/>
  </w:style>
  <w:style w:type="paragraph" w:styleId="ListParagraph">
    <w:name w:val="List Paragraph"/>
    <w:basedOn w:val="Normal"/>
    <w:uiPriority w:val="34"/>
    <w:qFormat/>
    <w:rsid w:val="00DE3A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7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7E2"/>
  </w:style>
  <w:style w:type="paragraph" w:styleId="ListParagraph">
    <w:name w:val="List Paragraph"/>
    <w:basedOn w:val="Normal"/>
    <w:uiPriority w:val="34"/>
    <w:qFormat/>
    <w:rsid w:val="00DE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WCUUser</cp:lastModifiedBy>
  <cp:revision>9</cp:revision>
  <dcterms:created xsi:type="dcterms:W3CDTF">2012-01-19T14:17:00Z</dcterms:created>
  <dcterms:modified xsi:type="dcterms:W3CDTF">2012-01-21T17:08:00Z</dcterms:modified>
</cp:coreProperties>
</file>