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F7" w:rsidRDefault="007123F7" w:rsidP="007123F7">
      <w:pPr>
        <w:pStyle w:val="Heading1"/>
      </w:pPr>
      <w:bookmarkStart w:id="0" w:name="_GoBack"/>
      <w:bookmarkEnd w:id="0"/>
      <w:r>
        <w:t>Recent Publications</w:t>
      </w:r>
    </w:p>
    <w:p w:rsidR="007123F7" w:rsidRDefault="007123F7" w:rsidP="007123F7">
      <w:pPr>
        <w:spacing w:line="240" w:lineRule="atLeast"/>
        <w:ind w:right="-720"/>
        <w:rPr>
          <w:rFonts w:ascii="Courier" w:hAnsi="Courier" w:cs="Courier"/>
          <w:i/>
          <w:iCs/>
          <w:sz w:val="20"/>
          <w:szCs w:val="20"/>
        </w:rPr>
      </w:pPr>
      <w:r>
        <w:rPr>
          <w:rFonts w:ascii="Courier" w:hAnsi="Courier" w:cs="Courier"/>
          <w:i/>
          <w:iCs/>
          <w:sz w:val="20"/>
          <w:szCs w:val="20"/>
        </w:rPr>
        <w:t>Journal Articles (* = Peer Reviewed)</w:t>
      </w:r>
    </w:p>
    <w:p w:rsidR="007123F7" w:rsidRDefault="007123F7" w:rsidP="007123F7">
      <w:pPr>
        <w:spacing w:line="240" w:lineRule="atLeast"/>
        <w:ind w:right="-720"/>
        <w:rPr>
          <w:rFonts w:ascii="Courier" w:hAnsi="Courier" w:cs="Courier"/>
          <w:i/>
          <w:iCs/>
          <w:sz w:val="20"/>
          <w:szCs w:val="20"/>
        </w:rPr>
      </w:pPr>
    </w:p>
    <w:p w:rsidR="007123F7" w:rsidRDefault="007123F7" w:rsidP="007123F7">
      <w:pPr>
        <w:rPr>
          <w:rFonts w:ascii="Courier" w:hAnsi="Courier"/>
          <w:sz w:val="20"/>
          <w:szCs w:val="20"/>
        </w:rPr>
      </w:pPr>
      <w:r>
        <w:rPr>
          <w:rFonts w:ascii="Courier" w:hAnsi="Courier" w:cs="Courier"/>
          <w:b/>
          <w:iCs/>
          <w:sz w:val="20"/>
          <w:szCs w:val="20"/>
        </w:rPr>
        <w:t>*</w:t>
      </w:r>
      <w:r w:rsidRPr="004A767B">
        <w:rPr>
          <w:rFonts w:ascii="Courier" w:hAnsi="Courier" w:cs="Courier"/>
          <w:b/>
          <w:iCs/>
          <w:sz w:val="20"/>
          <w:szCs w:val="20"/>
        </w:rPr>
        <w:t>Ogletree, B.T</w:t>
      </w:r>
      <w:r w:rsidRPr="004A767B">
        <w:rPr>
          <w:rFonts w:ascii="Courier" w:hAnsi="Courier" w:cs="Courier"/>
          <w:iCs/>
          <w:sz w:val="20"/>
          <w:szCs w:val="20"/>
        </w:rPr>
        <w:t>., Morrow-Odom, K. &amp; Westling</w:t>
      </w:r>
      <w:r>
        <w:rPr>
          <w:rFonts w:ascii="Courier" w:hAnsi="Courier" w:cs="Courier"/>
          <w:iCs/>
          <w:sz w:val="20"/>
          <w:szCs w:val="20"/>
        </w:rPr>
        <w:t xml:space="preserve">, D. (2013). </w:t>
      </w:r>
      <w:r w:rsidRPr="004A767B">
        <w:rPr>
          <w:rFonts w:ascii="Courier" w:hAnsi="Courier"/>
          <w:sz w:val="20"/>
          <w:szCs w:val="20"/>
        </w:rPr>
        <w:t xml:space="preserve">Understanding </w:t>
      </w:r>
    </w:p>
    <w:p w:rsidR="007123F7" w:rsidRDefault="007123F7" w:rsidP="007123F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 </w:t>
      </w:r>
      <w:proofErr w:type="gramStart"/>
      <w:r w:rsidRPr="004A767B">
        <w:rPr>
          <w:rFonts w:ascii="Courier" w:hAnsi="Courier"/>
          <w:sz w:val="20"/>
          <w:szCs w:val="20"/>
        </w:rPr>
        <w:t>the</w:t>
      </w:r>
      <w:proofErr w:type="gramEnd"/>
      <w:r w:rsidRPr="004A767B">
        <w:rPr>
          <w:rFonts w:ascii="Courier" w:hAnsi="Courier"/>
          <w:sz w:val="20"/>
          <w:szCs w:val="20"/>
        </w:rPr>
        <w:t xml:space="preserve"> Brain-Behavior Relationship in Perso</w:t>
      </w:r>
      <w:r>
        <w:rPr>
          <w:rFonts w:ascii="Courier" w:hAnsi="Courier"/>
          <w:sz w:val="20"/>
          <w:szCs w:val="20"/>
        </w:rPr>
        <w:t xml:space="preserve">ns with ASD:  Implications for </w:t>
      </w:r>
    </w:p>
    <w:p w:rsidR="007123F7" w:rsidRPr="007123F7" w:rsidRDefault="007123F7" w:rsidP="007123F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 </w:t>
      </w:r>
      <w:proofErr w:type="gramStart"/>
      <w:r w:rsidRPr="004A767B">
        <w:rPr>
          <w:rFonts w:ascii="Courier" w:hAnsi="Courier"/>
          <w:sz w:val="20"/>
          <w:szCs w:val="20"/>
        </w:rPr>
        <w:t xml:space="preserve">PECS as a </w:t>
      </w:r>
      <w:r>
        <w:rPr>
          <w:rFonts w:ascii="Courier" w:hAnsi="Courier"/>
          <w:sz w:val="20"/>
          <w:szCs w:val="20"/>
        </w:rPr>
        <w:t>treatment c</w:t>
      </w:r>
      <w:r w:rsidRPr="004A767B">
        <w:rPr>
          <w:rFonts w:ascii="Courier" w:hAnsi="Courier"/>
          <w:sz w:val="20"/>
          <w:szCs w:val="20"/>
        </w:rPr>
        <w:t>hoice</w:t>
      </w:r>
      <w:r>
        <w:rPr>
          <w:rFonts w:ascii="Courier" w:hAnsi="Courier"/>
          <w:sz w:val="20"/>
          <w:szCs w:val="20"/>
        </w:rPr>
        <w:t>.</w:t>
      </w:r>
      <w:proofErr w:type="gramEnd"/>
      <w:r>
        <w:rPr>
          <w:rFonts w:ascii="Courier" w:hAnsi="Courier"/>
          <w:sz w:val="20"/>
          <w:szCs w:val="20"/>
        </w:rPr>
        <w:t xml:space="preserve"> </w:t>
      </w:r>
      <w:r w:rsidRPr="00B20D76">
        <w:rPr>
          <w:rFonts w:ascii="Courier" w:hAnsi="Courier"/>
          <w:i/>
          <w:sz w:val="20"/>
          <w:szCs w:val="20"/>
        </w:rPr>
        <w:t xml:space="preserve">Developmental </w:t>
      </w:r>
      <w:proofErr w:type="spellStart"/>
      <w:r w:rsidRPr="00B20D76">
        <w:rPr>
          <w:rFonts w:ascii="Courier" w:hAnsi="Courier"/>
          <w:i/>
          <w:sz w:val="20"/>
          <w:szCs w:val="20"/>
        </w:rPr>
        <w:t>Neurorehabilitation</w:t>
      </w:r>
      <w:proofErr w:type="spellEnd"/>
      <w:r>
        <w:rPr>
          <w:rFonts w:ascii="Courier" w:hAnsi="Courier"/>
          <w:sz w:val="20"/>
          <w:szCs w:val="20"/>
        </w:rPr>
        <w:t xml:space="preserve">. </w:t>
      </w:r>
      <w:r w:rsidRPr="007123F7">
        <w:rPr>
          <w:rFonts w:ascii="Courier" w:hAnsi="Courier"/>
          <w:sz w:val="20"/>
          <w:szCs w:val="20"/>
        </w:rPr>
        <w:t xml:space="preserve">Early online     </w:t>
      </w:r>
    </w:p>
    <w:p w:rsidR="007123F7" w:rsidRPr="007123F7" w:rsidRDefault="007123F7" w:rsidP="007123F7">
      <w:pPr>
        <w:rPr>
          <w:rFonts w:ascii="Courier" w:hAnsi="Courier"/>
          <w:sz w:val="20"/>
          <w:szCs w:val="20"/>
        </w:rPr>
      </w:pPr>
      <w:r w:rsidRPr="007123F7">
        <w:rPr>
          <w:rFonts w:ascii="Courier" w:hAnsi="Courier"/>
          <w:sz w:val="20"/>
          <w:szCs w:val="20"/>
        </w:rPr>
        <w:t xml:space="preserve">  publication at </w:t>
      </w:r>
      <w:proofErr w:type="spellStart"/>
      <w:r w:rsidRPr="007123F7">
        <w:rPr>
          <w:rFonts w:ascii="Courier" w:hAnsi="Courier"/>
          <w:sz w:val="20"/>
          <w:szCs w:val="20"/>
        </w:rPr>
        <w:t>doi</w:t>
      </w:r>
      <w:proofErr w:type="spellEnd"/>
      <w:r w:rsidRPr="007123F7">
        <w:rPr>
          <w:rFonts w:ascii="Courier" w:hAnsi="Courier"/>
          <w:sz w:val="20"/>
          <w:szCs w:val="20"/>
        </w:rPr>
        <w:t>: 10.3109/17518423.</w:t>
      </w:r>
      <w:r>
        <w:rPr>
          <w:rFonts w:ascii="Courier" w:hAnsi="Courier"/>
          <w:sz w:val="20"/>
          <w:szCs w:val="20"/>
        </w:rPr>
        <w:t>2013.833995.</w:t>
      </w:r>
    </w:p>
    <w:p w:rsidR="007123F7" w:rsidRPr="007123F7" w:rsidRDefault="007123F7" w:rsidP="007123F7">
      <w:pPr>
        <w:spacing w:line="240" w:lineRule="atLeast"/>
        <w:ind w:right="-720"/>
        <w:rPr>
          <w:rFonts w:ascii="Courier" w:hAnsi="Courier" w:cs="Courier"/>
          <w:iCs/>
          <w:sz w:val="20"/>
          <w:szCs w:val="20"/>
        </w:rPr>
      </w:pPr>
    </w:p>
    <w:p w:rsidR="007123F7" w:rsidRDefault="007123F7" w:rsidP="007123F7">
      <w:pPr>
        <w:spacing w:line="240" w:lineRule="atLeast"/>
        <w:ind w:right="-720"/>
        <w:rPr>
          <w:rFonts w:ascii="Courier" w:hAnsi="Courier" w:cs="Courier"/>
          <w:iCs/>
          <w:sz w:val="20"/>
          <w:szCs w:val="20"/>
        </w:rPr>
      </w:pPr>
      <w:r w:rsidRPr="00290307">
        <w:rPr>
          <w:rFonts w:ascii="Courier" w:hAnsi="Courier" w:cs="Courier"/>
          <w:b/>
          <w:iCs/>
          <w:sz w:val="20"/>
          <w:szCs w:val="20"/>
        </w:rPr>
        <w:t>Ogletree, B.T</w:t>
      </w:r>
      <w:r>
        <w:rPr>
          <w:rFonts w:ascii="Courier" w:hAnsi="Courier" w:cs="Courier"/>
          <w:iCs/>
          <w:sz w:val="20"/>
          <w:szCs w:val="20"/>
        </w:rPr>
        <w:t xml:space="preserve">., (2012, December).  Stakeholders as partners:  Making AAC work </w:t>
      </w:r>
    </w:p>
    <w:p w:rsidR="007123F7" w:rsidRPr="00BE20FC" w:rsidRDefault="007123F7" w:rsidP="007123F7">
      <w:pPr>
        <w:spacing w:line="240" w:lineRule="atLeast"/>
        <w:ind w:right="-720"/>
        <w:rPr>
          <w:rFonts w:ascii="Courier" w:hAnsi="Courier" w:cs="Courier"/>
          <w:iCs/>
          <w:sz w:val="20"/>
          <w:szCs w:val="20"/>
        </w:rPr>
      </w:pPr>
      <w:r>
        <w:rPr>
          <w:rFonts w:ascii="Courier" w:hAnsi="Courier" w:cs="Courier"/>
          <w:iCs/>
          <w:sz w:val="20"/>
          <w:szCs w:val="20"/>
        </w:rPr>
        <w:t xml:space="preserve">  </w:t>
      </w:r>
      <w:proofErr w:type="gramStart"/>
      <w:r>
        <w:rPr>
          <w:rFonts w:ascii="Courier" w:hAnsi="Courier" w:cs="Courier"/>
          <w:iCs/>
          <w:sz w:val="20"/>
          <w:szCs w:val="20"/>
        </w:rPr>
        <w:t>better</w:t>
      </w:r>
      <w:proofErr w:type="gramEnd"/>
      <w:r>
        <w:rPr>
          <w:rFonts w:ascii="Courier" w:hAnsi="Courier" w:cs="Courier"/>
          <w:iCs/>
          <w:sz w:val="20"/>
          <w:szCs w:val="20"/>
        </w:rPr>
        <w:t xml:space="preserve">.  </w:t>
      </w:r>
      <w:r w:rsidRPr="00290307">
        <w:rPr>
          <w:rFonts w:ascii="Courier" w:hAnsi="Courier" w:cs="Courier"/>
          <w:i/>
          <w:iCs/>
          <w:sz w:val="20"/>
          <w:szCs w:val="20"/>
        </w:rPr>
        <w:t>Perspectives on Augmentative and Alternative Communication</w:t>
      </w:r>
      <w:r>
        <w:rPr>
          <w:rFonts w:ascii="Courier" w:hAnsi="Courier" w:cs="Courier"/>
          <w:iCs/>
          <w:sz w:val="20"/>
          <w:szCs w:val="20"/>
        </w:rPr>
        <w:t xml:space="preserve">, 151-158.  </w:t>
      </w:r>
    </w:p>
    <w:p w:rsidR="007123F7" w:rsidRDefault="007123F7" w:rsidP="007123F7">
      <w:pPr>
        <w:spacing w:line="240" w:lineRule="atLeast"/>
        <w:ind w:right="-720"/>
        <w:rPr>
          <w:rFonts w:ascii="Courier" w:hAnsi="Courier" w:cs="Courier"/>
          <w:i/>
          <w:iCs/>
          <w:sz w:val="20"/>
          <w:szCs w:val="20"/>
        </w:rPr>
      </w:pPr>
    </w:p>
    <w:p w:rsidR="007123F7" w:rsidRDefault="007123F7" w:rsidP="007123F7">
      <w:pPr>
        <w:spacing w:line="240" w:lineRule="atLeast"/>
        <w:ind w:right="-720"/>
        <w:rPr>
          <w:rFonts w:ascii="Courier" w:hAnsi="Courier" w:cs="Courier"/>
          <w:iCs/>
          <w:sz w:val="22"/>
          <w:szCs w:val="22"/>
        </w:rPr>
      </w:pPr>
      <w:r>
        <w:rPr>
          <w:rFonts w:ascii="Courier" w:hAnsi="Courier" w:cs="Courier"/>
          <w:iCs/>
          <w:sz w:val="22"/>
          <w:szCs w:val="22"/>
        </w:rPr>
        <w:t>*</w:t>
      </w:r>
      <w:r w:rsidRPr="00BE20FC">
        <w:rPr>
          <w:rFonts w:ascii="Courier" w:hAnsi="Courier" w:cs="Courier"/>
          <w:b/>
          <w:iCs/>
          <w:sz w:val="22"/>
          <w:szCs w:val="22"/>
        </w:rPr>
        <w:t>Ogletree, B.T</w:t>
      </w:r>
      <w:r w:rsidRPr="00416BA1">
        <w:rPr>
          <w:rFonts w:ascii="Courier" w:hAnsi="Courier" w:cs="Courier"/>
          <w:iCs/>
          <w:sz w:val="22"/>
          <w:szCs w:val="22"/>
        </w:rPr>
        <w:t>., Bartholomew, P., Genz, S., Re</w:t>
      </w:r>
      <w:r>
        <w:rPr>
          <w:rFonts w:ascii="Courier" w:hAnsi="Courier" w:cs="Courier"/>
          <w:iCs/>
          <w:sz w:val="22"/>
          <w:szCs w:val="22"/>
        </w:rPr>
        <w:t xml:space="preserve">isinger, K., &amp; Wagaman, J. </w:t>
      </w:r>
    </w:p>
    <w:p w:rsidR="007123F7" w:rsidRDefault="007123F7" w:rsidP="007123F7">
      <w:pPr>
        <w:spacing w:line="240" w:lineRule="atLeast"/>
        <w:ind w:left="270" w:right="-720"/>
        <w:rPr>
          <w:rFonts w:ascii="Courier" w:hAnsi="Courier" w:cs="Courier"/>
          <w:iCs/>
          <w:sz w:val="22"/>
          <w:szCs w:val="22"/>
        </w:rPr>
      </w:pPr>
      <w:proofErr w:type="gramStart"/>
      <w:r>
        <w:rPr>
          <w:rFonts w:ascii="Courier" w:hAnsi="Courier" w:cs="Courier"/>
          <w:iCs/>
          <w:sz w:val="22"/>
          <w:szCs w:val="22"/>
        </w:rPr>
        <w:t xml:space="preserve">2012). </w:t>
      </w:r>
      <w:r w:rsidRPr="00416BA1">
        <w:rPr>
          <w:rFonts w:ascii="Courier" w:hAnsi="Courier" w:cs="Courier"/>
          <w:iCs/>
          <w:sz w:val="22"/>
          <w:szCs w:val="22"/>
        </w:rPr>
        <w:t>Emergent potential communicative behaviors in adults with the most severe developmental disabilities</w:t>
      </w:r>
      <w:r>
        <w:rPr>
          <w:rFonts w:ascii="Courier" w:hAnsi="Courier" w:cs="Courier"/>
          <w:iCs/>
          <w:sz w:val="22"/>
          <w:szCs w:val="22"/>
        </w:rPr>
        <w:t>.</w:t>
      </w:r>
      <w:proofErr w:type="gramEnd"/>
      <w:r>
        <w:rPr>
          <w:rFonts w:ascii="Courier" w:hAnsi="Courier" w:cs="Courier"/>
          <w:iCs/>
          <w:sz w:val="22"/>
          <w:szCs w:val="22"/>
        </w:rPr>
        <w:t xml:space="preserve">  </w:t>
      </w:r>
      <w:r w:rsidRPr="00BE20FC">
        <w:rPr>
          <w:rFonts w:ascii="Courier" w:hAnsi="Courier" w:cs="Courier"/>
          <w:i/>
          <w:iCs/>
          <w:sz w:val="22"/>
          <w:szCs w:val="22"/>
        </w:rPr>
        <w:t>Communication Disorders Quarterly</w:t>
      </w:r>
      <w:r>
        <w:rPr>
          <w:rFonts w:ascii="Courier" w:hAnsi="Courier" w:cs="Courier"/>
          <w:iCs/>
          <w:sz w:val="22"/>
          <w:szCs w:val="22"/>
        </w:rPr>
        <w:t>, 34 (1), 56-58.</w:t>
      </w:r>
    </w:p>
    <w:p w:rsidR="007123F7" w:rsidRDefault="007123F7" w:rsidP="007123F7">
      <w:pPr>
        <w:spacing w:line="240" w:lineRule="atLeast"/>
        <w:ind w:left="288" w:right="-720"/>
        <w:rPr>
          <w:rFonts w:ascii="Courier" w:hAnsi="Courier" w:cs="Courier"/>
          <w:iCs/>
          <w:sz w:val="22"/>
          <w:szCs w:val="22"/>
        </w:rPr>
      </w:pPr>
    </w:p>
    <w:p w:rsidR="007123F7" w:rsidRPr="008F310F" w:rsidRDefault="007123F7" w:rsidP="007123F7">
      <w:pPr>
        <w:spacing w:line="240" w:lineRule="atLeast"/>
        <w:ind w:left="270" w:right="-720" w:hanging="27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b/>
          <w:sz w:val="22"/>
          <w:szCs w:val="22"/>
        </w:rPr>
        <w:t>*</w:t>
      </w:r>
      <w:r w:rsidRPr="007F6E62">
        <w:rPr>
          <w:rFonts w:ascii="Courier" w:hAnsi="Courier" w:cs="Courier"/>
          <w:b/>
          <w:sz w:val="22"/>
          <w:szCs w:val="22"/>
        </w:rPr>
        <w:t>Ogletree, B.T</w:t>
      </w:r>
      <w:r w:rsidRPr="007F6E62">
        <w:rPr>
          <w:rFonts w:ascii="Courier" w:hAnsi="Courier" w:cs="Courier"/>
          <w:sz w:val="22"/>
          <w:szCs w:val="22"/>
        </w:rPr>
        <w:t xml:space="preserve">., Davis, P., Hambrecht, </w:t>
      </w:r>
      <w:r>
        <w:rPr>
          <w:rFonts w:ascii="Courier" w:hAnsi="Courier" w:cs="Courier"/>
          <w:sz w:val="22"/>
          <w:szCs w:val="22"/>
        </w:rPr>
        <w:t>G, and Wooten, E. (2012</w:t>
      </w:r>
      <w:r w:rsidRPr="007F6E62">
        <w:rPr>
          <w:rFonts w:ascii="Courier" w:hAnsi="Courier" w:cs="Courier"/>
          <w:sz w:val="22"/>
          <w:szCs w:val="22"/>
        </w:rPr>
        <w:t>). The use of Milieu training to promote picture exchan</w:t>
      </w:r>
      <w:r>
        <w:rPr>
          <w:rFonts w:ascii="Courier" w:hAnsi="Courier" w:cs="Courier"/>
          <w:sz w:val="22"/>
          <w:szCs w:val="22"/>
        </w:rPr>
        <w:t xml:space="preserve">ge in a young child with autism:  A pilot study. </w:t>
      </w:r>
      <w:r w:rsidRPr="0019416E">
        <w:rPr>
          <w:rFonts w:ascii="Courier" w:hAnsi="Courier" w:cs="Courier"/>
          <w:i/>
          <w:sz w:val="22"/>
          <w:szCs w:val="22"/>
        </w:rPr>
        <w:t>Focus on Autism and Other Developmental Disabilities</w:t>
      </w:r>
      <w:r>
        <w:rPr>
          <w:rFonts w:ascii="Courier" w:hAnsi="Courier" w:cs="Courier"/>
          <w:sz w:val="22"/>
          <w:szCs w:val="22"/>
        </w:rPr>
        <w:t>, 27 (2), 93-101.</w:t>
      </w:r>
    </w:p>
    <w:p w:rsidR="007123F7" w:rsidRDefault="007123F7" w:rsidP="007123F7">
      <w:pPr>
        <w:spacing w:line="240" w:lineRule="atLeast"/>
        <w:ind w:left="288" w:right="-1008"/>
        <w:rPr>
          <w:rFonts w:ascii="Courier" w:hAnsi="Courier" w:cs="Courier"/>
          <w:i/>
          <w:iCs/>
          <w:sz w:val="20"/>
          <w:szCs w:val="20"/>
        </w:rPr>
      </w:pPr>
    </w:p>
    <w:p w:rsidR="007123F7" w:rsidRDefault="007123F7" w:rsidP="007123F7">
      <w:pPr>
        <w:spacing w:line="240" w:lineRule="atLeast"/>
        <w:ind w:right="-1008"/>
        <w:rPr>
          <w:rFonts w:ascii="Courier New" w:hAnsi="Courier New" w:cs="Courier New"/>
          <w:sz w:val="22"/>
          <w:szCs w:val="22"/>
        </w:rPr>
      </w:pPr>
      <w:r>
        <w:rPr>
          <w:rFonts w:ascii="Courier" w:hAnsi="Courier" w:cs="Courier"/>
          <w:iCs/>
          <w:sz w:val="22"/>
          <w:szCs w:val="22"/>
        </w:rPr>
        <w:t>*</w:t>
      </w:r>
      <w:r w:rsidRPr="00416BA1">
        <w:rPr>
          <w:rFonts w:ascii="Courier" w:hAnsi="Courier" w:cs="Courier"/>
          <w:iCs/>
          <w:sz w:val="22"/>
          <w:szCs w:val="22"/>
        </w:rPr>
        <w:t xml:space="preserve">Crawford Lackey, K.C. &amp; </w:t>
      </w:r>
      <w:r w:rsidRPr="008F310F">
        <w:rPr>
          <w:rFonts w:ascii="Courier" w:hAnsi="Courier" w:cs="Courier"/>
          <w:b/>
          <w:iCs/>
          <w:sz w:val="22"/>
          <w:szCs w:val="22"/>
        </w:rPr>
        <w:t>Ogletree, B.T</w:t>
      </w:r>
      <w:r>
        <w:rPr>
          <w:rFonts w:ascii="Courier" w:hAnsi="Courier" w:cs="Courier"/>
          <w:iCs/>
          <w:sz w:val="22"/>
          <w:szCs w:val="22"/>
        </w:rPr>
        <w:t xml:space="preserve">. (2011).  </w:t>
      </w:r>
      <w:r w:rsidRPr="00416BA1">
        <w:rPr>
          <w:rFonts w:ascii="Courier New" w:hAnsi="Courier New" w:cs="Courier New"/>
          <w:iCs/>
          <w:sz w:val="22"/>
          <w:szCs w:val="22"/>
        </w:rPr>
        <w:t>U</w:t>
      </w:r>
      <w:r w:rsidRPr="00416BA1">
        <w:rPr>
          <w:rFonts w:ascii="Courier New" w:hAnsi="Courier New" w:cs="Courier New"/>
          <w:sz w:val="22"/>
          <w:szCs w:val="22"/>
        </w:rPr>
        <w:t xml:space="preserve">sing EBCAI </w:t>
      </w:r>
      <w:r>
        <w:rPr>
          <w:rFonts w:ascii="Courier New" w:hAnsi="Courier New" w:cs="Courier New"/>
          <w:sz w:val="22"/>
          <w:szCs w:val="22"/>
        </w:rPr>
        <w:t xml:space="preserve">structured                      </w:t>
      </w:r>
    </w:p>
    <w:p w:rsidR="007123F7" w:rsidRPr="00416BA1" w:rsidRDefault="007123F7" w:rsidP="007123F7">
      <w:pPr>
        <w:spacing w:line="240" w:lineRule="atLeast"/>
        <w:ind w:left="288" w:right="-1008"/>
        <w:rPr>
          <w:rFonts w:ascii="Courier New" w:hAnsi="Courier New" w:cs="Courier New"/>
          <w:iCs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appraisal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a</w:t>
      </w:r>
      <w:r w:rsidRPr="00416BA1">
        <w:rPr>
          <w:rFonts w:ascii="Courier New" w:hAnsi="Courier New" w:cs="Courier New"/>
          <w:sz w:val="22"/>
          <w:szCs w:val="22"/>
        </w:rPr>
        <w:t>bstracts</w:t>
      </w:r>
      <w:r>
        <w:rPr>
          <w:rFonts w:ascii="Courier New" w:hAnsi="Courier New" w:cs="Courier New"/>
          <w:sz w:val="22"/>
          <w:szCs w:val="22"/>
        </w:rPr>
        <w:t xml:space="preserve"> as a resource in clinical s</w:t>
      </w:r>
      <w:r w:rsidRPr="00416BA1">
        <w:rPr>
          <w:rFonts w:ascii="Courier New" w:hAnsi="Courier New" w:cs="Courier New"/>
          <w:sz w:val="22"/>
          <w:szCs w:val="22"/>
        </w:rPr>
        <w:t>upervision</w:t>
      </w:r>
      <w:r>
        <w:rPr>
          <w:rFonts w:ascii="Courier New" w:hAnsi="Courier New" w:cs="Courier New"/>
          <w:sz w:val="22"/>
          <w:szCs w:val="22"/>
        </w:rPr>
        <w:t xml:space="preserve">. </w:t>
      </w:r>
      <w:r w:rsidRPr="008F310F">
        <w:rPr>
          <w:rFonts w:ascii="Courier New" w:hAnsi="Courier New" w:cs="Courier New"/>
          <w:i/>
          <w:sz w:val="22"/>
          <w:szCs w:val="22"/>
        </w:rPr>
        <w:t>Evidence-Based Communication Assessment and Intervention</w:t>
      </w:r>
      <w:r>
        <w:rPr>
          <w:rFonts w:ascii="Courier New" w:hAnsi="Courier New" w:cs="Courier New"/>
          <w:sz w:val="22"/>
          <w:szCs w:val="22"/>
        </w:rPr>
        <w:t>, 5 (3), 177-185.</w:t>
      </w:r>
    </w:p>
    <w:p w:rsidR="007123F7" w:rsidRPr="007F6E62" w:rsidRDefault="007123F7" w:rsidP="007123F7">
      <w:pPr>
        <w:spacing w:line="240" w:lineRule="atLeast"/>
        <w:ind w:left="270" w:right="-720" w:hanging="270"/>
        <w:rPr>
          <w:rFonts w:ascii="Courier" w:hAnsi="Courier" w:cs="Courier"/>
          <w:sz w:val="22"/>
          <w:szCs w:val="22"/>
        </w:rPr>
      </w:pPr>
    </w:p>
    <w:p w:rsidR="007123F7" w:rsidRPr="00C75BDE" w:rsidRDefault="007123F7" w:rsidP="007123F7">
      <w:pPr>
        <w:ind w:left="270" w:hanging="270"/>
        <w:rPr>
          <w:rFonts w:ascii="Courier" w:hAnsi="Courier" w:cs="Courier New"/>
          <w:sz w:val="22"/>
          <w:szCs w:val="22"/>
        </w:rPr>
      </w:pPr>
      <w:r w:rsidRPr="00781FAD">
        <w:rPr>
          <w:rFonts w:ascii="Courier" w:hAnsi="Courier" w:cs="Courier New"/>
          <w:sz w:val="22"/>
          <w:szCs w:val="22"/>
        </w:rPr>
        <w:t>*</w:t>
      </w:r>
      <w:r w:rsidRPr="00664199">
        <w:rPr>
          <w:rFonts w:ascii="Courier" w:hAnsi="Courier" w:cs="Courier New"/>
          <w:b/>
          <w:sz w:val="22"/>
          <w:szCs w:val="22"/>
        </w:rPr>
        <w:t>Ogletree, B.T</w:t>
      </w:r>
      <w:r w:rsidRPr="00781FAD">
        <w:rPr>
          <w:rFonts w:ascii="Courier" w:hAnsi="Courier" w:cs="Courier New"/>
          <w:sz w:val="22"/>
          <w:szCs w:val="22"/>
        </w:rPr>
        <w:t xml:space="preserve">., Bruce, S., </w:t>
      </w:r>
      <w:r>
        <w:rPr>
          <w:rFonts w:ascii="Courier" w:hAnsi="Courier" w:cs="Courier New"/>
          <w:sz w:val="22"/>
          <w:szCs w:val="22"/>
        </w:rPr>
        <w:t>Finch, A., &amp; Fahey, R. (2011</w:t>
      </w:r>
      <w:r w:rsidRPr="00781FAD">
        <w:rPr>
          <w:rFonts w:ascii="Courier" w:hAnsi="Courier" w:cs="Courier New"/>
          <w:sz w:val="22"/>
          <w:szCs w:val="22"/>
        </w:rPr>
        <w:t xml:space="preserve">).  </w:t>
      </w:r>
      <w:r>
        <w:rPr>
          <w:rFonts w:ascii="Courier" w:hAnsi="Courier" w:cs="Courier New"/>
          <w:sz w:val="22"/>
          <w:szCs w:val="22"/>
        </w:rPr>
        <w:t xml:space="preserve">    </w:t>
      </w:r>
      <w:r w:rsidRPr="00781FAD">
        <w:rPr>
          <w:rFonts w:ascii="Courier" w:hAnsi="Courier" w:cs="Courier New"/>
          <w:sz w:val="22"/>
          <w:szCs w:val="22"/>
        </w:rPr>
        <w:t xml:space="preserve">Recommended Communication-Based Interventions for Individuals with Severe Intellectual Disabilities. </w:t>
      </w:r>
      <w:r w:rsidRPr="00781FAD">
        <w:rPr>
          <w:rFonts w:ascii="Courier" w:hAnsi="Courier" w:cs="Courier New"/>
          <w:i/>
          <w:sz w:val="22"/>
          <w:szCs w:val="22"/>
        </w:rPr>
        <w:t>Communication Disorders Quarterly</w:t>
      </w:r>
      <w:r>
        <w:rPr>
          <w:rFonts w:ascii="Courier" w:hAnsi="Courier" w:cs="Courier New"/>
          <w:i/>
          <w:sz w:val="22"/>
          <w:szCs w:val="22"/>
        </w:rPr>
        <w:t xml:space="preserve">, </w:t>
      </w:r>
      <w:r w:rsidRPr="007F6E62">
        <w:rPr>
          <w:rFonts w:ascii="Courier" w:hAnsi="Courier" w:cs="Courier New"/>
          <w:sz w:val="22"/>
          <w:szCs w:val="22"/>
        </w:rPr>
        <w:t>32 (3), 164-175</w:t>
      </w:r>
      <w:r>
        <w:rPr>
          <w:rFonts w:ascii="Courier" w:hAnsi="Courier" w:cs="Courier New"/>
          <w:sz w:val="22"/>
          <w:szCs w:val="22"/>
        </w:rPr>
        <w:t>.</w:t>
      </w:r>
    </w:p>
    <w:p w:rsidR="007123F7" w:rsidRDefault="007123F7" w:rsidP="007123F7">
      <w:pPr>
        <w:spacing w:line="240" w:lineRule="atLeast"/>
        <w:ind w:left="270" w:right="-720" w:hanging="270"/>
        <w:rPr>
          <w:rFonts w:ascii="Courier" w:hAnsi="Courier" w:cs="Courier"/>
          <w:sz w:val="20"/>
          <w:szCs w:val="20"/>
        </w:rPr>
      </w:pPr>
    </w:p>
    <w:p w:rsidR="007123F7" w:rsidRPr="001F6B1E" w:rsidRDefault="007123F7" w:rsidP="007123F7">
      <w:pPr>
        <w:spacing w:line="240" w:lineRule="atLeast"/>
        <w:ind w:left="270" w:right="-720" w:hanging="270"/>
        <w:rPr>
          <w:rFonts w:ascii="Courier" w:hAnsi="Courier" w:cs="Courier"/>
          <w:sz w:val="22"/>
          <w:szCs w:val="22"/>
        </w:rPr>
      </w:pPr>
      <w:r w:rsidRPr="001F6B1E">
        <w:rPr>
          <w:rFonts w:ascii="Courier" w:hAnsi="Courier" w:cs="Courier"/>
          <w:sz w:val="22"/>
          <w:szCs w:val="22"/>
        </w:rPr>
        <w:t xml:space="preserve">*Snell, M.E., Brady, N., McLean, L., </w:t>
      </w:r>
      <w:r w:rsidRPr="001F6B1E">
        <w:rPr>
          <w:rFonts w:ascii="Courier" w:hAnsi="Courier" w:cs="Courier"/>
          <w:b/>
          <w:sz w:val="22"/>
          <w:szCs w:val="22"/>
        </w:rPr>
        <w:t>Ogletree, B.T.,</w:t>
      </w:r>
      <w:r w:rsidRPr="001F6B1E">
        <w:rPr>
          <w:rFonts w:ascii="Courier" w:hAnsi="Courier" w:cs="Courier"/>
          <w:sz w:val="22"/>
          <w:szCs w:val="22"/>
        </w:rPr>
        <w:t xml:space="preserve"> Siegel, E., Sylvester, L., </w:t>
      </w:r>
      <w:proofErr w:type="spellStart"/>
      <w:r w:rsidRPr="001F6B1E">
        <w:rPr>
          <w:rFonts w:ascii="Courier" w:hAnsi="Courier" w:cs="Courier"/>
          <w:sz w:val="22"/>
          <w:szCs w:val="22"/>
        </w:rPr>
        <w:t>Mollica</w:t>
      </w:r>
      <w:proofErr w:type="spellEnd"/>
      <w:r w:rsidRPr="001F6B1E">
        <w:rPr>
          <w:rFonts w:ascii="Courier" w:hAnsi="Courier" w:cs="Courier"/>
          <w:sz w:val="22"/>
          <w:szCs w:val="22"/>
        </w:rPr>
        <w:t xml:space="preserve">, B., Paul, D., Romski, M.A., &amp; Sevcik, R. (2010).  Twenty years of communication research with individuals who have severe intellectual disabilities.  </w:t>
      </w:r>
      <w:r w:rsidRPr="001F6B1E">
        <w:rPr>
          <w:rFonts w:ascii="Courier" w:hAnsi="Courier" w:cs="Courier"/>
          <w:i/>
          <w:sz w:val="22"/>
          <w:szCs w:val="22"/>
        </w:rPr>
        <w:t>American Journal on Intellectual and Developmental Disabilities</w:t>
      </w:r>
      <w:r w:rsidRPr="001F6B1E">
        <w:rPr>
          <w:rFonts w:ascii="Courier" w:hAnsi="Courier" w:cs="Courier"/>
          <w:sz w:val="22"/>
          <w:szCs w:val="22"/>
        </w:rPr>
        <w:t xml:space="preserve">, 115 (5), 364-380.     </w:t>
      </w:r>
    </w:p>
    <w:p w:rsidR="007123F7" w:rsidRDefault="007123F7" w:rsidP="007123F7">
      <w:pPr>
        <w:spacing w:line="240" w:lineRule="atLeast"/>
        <w:ind w:left="270" w:right="-720" w:hanging="270"/>
        <w:rPr>
          <w:rFonts w:ascii="Courier" w:hAnsi="Courier" w:cs="Courier"/>
          <w:sz w:val="20"/>
          <w:szCs w:val="20"/>
        </w:rPr>
      </w:pPr>
    </w:p>
    <w:p w:rsidR="007123F7" w:rsidRPr="00C75BDE" w:rsidRDefault="007123F7" w:rsidP="007123F7">
      <w:pPr>
        <w:autoSpaceDE w:val="0"/>
        <w:autoSpaceDN w:val="0"/>
        <w:adjustRightInd w:val="0"/>
        <w:ind w:left="270" w:hanging="270"/>
        <w:rPr>
          <w:rFonts w:ascii="Courier" w:hAnsi="Courier" w:cs="AdvTTb8864ccf.B"/>
          <w:color w:val="131413"/>
          <w:sz w:val="22"/>
          <w:szCs w:val="22"/>
        </w:rPr>
      </w:pPr>
      <w:r>
        <w:rPr>
          <w:rFonts w:ascii="Courier" w:hAnsi="Courier" w:cs="Courier New"/>
          <w:sz w:val="20"/>
          <w:szCs w:val="20"/>
        </w:rPr>
        <w:t>*</w:t>
      </w:r>
      <w:r w:rsidRPr="00664199">
        <w:rPr>
          <w:rFonts w:ascii="Courier" w:hAnsi="Courier" w:cs="Courier New"/>
          <w:b/>
          <w:sz w:val="20"/>
          <w:szCs w:val="20"/>
        </w:rPr>
        <w:t>Ogletree, B.T</w:t>
      </w:r>
      <w:r>
        <w:rPr>
          <w:rFonts w:ascii="Courier" w:hAnsi="Courier" w:cs="Courier New"/>
          <w:sz w:val="20"/>
          <w:szCs w:val="20"/>
        </w:rPr>
        <w:t>., &amp; Pierce, K., (2010</w:t>
      </w:r>
      <w:r w:rsidRPr="00781FAD">
        <w:rPr>
          <w:rFonts w:ascii="Courier" w:hAnsi="Courier" w:cs="Courier New"/>
          <w:sz w:val="20"/>
          <w:szCs w:val="20"/>
        </w:rPr>
        <w:t xml:space="preserve">).  </w:t>
      </w:r>
      <w:r w:rsidRPr="00E313D7">
        <w:rPr>
          <w:rFonts w:ascii="Courier" w:hAnsi="Courier" w:cs="AdvTTb8864ccf.B"/>
          <w:color w:val="131413"/>
          <w:sz w:val="22"/>
          <w:szCs w:val="22"/>
        </w:rPr>
        <w:t>AAC for Indiv</w:t>
      </w:r>
      <w:r>
        <w:rPr>
          <w:rFonts w:ascii="Courier" w:hAnsi="Courier" w:cs="AdvTTb8864ccf.B"/>
          <w:color w:val="131413"/>
          <w:sz w:val="22"/>
          <w:szCs w:val="22"/>
        </w:rPr>
        <w:t xml:space="preserve">iduals with Severe Intellectual </w:t>
      </w:r>
      <w:r w:rsidRPr="00E313D7">
        <w:rPr>
          <w:rFonts w:ascii="Courier" w:hAnsi="Courier" w:cs="AdvTTb8864ccf.B"/>
          <w:color w:val="131413"/>
          <w:sz w:val="22"/>
          <w:szCs w:val="22"/>
        </w:rPr>
        <w:t xml:space="preserve">Disabilities: Ideas for </w:t>
      </w:r>
      <w:proofErr w:type="spellStart"/>
      <w:r w:rsidRPr="00E313D7">
        <w:rPr>
          <w:rFonts w:ascii="Courier" w:hAnsi="Courier" w:cs="AdvTTb8864ccf.B"/>
          <w:color w:val="131413"/>
          <w:sz w:val="22"/>
          <w:szCs w:val="22"/>
        </w:rPr>
        <w:t>Nonsymbolic</w:t>
      </w:r>
      <w:proofErr w:type="spellEnd"/>
      <w:r w:rsidRPr="00E313D7">
        <w:rPr>
          <w:rFonts w:ascii="Courier" w:hAnsi="Courier" w:cs="AdvTTb8864ccf.B"/>
          <w:color w:val="131413"/>
          <w:sz w:val="22"/>
          <w:szCs w:val="22"/>
        </w:rPr>
        <w:t xml:space="preserve"> Communicators</w:t>
      </w:r>
      <w:r>
        <w:rPr>
          <w:rFonts w:ascii="Courier" w:hAnsi="Courier" w:cs="AdvTTb8864ccf.B"/>
          <w:color w:val="131413"/>
          <w:sz w:val="22"/>
          <w:szCs w:val="22"/>
        </w:rPr>
        <w:t xml:space="preserve">.  </w:t>
      </w:r>
      <w:r w:rsidRPr="00E313D7">
        <w:rPr>
          <w:rFonts w:ascii="Courier" w:hAnsi="Courier" w:cs="AdvTTb8864ccf.B"/>
          <w:i/>
          <w:color w:val="131413"/>
          <w:sz w:val="22"/>
          <w:szCs w:val="22"/>
        </w:rPr>
        <w:t>Journal of Developmental and Physical Disabilities</w:t>
      </w:r>
      <w:r>
        <w:rPr>
          <w:rFonts w:ascii="Courier" w:hAnsi="Courier" w:cs="AdvTTb8864ccf.B"/>
          <w:color w:val="131413"/>
          <w:sz w:val="22"/>
          <w:szCs w:val="22"/>
        </w:rPr>
        <w:t xml:space="preserve">, 22, 273-287.  </w:t>
      </w:r>
    </w:p>
    <w:p w:rsidR="007123F7" w:rsidRDefault="007123F7" w:rsidP="007123F7">
      <w:pPr>
        <w:spacing w:line="240" w:lineRule="atLeast"/>
        <w:ind w:left="270" w:right="-720" w:hanging="270"/>
        <w:rPr>
          <w:rFonts w:ascii="Courier" w:hAnsi="Courier" w:cs="Courier"/>
          <w:sz w:val="20"/>
          <w:szCs w:val="20"/>
        </w:rPr>
      </w:pPr>
    </w:p>
    <w:p w:rsidR="007123F7" w:rsidRPr="001F6B1E" w:rsidRDefault="007123F7" w:rsidP="007123F7">
      <w:pPr>
        <w:spacing w:line="240" w:lineRule="atLeast"/>
        <w:ind w:left="270" w:right="-720" w:hanging="270"/>
        <w:rPr>
          <w:rFonts w:ascii="Courier" w:hAnsi="Courier" w:cs="Courier"/>
          <w:sz w:val="22"/>
          <w:szCs w:val="22"/>
        </w:rPr>
      </w:pPr>
      <w:r w:rsidRPr="001F6B1E">
        <w:rPr>
          <w:rFonts w:ascii="Courier" w:hAnsi="Courier" w:cs="Courier"/>
          <w:sz w:val="22"/>
          <w:szCs w:val="22"/>
        </w:rPr>
        <w:t xml:space="preserve">*Maddox, L., Siegel, E., </w:t>
      </w:r>
      <w:r w:rsidRPr="001F6B1E">
        <w:rPr>
          <w:rFonts w:ascii="Courier" w:hAnsi="Courier" w:cs="Courier"/>
          <w:b/>
          <w:sz w:val="22"/>
          <w:szCs w:val="22"/>
        </w:rPr>
        <w:t>Ogletree, B.T</w:t>
      </w:r>
      <w:r w:rsidRPr="001F6B1E">
        <w:rPr>
          <w:rFonts w:ascii="Courier" w:hAnsi="Courier" w:cs="Courier"/>
          <w:sz w:val="22"/>
          <w:szCs w:val="22"/>
        </w:rPr>
        <w:t xml:space="preserve">., &amp; Westling, D. (2010).  </w:t>
      </w:r>
      <w:proofErr w:type="gramStart"/>
      <w:r w:rsidRPr="001F6B1E">
        <w:rPr>
          <w:rFonts w:ascii="Courier" w:hAnsi="Courier" w:cs="Courier"/>
          <w:sz w:val="22"/>
          <w:szCs w:val="22"/>
        </w:rPr>
        <w:t>Findings of a national survey of SLPs serving children with severe disabilities in the schools.</w:t>
      </w:r>
      <w:proofErr w:type="gramEnd"/>
      <w:r w:rsidRPr="001F6B1E">
        <w:rPr>
          <w:rFonts w:ascii="Courier" w:hAnsi="Courier" w:cs="Courier"/>
          <w:sz w:val="22"/>
          <w:szCs w:val="22"/>
        </w:rPr>
        <w:t xml:space="preserve">  </w:t>
      </w:r>
      <w:r w:rsidRPr="001F6B1E">
        <w:rPr>
          <w:rFonts w:ascii="Courier" w:hAnsi="Courier" w:cs="Courier"/>
          <w:i/>
          <w:sz w:val="22"/>
          <w:szCs w:val="22"/>
        </w:rPr>
        <w:t>Journal of Communication Disorders</w:t>
      </w:r>
      <w:r w:rsidRPr="001F6B1E">
        <w:rPr>
          <w:rFonts w:ascii="Courier" w:hAnsi="Courier" w:cs="Courier"/>
          <w:sz w:val="22"/>
          <w:szCs w:val="22"/>
        </w:rPr>
        <w:t xml:space="preserve"> 43, 148-159.</w:t>
      </w:r>
    </w:p>
    <w:p w:rsidR="007123F7" w:rsidRPr="00E313D7" w:rsidRDefault="007123F7" w:rsidP="007123F7">
      <w:pPr>
        <w:spacing w:line="240" w:lineRule="atLeast"/>
        <w:ind w:left="270" w:right="-720" w:hanging="270"/>
        <w:rPr>
          <w:rFonts w:ascii="Courier" w:hAnsi="Courier" w:cs="Courier"/>
          <w:sz w:val="22"/>
          <w:szCs w:val="22"/>
        </w:rPr>
      </w:pPr>
    </w:p>
    <w:p w:rsidR="007123F7" w:rsidRPr="001F6B1E" w:rsidRDefault="007123F7" w:rsidP="007123F7">
      <w:pPr>
        <w:spacing w:line="240" w:lineRule="atLeast"/>
        <w:ind w:left="270" w:right="-720" w:hanging="270"/>
        <w:rPr>
          <w:rFonts w:ascii="Courier" w:hAnsi="Courier" w:cs="Courier"/>
          <w:sz w:val="22"/>
          <w:szCs w:val="22"/>
        </w:rPr>
      </w:pPr>
      <w:r w:rsidRPr="001F6B1E">
        <w:rPr>
          <w:rFonts w:ascii="Courier" w:hAnsi="Courier" w:cs="Courier"/>
          <w:sz w:val="22"/>
          <w:szCs w:val="22"/>
        </w:rPr>
        <w:t>*</w:t>
      </w:r>
      <w:r w:rsidRPr="001F6B1E">
        <w:rPr>
          <w:rFonts w:ascii="Courier" w:hAnsi="Courier" w:cs="Courier"/>
          <w:b/>
          <w:sz w:val="22"/>
          <w:szCs w:val="22"/>
        </w:rPr>
        <w:t>Ogletree, B.T</w:t>
      </w:r>
      <w:r w:rsidRPr="001F6B1E">
        <w:rPr>
          <w:rFonts w:ascii="Courier" w:hAnsi="Courier" w:cs="Courier"/>
          <w:sz w:val="22"/>
          <w:szCs w:val="22"/>
        </w:rPr>
        <w:t xml:space="preserve">. &amp; Crawford, K. (2009).  Contemplating the communicative value of objects:  Establishing iconic and indexical object experiences with individuals with severe intellectual disabilities. </w:t>
      </w:r>
      <w:r w:rsidRPr="001F6B1E">
        <w:rPr>
          <w:rFonts w:ascii="Courier" w:hAnsi="Courier" w:cs="Courier"/>
          <w:i/>
          <w:sz w:val="22"/>
          <w:szCs w:val="22"/>
        </w:rPr>
        <w:t>Focus on Autism and Other Developmental Disabilities</w:t>
      </w:r>
      <w:r w:rsidRPr="001F6B1E">
        <w:rPr>
          <w:rFonts w:ascii="Courier" w:hAnsi="Courier" w:cs="Courier"/>
          <w:sz w:val="22"/>
          <w:szCs w:val="22"/>
        </w:rPr>
        <w:t>, 24 (4), 248-251.</w:t>
      </w:r>
    </w:p>
    <w:p w:rsidR="007123F7" w:rsidRPr="001F6B1E" w:rsidRDefault="007123F7" w:rsidP="007123F7">
      <w:pPr>
        <w:spacing w:line="240" w:lineRule="atLeast"/>
        <w:ind w:left="270" w:right="-720" w:hanging="270"/>
        <w:rPr>
          <w:rFonts w:ascii="Courier" w:hAnsi="Courier" w:cs="Courier"/>
          <w:sz w:val="22"/>
          <w:szCs w:val="22"/>
        </w:rPr>
      </w:pPr>
    </w:p>
    <w:p w:rsidR="007123F7" w:rsidRPr="001F6B1E" w:rsidRDefault="007123F7" w:rsidP="007123F7">
      <w:pPr>
        <w:ind w:left="270" w:hanging="270"/>
        <w:rPr>
          <w:rFonts w:ascii="Courier" w:hAnsi="Courier" w:cs="Courier"/>
          <w:sz w:val="22"/>
          <w:szCs w:val="22"/>
        </w:rPr>
      </w:pPr>
      <w:r w:rsidRPr="001F6B1E">
        <w:rPr>
          <w:rFonts w:ascii="Courier" w:hAnsi="Courier" w:cs="Courier"/>
          <w:sz w:val="22"/>
          <w:szCs w:val="22"/>
        </w:rPr>
        <w:t>*</w:t>
      </w:r>
      <w:r w:rsidRPr="001F6B1E">
        <w:rPr>
          <w:rFonts w:ascii="Courier" w:hAnsi="Courier" w:cs="Courier"/>
          <w:b/>
          <w:sz w:val="22"/>
          <w:szCs w:val="22"/>
        </w:rPr>
        <w:t>Ogletree, B.T</w:t>
      </w:r>
      <w:r w:rsidRPr="001F6B1E">
        <w:rPr>
          <w:rFonts w:ascii="Courier" w:hAnsi="Courier" w:cs="Courier"/>
          <w:sz w:val="22"/>
          <w:szCs w:val="22"/>
        </w:rPr>
        <w:t xml:space="preserve">. Oren, T., &amp; Fischer, M.A. (2007).  Examining Effective Intervention Practices for Communication Impairment in Autism Spectrum Disorder.  </w:t>
      </w:r>
      <w:r w:rsidRPr="001F6B1E">
        <w:rPr>
          <w:rFonts w:ascii="Courier" w:hAnsi="Courier" w:cs="Courier"/>
          <w:i/>
          <w:sz w:val="22"/>
          <w:szCs w:val="22"/>
        </w:rPr>
        <w:t>Exceptionality</w:t>
      </w:r>
      <w:r w:rsidRPr="001F6B1E">
        <w:rPr>
          <w:rFonts w:ascii="Courier" w:hAnsi="Courier" w:cs="Courier"/>
          <w:sz w:val="22"/>
          <w:szCs w:val="22"/>
        </w:rPr>
        <w:t>, 15 (4), 233-248.</w:t>
      </w:r>
    </w:p>
    <w:p w:rsidR="007123F7" w:rsidRPr="001F6B1E" w:rsidRDefault="007123F7" w:rsidP="007123F7">
      <w:pPr>
        <w:spacing w:line="240" w:lineRule="atLeast"/>
        <w:ind w:left="270" w:right="-720" w:hanging="270"/>
        <w:rPr>
          <w:rFonts w:ascii="Courier" w:hAnsi="Courier" w:cs="Courier"/>
          <w:sz w:val="22"/>
          <w:szCs w:val="22"/>
        </w:rPr>
      </w:pPr>
    </w:p>
    <w:p w:rsidR="007123F7" w:rsidRPr="001F6B1E" w:rsidRDefault="007123F7" w:rsidP="007123F7">
      <w:pPr>
        <w:ind w:left="270" w:hanging="270"/>
        <w:rPr>
          <w:rFonts w:ascii="Courier" w:hAnsi="Courier" w:cs="Courier"/>
          <w:sz w:val="22"/>
          <w:szCs w:val="22"/>
        </w:rPr>
      </w:pPr>
      <w:r w:rsidRPr="001F6B1E">
        <w:rPr>
          <w:rFonts w:ascii="Courier" w:hAnsi="Courier" w:cs="Courier"/>
          <w:sz w:val="22"/>
          <w:szCs w:val="22"/>
        </w:rPr>
        <w:lastRenderedPageBreak/>
        <w:t>*</w:t>
      </w:r>
      <w:r w:rsidRPr="001F6B1E">
        <w:rPr>
          <w:rFonts w:ascii="Courier" w:hAnsi="Courier" w:cs="Courier"/>
          <w:b/>
          <w:sz w:val="22"/>
          <w:szCs w:val="22"/>
        </w:rPr>
        <w:t>Ogletree, B.</w:t>
      </w:r>
      <w:r w:rsidRPr="001F6B1E">
        <w:rPr>
          <w:rFonts w:ascii="Courier" w:hAnsi="Courier" w:cs="Courier"/>
          <w:sz w:val="22"/>
          <w:szCs w:val="22"/>
        </w:rPr>
        <w:t xml:space="preserve"> (2007).  What makes communication intervention successful with children with ASD?  </w:t>
      </w:r>
      <w:r w:rsidRPr="001F6B1E">
        <w:rPr>
          <w:rFonts w:ascii="Courier" w:hAnsi="Courier" w:cs="Courier"/>
          <w:i/>
          <w:sz w:val="22"/>
          <w:szCs w:val="22"/>
        </w:rPr>
        <w:t>Focus on Autism and Other Developmental Disabilities,</w:t>
      </w:r>
      <w:r w:rsidRPr="001F6B1E">
        <w:rPr>
          <w:rFonts w:ascii="Courier" w:hAnsi="Courier" w:cs="Courier"/>
          <w:sz w:val="22"/>
          <w:szCs w:val="22"/>
        </w:rPr>
        <w:t xml:space="preserve"> 22 (3), 190-192.</w:t>
      </w:r>
    </w:p>
    <w:p w:rsidR="0016123A" w:rsidRDefault="0016123A"/>
    <w:sectPr w:rsidR="0016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dvTTb8864ccf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F7"/>
    <w:rsid w:val="000F21C3"/>
    <w:rsid w:val="0016123A"/>
    <w:rsid w:val="007123F7"/>
    <w:rsid w:val="00A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23F7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3F7"/>
    <w:pPr>
      <w:keepNext/>
      <w:spacing w:line="240" w:lineRule="atLeast"/>
      <w:ind w:right="-720"/>
      <w:outlineLvl w:val="0"/>
    </w:pPr>
    <w:rPr>
      <w:rFonts w:ascii="Courier" w:hAnsi="Courier" w:cs="Courie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123F7"/>
    <w:rPr>
      <w:rFonts w:ascii="Courier" w:eastAsia="Times New Roman" w:hAnsi="Courier" w:cs="Courie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23F7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3F7"/>
    <w:pPr>
      <w:keepNext/>
      <w:spacing w:line="240" w:lineRule="atLeast"/>
      <w:ind w:right="-720"/>
      <w:outlineLvl w:val="0"/>
    </w:pPr>
    <w:rPr>
      <w:rFonts w:ascii="Courier" w:hAnsi="Courier" w:cs="Courie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123F7"/>
    <w:rPr>
      <w:rFonts w:ascii="Courier" w:eastAsia="Times New Roman" w:hAnsi="Courier" w:cs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Ogletree</dc:creator>
  <cp:lastModifiedBy>Tracie Rice</cp:lastModifiedBy>
  <cp:revision>2</cp:revision>
  <dcterms:created xsi:type="dcterms:W3CDTF">2013-10-31T13:20:00Z</dcterms:created>
  <dcterms:modified xsi:type="dcterms:W3CDTF">2013-10-31T13:20:00Z</dcterms:modified>
</cp:coreProperties>
</file>