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085B8D" w14:textId="77777777" w:rsidR="00633725" w:rsidRPr="00DC3181" w:rsidRDefault="00633725" w:rsidP="00921215">
      <w:pPr>
        <w:pStyle w:val="Title"/>
        <w:rPr>
          <w:rFonts w:ascii="Garamond" w:hAnsi="Garamond"/>
          <w:sz w:val="24"/>
          <w:szCs w:val="24"/>
          <w:shd w:val="clear" w:color="auto" w:fill="E0E0E0"/>
        </w:rPr>
      </w:pPr>
    </w:p>
    <w:p w14:paraId="44AD185F" w14:textId="77777777" w:rsidR="00633725" w:rsidRPr="00DC3181" w:rsidRDefault="00633725" w:rsidP="00921215">
      <w:pPr>
        <w:pStyle w:val="Title"/>
        <w:rPr>
          <w:rFonts w:ascii="Garamond" w:hAnsi="Garamond"/>
          <w:sz w:val="32"/>
          <w:szCs w:val="24"/>
        </w:rPr>
      </w:pPr>
      <w:r w:rsidRPr="00DC3181">
        <w:rPr>
          <w:rFonts w:ascii="Garamond" w:hAnsi="Garamond"/>
          <w:sz w:val="32"/>
          <w:szCs w:val="24"/>
        </w:rPr>
        <w:t>PRM 430:  Entrepreneurship &amp; Commercial Recreation</w:t>
      </w:r>
    </w:p>
    <w:p w14:paraId="0A166BE8" w14:textId="0D981A0E" w:rsidR="00921215" w:rsidRPr="00DC3181" w:rsidRDefault="00921215" w:rsidP="00921215">
      <w:pPr>
        <w:pStyle w:val="Title"/>
        <w:rPr>
          <w:rFonts w:ascii="Garamond" w:hAnsi="Garamond"/>
          <w:sz w:val="32"/>
          <w:szCs w:val="24"/>
        </w:rPr>
      </w:pPr>
      <w:r w:rsidRPr="00DC3181">
        <w:rPr>
          <w:rFonts w:ascii="Garamond" w:hAnsi="Garamond"/>
          <w:sz w:val="32"/>
          <w:szCs w:val="24"/>
        </w:rPr>
        <w:t>Parks &amp; Recreation Management</w:t>
      </w:r>
      <w:r w:rsidRPr="00DC3181">
        <w:rPr>
          <w:rFonts w:ascii="Garamond" w:hAnsi="Garamond"/>
          <w:sz w:val="32"/>
          <w:szCs w:val="24"/>
        </w:rPr>
        <w:tab/>
      </w:r>
      <w:r w:rsidR="00633725" w:rsidRPr="00DC3181">
        <w:rPr>
          <w:rFonts w:ascii="Garamond" w:hAnsi="Garamond"/>
          <w:sz w:val="32"/>
          <w:szCs w:val="24"/>
        </w:rPr>
        <w:tab/>
      </w:r>
      <w:r w:rsidRPr="00DC3181">
        <w:rPr>
          <w:rFonts w:ascii="Garamond" w:hAnsi="Garamond"/>
          <w:sz w:val="32"/>
          <w:szCs w:val="24"/>
        </w:rPr>
        <w:t>Department of Human Services</w:t>
      </w:r>
    </w:p>
    <w:p w14:paraId="1F2C3C51" w14:textId="2CA2F0B3" w:rsidR="004610DA" w:rsidRPr="00DC3181" w:rsidRDefault="004610DA" w:rsidP="00921215">
      <w:pPr>
        <w:pStyle w:val="Title"/>
        <w:rPr>
          <w:rFonts w:ascii="Garamond" w:hAnsi="Garamond"/>
          <w:sz w:val="32"/>
          <w:szCs w:val="24"/>
        </w:rPr>
      </w:pPr>
      <w:r w:rsidRPr="00DC3181">
        <w:rPr>
          <w:rFonts w:ascii="Garamond" w:hAnsi="Garamond"/>
          <w:sz w:val="32"/>
          <w:szCs w:val="24"/>
        </w:rPr>
        <w:t>Fall 2020</w:t>
      </w:r>
    </w:p>
    <w:p w14:paraId="5494232F" w14:textId="77777777" w:rsidR="00921215" w:rsidRPr="00DC3181" w:rsidRDefault="00921215" w:rsidP="00921215">
      <w:pPr>
        <w:pStyle w:val="Title"/>
        <w:rPr>
          <w:rFonts w:ascii="Garamond" w:hAnsi="Garamond"/>
          <w:sz w:val="24"/>
          <w:szCs w:val="24"/>
        </w:rPr>
      </w:pPr>
    </w:p>
    <w:p w14:paraId="52169611" w14:textId="77777777" w:rsidR="00921215" w:rsidRPr="00DC3181" w:rsidRDefault="00921215" w:rsidP="00921215">
      <w:pPr>
        <w:pStyle w:val="Subtitle"/>
        <w:rPr>
          <w:rFonts w:ascii="Garamond" w:hAnsi="Garamond"/>
          <w:b w:val="0"/>
          <w:sz w:val="24"/>
          <w:szCs w:val="24"/>
        </w:rPr>
      </w:pPr>
      <w:r w:rsidRPr="00DC3181">
        <w:rPr>
          <w:rFonts w:ascii="Garamond" w:hAnsi="Garamond"/>
          <w:sz w:val="24"/>
          <w:szCs w:val="24"/>
        </w:rPr>
        <w:t>Course # &amp; Title:</w:t>
      </w:r>
      <w:r w:rsidRPr="00DC3181">
        <w:rPr>
          <w:rFonts w:ascii="Garamond" w:hAnsi="Garamond"/>
          <w:b w:val="0"/>
          <w:sz w:val="24"/>
          <w:szCs w:val="24"/>
        </w:rPr>
        <w:t xml:space="preserve"> </w:t>
      </w:r>
      <w:r w:rsidRPr="00DC3181">
        <w:rPr>
          <w:rFonts w:ascii="Garamond" w:hAnsi="Garamond"/>
          <w:b w:val="0"/>
          <w:sz w:val="24"/>
          <w:szCs w:val="24"/>
        </w:rPr>
        <w:tab/>
        <w:t>Entrepreneurship &amp; Commercial Recreation, PRM 430 (3 credit hours)</w:t>
      </w:r>
    </w:p>
    <w:p w14:paraId="6526F977" w14:textId="100AAC6D" w:rsidR="004610DA" w:rsidRPr="00DC3181" w:rsidRDefault="004610DA" w:rsidP="004610DA">
      <w:pPr>
        <w:pStyle w:val="Subtitle"/>
        <w:rPr>
          <w:rFonts w:ascii="Garamond" w:hAnsi="Garamond"/>
          <w:b w:val="0"/>
          <w:sz w:val="24"/>
          <w:szCs w:val="24"/>
        </w:rPr>
      </w:pPr>
      <w:r w:rsidRPr="00DC3181">
        <w:rPr>
          <w:rFonts w:ascii="Garamond" w:hAnsi="Garamond"/>
          <w:sz w:val="24"/>
          <w:szCs w:val="24"/>
        </w:rPr>
        <w:t>Class Times:</w:t>
      </w:r>
      <w:r w:rsidRPr="00DC3181">
        <w:rPr>
          <w:rFonts w:ascii="Garamond" w:hAnsi="Garamond"/>
          <w:b w:val="0"/>
          <w:sz w:val="24"/>
          <w:szCs w:val="24"/>
        </w:rPr>
        <w:tab/>
      </w:r>
      <w:r w:rsidRPr="00DC3181">
        <w:rPr>
          <w:rFonts w:ascii="Garamond" w:hAnsi="Garamond"/>
          <w:b w:val="0"/>
          <w:sz w:val="24"/>
          <w:szCs w:val="24"/>
        </w:rPr>
        <w:tab/>
        <w:t>8:00am-9:15am Tuesday/Thursday (face to face, hybrid, online)</w:t>
      </w:r>
    </w:p>
    <w:p w14:paraId="233D38C0" w14:textId="78C50348" w:rsidR="004610DA" w:rsidRPr="00DC3181" w:rsidRDefault="004610DA" w:rsidP="004610DA">
      <w:pPr>
        <w:pStyle w:val="Subtitle"/>
        <w:rPr>
          <w:rFonts w:ascii="Garamond" w:hAnsi="Garamond"/>
          <w:b w:val="0"/>
          <w:sz w:val="24"/>
          <w:szCs w:val="24"/>
        </w:rPr>
      </w:pPr>
      <w:r w:rsidRPr="00DC3181">
        <w:rPr>
          <w:rFonts w:ascii="Garamond" w:hAnsi="Garamond"/>
          <w:sz w:val="24"/>
          <w:szCs w:val="24"/>
        </w:rPr>
        <w:t>Location:</w:t>
      </w:r>
      <w:r w:rsidRPr="00DC3181">
        <w:rPr>
          <w:rFonts w:ascii="Garamond" w:hAnsi="Garamond"/>
          <w:b w:val="0"/>
          <w:sz w:val="24"/>
          <w:szCs w:val="24"/>
        </w:rPr>
        <w:tab/>
      </w:r>
      <w:r w:rsidRPr="00DC3181">
        <w:rPr>
          <w:rFonts w:ascii="Garamond" w:hAnsi="Garamond"/>
          <w:b w:val="0"/>
          <w:sz w:val="24"/>
          <w:szCs w:val="24"/>
        </w:rPr>
        <w:tab/>
        <w:t>Reid 113B (small groups)</w:t>
      </w:r>
      <w:r w:rsidRPr="00DC3181">
        <w:rPr>
          <w:rFonts w:ascii="Garamond" w:hAnsi="Garamond"/>
          <w:b w:val="0"/>
          <w:sz w:val="24"/>
          <w:szCs w:val="24"/>
        </w:rPr>
        <w:tab/>
        <w:t>ONLINE: entire class</w:t>
      </w:r>
    </w:p>
    <w:p w14:paraId="7EB6F483" w14:textId="77777777" w:rsidR="004610DA" w:rsidRPr="00DC3181" w:rsidRDefault="004610DA" w:rsidP="004610DA">
      <w:pPr>
        <w:rPr>
          <w:rFonts w:ascii="Garamond" w:hAnsi="Garamond"/>
          <w:szCs w:val="24"/>
        </w:rPr>
      </w:pPr>
      <w:r w:rsidRPr="00DC3181">
        <w:rPr>
          <w:rFonts w:ascii="Garamond" w:hAnsi="Garamond"/>
          <w:b/>
          <w:szCs w:val="24"/>
        </w:rPr>
        <w:t>Instructor:</w:t>
      </w:r>
      <w:r w:rsidRPr="00DC3181">
        <w:rPr>
          <w:rFonts w:ascii="Garamond" w:hAnsi="Garamond"/>
          <w:szCs w:val="24"/>
        </w:rPr>
        <w:tab/>
      </w:r>
      <w:r w:rsidRPr="00DC3181">
        <w:rPr>
          <w:rFonts w:ascii="Garamond" w:hAnsi="Garamond"/>
          <w:szCs w:val="24"/>
        </w:rPr>
        <w:tab/>
        <w:t xml:space="preserve">Debby Singleton, M.A., PRM Instructor </w:t>
      </w:r>
    </w:p>
    <w:p w14:paraId="4BCF52D4" w14:textId="77777777" w:rsidR="004610DA" w:rsidRPr="00DC3181" w:rsidRDefault="004610DA" w:rsidP="004610DA">
      <w:pPr>
        <w:rPr>
          <w:rFonts w:ascii="Garamond" w:hAnsi="Garamond"/>
          <w:szCs w:val="24"/>
        </w:rPr>
      </w:pPr>
      <w:r w:rsidRPr="00DC3181">
        <w:rPr>
          <w:rFonts w:ascii="Garamond" w:hAnsi="Garamond"/>
          <w:b/>
          <w:szCs w:val="24"/>
        </w:rPr>
        <w:t>Preferred Pronouns:</w:t>
      </w:r>
      <w:r w:rsidRPr="00DC3181">
        <w:rPr>
          <w:rFonts w:ascii="Garamond" w:hAnsi="Garamond"/>
          <w:szCs w:val="24"/>
        </w:rPr>
        <w:tab/>
      </w:r>
      <w:r w:rsidRPr="00DC3181">
        <w:rPr>
          <w:rFonts w:ascii="Garamond" w:hAnsi="Garamond"/>
          <w:szCs w:val="24"/>
        </w:rPr>
        <w:tab/>
        <w:t>she/her/hers</w:t>
      </w:r>
    </w:p>
    <w:p w14:paraId="6BA977FD" w14:textId="77777777" w:rsidR="004610DA" w:rsidRPr="00DC3181" w:rsidRDefault="004610DA" w:rsidP="004610DA">
      <w:pPr>
        <w:rPr>
          <w:rFonts w:ascii="Garamond" w:hAnsi="Garamond"/>
          <w:szCs w:val="24"/>
        </w:rPr>
      </w:pPr>
      <w:r w:rsidRPr="00DC3181">
        <w:rPr>
          <w:rFonts w:ascii="Garamond" w:hAnsi="Garamond"/>
          <w:b/>
          <w:szCs w:val="24"/>
        </w:rPr>
        <w:t>Office:</w:t>
      </w:r>
      <w:r w:rsidRPr="00DC3181">
        <w:rPr>
          <w:rFonts w:ascii="Garamond" w:hAnsi="Garamond"/>
          <w:b/>
          <w:szCs w:val="24"/>
        </w:rPr>
        <w:tab/>
      </w:r>
      <w:r w:rsidRPr="00DC3181">
        <w:rPr>
          <w:rFonts w:ascii="Garamond" w:hAnsi="Garamond"/>
          <w:szCs w:val="24"/>
        </w:rPr>
        <w:tab/>
      </w:r>
      <w:r w:rsidRPr="00DC3181">
        <w:rPr>
          <w:rFonts w:ascii="Garamond" w:hAnsi="Garamond"/>
          <w:szCs w:val="24"/>
        </w:rPr>
        <w:tab/>
      </w:r>
      <w:r w:rsidRPr="00DC3181">
        <w:rPr>
          <w:rFonts w:ascii="Garamond" w:hAnsi="Garamond"/>
          <w:szCs w:val="24"/>
        </w:rPr>
        <w:tab/>
        <w:t>Reid 122J and via ZOOM</w:t>
      </w:r>
    </w:p>
    <w:p w14:paraId="5F6D111B" w14:textId="77777777" w:rsidR="004610DA" w:rsidRPr="00DC3181" w:rsidRDefault="004610DA" w:rsidP="004610DA">
      <w:pPr>
        <w:rPr>
          <w:rFonts w:ascii="Garamond" w:hAnsi="Garamond"/>
          <w:szCs w:val="24"/>
        </w:rPr>
      </w:pPr>
      <w:r w:rsidRPr="00DC3181">
        <w:rPr>
          <w:rFonts w:ascii="Garamond" w:hAnsi="Garamond"/>
          <w:b/>
          <w:szCs w:val="24"/>
        </w:rPr>
        <w:t xml:space="preserve">Office Hours: </w:t>
      </w:r>
      <w:r w:rsidRPr="00DC3181">
        <w:rPr>
          <w:rFonts w:ascii="Garamond" w:hAnsi="Garamond"/>
          <w:b/>
          <w:szCs w:val="24"/>
        </w:rPr>
        <w:tab/>
      </w:r>
      <w:r w:rsidRPr="00DC3181">
        <w:rPr>
          <w:rFonts w:ascii="Garamond" w:hAnsi="Garamond"/>
          <w:b/>
          <w:szCs w:val="24"/>
        </w:rPr>
        <w:tab/>
      </w:r>
      <w:r w:rsidRPr="00DC3181">
        <w:rPr>
          <w:rFonts w:ascii="Garamond" w:hAnsi="Garamond"/>
          <w:szCs w:val="24"/>
        </w:rPr>
        <w:t>Via email Monday-Friday, 8am-5pm, weekends will vary.</w:t>
      </w:r>
    </w:p>
    <w:p w14:paraId="76361DBC" w14:textId="660E5BF7" w:rsidR="004610DA" w:rsidRPr="00DC3181" w:rsidRDefault="004610DA" w:rsidP="004610DA">
      <w:pPr>
        <w:rPr>
          <w:rFonts w:ascii="Garamond" w:hAnsi="Garamond"/>
          <w:szCs w:val="24"/>
        </w:rPr>
      </w:pPr>
      <w:r w:rsidRPr="00DC3181">
        <w:rPr>
          <w:rFonts w:ascii="Garamond" w:hAnsi="Garamond"/>
          <w:szCs w:val="24"/>
        </w:rPr>
        <w:tab/>
      </w:r>
      <w:r w:rsidRPr="00DC3181">
        <w:rPr>
          <w:rFonts w:ascii="Garamond" w:hAnsi="Garamond"/>
          <w:szCs w:val="24"/>
        </w:rPr>
        <w:tab/>
      </w:r>
      <w:r w:rsidRPr="00DC3181">
        <w:rPr>
          <w:rFonts w:ascii="Garamond" w:hAnsi="Garamond"/>
          <w:szCs w:val="24"/>
        </w:rPr>
        <w:tab/>
      </w:r>
      <w:r w:rsidRPr="00DC3181">
        <w:rPr>
          <w:rFonts w:ascii="Garamond" w:hAnsi="Garamond"/>
          <w:szCs w:val="24"/>
        </w:rPr>
        <w:tab/>
        <w:t>PRM 430 Virtual hours via ZOOM: Thursdays 1:00-2:00pm or by appointment</w:t>
      </w:r>
    </w:p>
    <w:p w14:paraId="151FA8D7" w14:textId="77777777" w:rsidR="004610DA" w:rsidRPr="00DC3181" w:rsidRDefault="004610DA" w:rsidP="004610DA">
      <w:pPr>
        <w:rPr>
          <w:rFonts w:ascii="Garamond" w:hAnsi="Garamond"/>
          <w:szCs w:val="24"/>
        </w:rPr>
      </w:pPr>
    </w:p>
    <w:p w14:paraId="7A9CF72D" w14:textId="77777777" w:rsidR="004610DA" w:rsidRPr="00DC3181" w:rsidRDefault="004610DA" w:rsidP="004610DA">
      <w:pPr>
        <w:rPr>
          <w:rFonts w:ascii="Garamond" w:hAnsi="Garamond"/>
          <w:szCs w:val="24"/>
        </w:rPr>
      </w:pPr>
      <w:r w:rsidRPr="00DC3181">
        <w:rPr>
          <w:rFonts w:ascii="Garamond" w:hAnsi="Garamond"/>
          <w:b/>
          <w:szCs w:val="24"/>
        </w:rPr>
        <w:t>Phone #:</w:t>
      </w:r>
      <w:r w:rsidRPr="00DC3181">
        <w:rPr>
          <w:rFonts w:ascii="Garamond" w:hAnsi="Garamond"/>
          <w:szCs w:val="24"/>
        </w:rPr>
        <w:tab/>
      </w:r>
      <w:r w:rsidRPr="00DC3181">
        <w:rPr>
          <w:rFonts w:ascii="Garamond" w:hAnsi="Garamond"/>
          <w:szCs w:val="24"/>
        </w:rPr>
        <w:tab/>
      </w:r>
      <w:r w:rsidRPr="00DC3181">
        <w:rPr>
          <w:rFonts w:ascii="Garamond" w:hAnsi="Garamond"/>
          <w:szCs w:val="24"/>
        </w:rPr>
        <w:tab/>
        <w:t>828-227-3971 Office</w:t>
      </w:r>
      <w:r w:rsidRPr="00DC3181">
        <w:rPr>
          <w:rFonts w:ascii="Garamond" w:hAnsi="Garamond"/>
          <w:szCs w:val="24"/>
        </w:rPr>
        <w:tab/>
      </w:r>
      <w:r w:rsidRPr="00DC3181">
        <w:rPr>
          <w:rFonts w:ascii="Garamond" w:hAnsi="Garamond"/>
          <w:szCs w:val="24"/>
        </w:rPr>
        <w:tab/>
        <w:t>828-508-1736 Cell</w:t>
      </w:r>
    </w:p>
    <w:p w14:paraId="4D43A8C3" w14:textId="4B9C5546" w:rsidR="004610DA" w:rsidRPr="00DC3181" w:rsidRDefault="004610DA" w:rsidP="004610DA">
      <w:pPr>
        <w:rPr>
          <w:rFonts w:ascii="Garamond" w:hAnsi="Garamond"/>
          <w:szCs w:val="24"/>
        </w:rPr>
      </w:pPr>
      <w:r w:rsidRPr="00DC3181">
        <w:rPr>
          <w:rFonts w:ascii="Garamond" w:hAnsi="Garamond"/>
          <w:b/>
          <w:szCs w:val="24"/>
        </w:rPr>
        <w:t>E-mail:</w:t>
      </w:r>
      <w:r w:rsidRPr="00DC3181">
        <w:rPr>
          <w:rFonts w:ascii="Garamond" w:hAnsi="Garamond"/>
          <w:szCs w:val="24"/>
        </w:rPr>
        <w:t xml:space="preserve"> </w:t>
      </w:r>
      <w:r w:rsidRPr="00DC3181">
        <w:rPr>
          <w:rFonts w:ascii="Garamond" w:hAnsi="Garamond"/>
          <w:szCs w:val="24"/>
        </w:rPr>
        <w:tab/>
      </w:r>
      <w:r w:rsidRPr="00DC3181">
        <w:rPr>
          <w:rFonts w:ascii="Garamond" w:hAnsi="Garamond"/>
          <w:szCs w:val="24"/>
        </w:rPr>
        <w:tab/>
      </w:r>
      <w:r w:rsidRPr="00DC3181">
        <w:rPr>
          <w:rFonts w:ascii="Garamond" w:hAnsi="Garamond"/>
          <w:szCs w:val="24"/>
        </w:rPr>
        <w:tab/>
      </w:r>
      <w:hyperlink r:id="rId7" w:history="1">
        <w:r w:rsidRPr="00DC3181">
          <w:rPr>
            <w:rStyle w:val="Hyperlink"/>
            <w:rFonts w:ascii="Garamond" w:eastAsia="Times" w:hAnsi="Garamond"/>
            <w:szCs w:val="24"/>
          </w:rPr>
          <w:t>singleton@wcu.edu</w:t>
        </w:r>
      </w:hyperlink>
      <w:r w:rsidRPr="00DC3181">
        <w:rPr>
          <w:rFonts w:ascii="Garamond" w:hAnsi="Garamond"/>
          <w:szCs w:val="24"/>
        </w:rPr>
        <w:tab/>
      </w:r>
    </w:p>
    <w:p w14:paraId="7F5118D9" w14:textId="77777777" w:rsidR="00921215" w:rsidRPr="00DC3181" w:rsidRDefault="00921215" w:rsidP="00921215">
      <w:pPr>
        <w:rPr>
          <w:rFonts w:ascii="Garamond" w:hAnsi="Garamond"/>
          <w:szCs w:val="24"/>
        </w:rPr>
      </w:pPr>
      <w:r w:rsidRPr="00DC3181">
        <w:rPr>
          <w:rFonts w:ascii="Garamond" w:hAnsi="Garamond"/>
          <w:szCs w:val="24"/>
        </w:rPr>
        <w:tab/>
      </w:r>
    </w:p>
    <w:p w14:paraId="65333D55" w14:textId="77777777" w:rsidR="00921215" w:rsidRPr="00DC3181" w:rsidRDefault="00921215" w:rsidP="00921215">
      <w:pPr>
        <w:widowControl w:val="0"/>
        <w:rPr>
          <w:rFonts w:ascii="Garamond" w:hAnsi="Garamond"/>
          <w:szCs w:val="24"/>
        </w:rPr>
      </w:pPr>
      <w:r w:rsidRPr="00DC3181">
        <w:rPr>
          <w:rFonts w:ascii="Garamond" w:hAnsi="Garamond"/>
          <w:b/>
          <w:szCs w:val="24"/>
          <w:u w:val="single"/>
        </w:rPr>
        <w:t>Purpose:</w:t>
      </w:r>
      <w:r w:rsidRPr="00DC3181">
        <w:rPr>
          <w:rFonts w:ascii="Garamond" w:hAnsi="Garamond"/>
          <w:szCs w:val="24"/>
        </w:rPr>
        <w:tab/>
        <w:t>This course is designed to explore the operation and management of commercial recreational businesses with emphasis placed on people skills, technical abilities, general management, and entrepreneurship.  This course will challenge the student to think creatively and work cooperatively.</w:t>
      </w:r>
    </w:p>
    <w:p w14:paraId="79C4D37F" w14:textId="6F7BAFAF" w:rsidR="00921215" w:rsidRPr="00DC3181" w:rsidRDefault="00921215" w:rsidP="00921215">
      <w:pPr>
        <w:widowControl w:val="0"/>
        <w:rPr>
          <w:rFonts w:ascii="Garamond" w:hAnsi="Garamond"/>
          <w:b/>
          <w:szCs w:val="24"/>
          <w:u w:val="single"/>
        </w:rPr>
      </w:pPr>
    </w:p>
    <w:p w14:paraId="770FC668" w14:textId="343235AA" w:rsidR="00124960" w:rsidRPr="00DC3181" w:rsidRDefault="00124960" w:rsidP="00921215">
      <w:pPr>
        <w:widowControl w:val="0"/>
        <w:rPr>
          <w:rFonts w:ascii="Garamond" w:hAnsi="Garamond"/>
          <w:szCs w:val="24"/>
        </w:rPr>
      </w:pPr>
      <w:r w:rsidRPr="00DC3181">
        <w:rPr>
          <w:rFonts w:ascii="Garamond" w:hAnsi="Garamond"/>
          <w:b/>
          <w:szCs w:val="24"/>
          <w:u w:val="single"/>
        </w:rPr>
        <w:t xml:space="preserve">Course Format: </w:t>
      </w:r>
      <w:r w:rsidRPr="00DC3181">
        <w:rPr>
          <w:rFonts w:ascii="Garamond" w:hAnsi="Garamond"/>
          <w:szCs w:val="24"/>
        </w:rPr>
        <w:t xml:space="preserve">PRM 430 is listed as “Hybrid-Web” for Fall 2020.  This designation means that we can meet some face to face depending upon classroom space and the comfort levels of students and the instructor.  It is my intention to create an engaging experience for students in a mostly online environment this semester.  These opportunities will take place through synchronous class meetings over ZOOM during our designated class time and at other times through ZOOM or Blackboard Collaborate.  </w:t>
      </w:r>
    </w:p>
    <w:p w14:paraId="05417AE6" w14:textId="3C148F9D" w:rsidR="00124960" w:rsidRPr="00DC3181" w:rsidRDefault="00124960" w:rsidP="00921215">
      <w:pPr>
        <w:widowControl w:val="0"/>
        <w:rPr>
          <w:rFonts w:ascii="Garamond" w:hAnsi="Garamond"/>
          <w:szCs w:val="24"/>
        </w:rPr>
      </w:pPr>
    </w:p>
    <w:p w14:paraId="0B29EB63" w14:textId="6237DB8D" w:rsidR="00DC3181" w:rsidRPr="00DC3181" w:rsidRDefault="00124960" w:rsidP="00921215">
      <w:pPr>
        <w:widowControl w:val="0"/>
        <w:rPr>
          <w:rFonts w:ascii="Garamond" w:hAnsi="Garamond"/>
          <w:szCs w:val="24"/>
        </w:rPr>
      </w:pPr>
      <w:r w:rsidRPr="00DC3181">
        <w:rPr>
          <w:rFonts w:ascii="Garamond" w:hAnsi="Garamond"/>
          <w:szCs w:val="24"/>
        </w:rPr>
        <w:t>Face to face classroom meetings will most likely take place in small groups</w:t>
      </w:r>
      <w:r w:rsidR="00DC3181" w:rsidRPr="00DC3181">
        <w:rPr>
          <w:rFonts w:ascii="Garamond" w:hAnsi="Garamond"/>
          <w:szCs w:val="24"/>
        </w:rPr>
        <w:t xml:space="preserve"> for “work days” on class projects</w:t>
      </w:r>
      <w:r w:rsidRPr="00DC3181">
        <w:rPr>
          <w:rFonts w:ascii="Garamond" w:hAnsi="Garamond"/>
          <w:szCs w:val="24"/>
        </w:rPr>
        <w:t>.  Our classroom is not large enough to accommodate all of us and be physically distanced for Covid-19 safety protocols.  If face to face meetings are scheduled, they will be held during our designated class time and all students will need to adhere to the Catamounts Care guidelines (wearing a mask, washing hands, checking your symptoms, physically distancing).</w:t>
      </w:r>
    </w:p>
    <w:p w14:paraId="0988D73C" w14:textId="77777777" w:rsidR="00124960" w:rsidRPr="00DC3181" w:rsidRDefault="00124960" w:rsidP="00921215">
      <w:pPr>
        <w:widowControl w:val="0"/>
        <w:rPr>
          <w:rFonts w:ascii="Garamond" w:hAnsi="Garamond"/>
          <w:b/>
          <w:szCs w:val="24"/>
          <w:u w:val="single"/>
        </w:rPr>
      </w:pPr>
    </w:p>
    <w:p w14:paraId="0EF2A560" w14:textId="77777777" w:rsidR="00921215" w:rsidRPr="00DC3181" w:rsidRDefault="00921215" w:rsidP="00921215">
      <w:pPr>
        <w:widowControl w:val="0"/>
        <w:ind w:left="2160" w:hanging="2160"/>
        <w:rPr>
          <w:rFonts w:ascii="Garamond" w:hAnsi="Garamond"/>
          <w:szCs w:val="24"/>
        </w:rPr>
      </w:pPr>
      <w:r w:rsidRPr="00DC3181">
        <w:rPr>
          <w:rFonts w:ascii="Garamond" w:hAnsi="Garamond"/>
          <w:b/>
          <w:szCs w:val="24"/>
          <w:u w:val="single"/>
        </w:rPr>
        <w:t>Required Resources:</w:t>
      </w:r>
      <w:r w:rsidRPr="00DC3181">
        <w:rPr>
          <w:rFonts w:ascii="Garamond" w:hAnsi="Garamond"/>
          <w:szCs w:val="24"/>
        </w:rPr>
        <w:tab/>
      </w:r>
    </w:p>
    <w:p w14:paraId="1083B291" w14:textId="77777777" w:rsidR="00566107" w:rsidRPr="00DC3181" w:rsidRDefault="00566107" w:rsidP="00566107">
      <w:pPr>
        <w:autoSpaceDE w:val="0"/>
        <w:autoSpaceDN w:val="0"/>
        <w:adjustRightInd w:val="0"/>
        <w:rPr>
          <w:rFonts w:ascii="Garamond" w:hAnsi="Garamond"/>
          <w:i/>
          <w:iCs/>
          <w:szCs w:val="24"/>
        </w:rPr>
      </w:pPr>
      <w:r w:rsidRPr="00DC3181">
        <w:rPr>
          <w:rFonts w:ascii="Garamond" w:hAnsi="Garamond"/>
          <w:iCs/>
          <w:szCs w:val="24"/>
        </w:rPr>
        <w:t xml:space="preserve">Crossley, J., Rood, S., </w:t>
      </w:r>
      <w:proofErr w:type="spellStart"/>
      <w:r w:rsidRPr="00DC3181">
        <w:rPr>
          <w:rFonts w:ascii="Garamond" w:hAnsi="Garamond"/>
          <w:iCs/>
          <w:szCs w:val="24"/>
        </w:rPr>
        <w:t>Brayley</w:t>
      </w:r>
      <w:proofErr w:type="spellEnd"/>
      <w:r w:rsidRPr="00DC3181">
        <w:rPr>
          <w:rFonts w:ascii="Garamond" w:hAnsi="Garamond"/>
          <w:iCs/>
          <w:szCs w:val="24"/>
        </w:rPr>
        <w:t xml:space="preserve">, R., Price-Howard, K., &amp; </w:t>
      </w:r>
      <w:proofErr w:type="spellStart"/>
      <w:r w:rsidRPr="00DC3181">
        <w:rPr>
          <w:rFonts w:ascii="Garamond" w:hAnsi="Garamond"/>
          <w:iCs/>
          <w:szCs w:val="24"/>
        </w:rPr>
        <w:t>Holdnak</w:t>
      </w:r>
      <w:proofErr w:type="spellEnd"/>
      <w:r w:rsidRPr="00DC3181">
        <w:rPr>
          <w:rFonts w:ascii="Garamond" w:hAnsi="Garamond"/>
          <w:iCs/>
          <w:szCs w:val="24"/>
        </w:rPr>
        <w:t>, A. (2018).</w:t>
      </w:r>
      <w:r w:rsidRPr="00DC3181">
        <w:rPr>
          <w:rFonts w:ascii="Garamond" w:hAnsi="Garamond"/>
          <w:i/>
          <w:iCs/>
          <w:szCs w:val="24"/>
        </w:rPr>
        <w:t xml:space="preserve"> Introduction to Commercial Recreation and Tourism: An Entrepreneurial Approach</w:t>
      </w:r>
      <w:r w:rsidRPr="00DC3181">
        <w:rPr>
          <w:rFonts w:ascii="Garamond" w:hAnsi="Garamond"/>
          <w:szCs w:val="24"/>
        </w:rPr>
        <w:t xml:space="preserve"> (7</w:t>
      </w:r>
      <w:r w:rsidRPr="00DC3181">
        <w:rPr>
          <w:rFonts w:ascii="Garamond" w:hAnsi="Garamond"/>
          <w:szCs w:val="24"/>
          <w:vertAlign w:val="superscript"/>
        </w:rPr>
        <w:t>th</w:t>
      </w:r>
      <w:r w:rsidRPr="00DC3181">
        <w:rPr>
          <w:rFonts w:ascii="Garamond" w:hAnsi="Garamond"/>
          <w:szCs w:val="24"/>
        </w:rPr>
        <w:t xml:space="preserve"> ed.). Sagamore-Venture: Urbana, IL.</w:t>
      </w:r>
    </w:p>
    <w:p w14:paraId="7B0BCC2B" w14:textId="77777777" w:rsidR="00921215" w:rsidRPr="00DC3181" w:rsidRDefault="00921215" w:rsidP="00921215">
      <w:pPr>
        <w:rPr>
          <w:rFonts w:ascii="Garamond" w:hAnsi="Garamond"/>
          <w:szCs w:val="24"/>
        </w:rPr>
      </w:pPr>
    </w:p>
    <w:p w14:paraId="27C59663" w14:textId="368B3F9C" w:rsidR="00C60EC7" w:rsidRPr="00DC3181" w:rsidRDefault="004610DA" w:rsidP="00C60EC7">
      <w:pPr>
        <w:autoSpaceDE w:val="0"/>
        <w:autoSpaceDN w:val="0"/>
        <w:adjustRightInd w:val="0"/>
        <w:rPr>
          <w:rFonts w:ascii="Garamond" w:hAnsi="Garamond"/>
          <w:b/>
          <w:bCs/>
          <w:szCs w:val="24"/>
          <w:u w:val="single"/>
        </w:rPr>
      </w:pPr>
      <w:r w:rsidRPr="00DC3181">
        <w:rPr>
          <w:rFonts w:ascii="Garamond" w:hAnsi="Garamond"/>
          <w:b/>
          <w:bCs/>
          <w:szCs w:val="24"/>
          <w:u w:val="single"/>
        </w:rPr>
        <w:t>Student Learning Outcomes:</w:t>
      </w:r>
    </w:p>
    <w:p w14:paraId="1F4E1A42" w14:textId="77777777" w:rsidR="00C60EC7" w:rsidRPr="00DC3181" w:rsidRDefault="00C60EC7" w:rsidP="00C60EC7">
      <w:pPr>
        <w:pStyle w:val="paragraph"/>
        <w:spacing w:before="0" w:beforeAutospacing="0" w:after="0" w:afterAutospacing="0"/>
        <w:textAlignment w:val="baseline"/>
        <w:rPr>
          <w:rFonts w:ascii="Garamond" w:hAnsi="Garamond" w:cs="Arial"/>
        </w:rPr>
      </w:pPr>
      <w:r w:rsidRPr="00DC3181">
        <w:rPr>
          <w:rStyle w:val="normaltextrun"/>
          <w:rFonts w:ascii="Garamond" w:hAnsi="Garamond" w:cs="Arial"/>
          <w:color w:val="000000"/>
        </w:rPr>
        <w:t>Students will be able to…</w:t>
      </w:r>
      <w:r w:rsidRPr="00DC3181">
        <w:rPr>
          <w:rStyle w:val="eop"/>
          <w:rFonts w:ascii="Garamond" w:hAnsi="Garamond" w:cs="Arial"/>
          <w:color w:val="000000"/>
        </w:rPr>
        <w:t> </w:t>
      </w:r>
    </w:p>
    <w:p w14:paraId="12522BB3" w14:textId="498AA664" w:rsidR="00C60EC7" w:rsidRPr="00DC3181" w:rsidRDefault="00C60EC7" w:rsidP="00C60EC7">
      <w:pPr>
        <w:pStyle w:val="paragraph"/>
        <w:numPr>
          <w:ilvl w:val="0"/>
          <w:numId w:val="16"/>
        </w:numPr>
        <w:spacing w:before="0" w:beforeAutospacing="0" w:after="0" w:afterAutospacing="0"/>
        <w:ind w:left="1080" w:firstLine="0"/>
        <w:textAlignment w:val="baseline"/>
        <w:rPr>
          <w:rFonts w:ascii="Garamond" w:hAnsi="Garamond" w:cs="Arial"/>
        </w:rPr>
      </w:pPr>
      <w:r w:rsidRPr="00DC3181">
        <w:rPr>
          <w:rStyle w:val="normaltextrun"/>
          <w:rFonts w:ascii="Garamond" w:hAnsi="Garamond" w:cs="Arial"/>
          <w:color w:val="000000"/>
        </w:rPr>
        <w:t>Discuss the history, characteristics, and business opportunities of the commercial recreation and tourism sectors (7.01</w:t>
      </w:r>
      <w:proofErr w:type="gramStart"/>
      <w:r w:rsidRPr="00DC3181">
        <w:rPr>
          <w:rStyle w:val="normaltextrun"/>
          <w:rFonts w:ascii="Garamond" w:hAnsi="Garamond" w:cs="Arial"/>
          <w:color w:val="000000"/>
        </w:rPr>
        <w:t>)</w:t>
      </w:r>
      <w:r w:rsidRPr="00DC3181">
        <w:rPr>
          <w:rStyle w:val="eop"/>
          <w:rFonts w:ascii="Garamond" w:hAnsi="Garamond" w:cs="Arial"/>
          <w:color w:val="000000"/>
        </w:rPr>
        <w:t>  (</w:t>
      </w:r>
      <w:proofErr w:type="gramEnd"/>
      <w:r w:rsidRPr="00DC3181">
        <w:rPr>
          <w:rStyle w:val="eop"/>
          <w:rFonts w:ascii="Garamond" w:hAnsi="Garamond" w:cs="Arial"/>
          <w:color w:val="000000"/>
        </w:rPr>
        <w:t>Tests, Feasibility Study, Industry Report)</w:t>
      </w:r>
    </w:p>
    <w:p w14:paraId="75631DB5" w14:textId="671E2E81" w:rsidR="00C60EC7" w:rsidRPr="00DC3181" w:rsidRDefault="00C60EC7" w:rsidP="00C60EC7">
      <w:pPr>
        <w:pStyle w:val="paragraph"/>
        <w:numPr>
          <w:ilvl w:val="0"/>
          <w:numId w:val="17"/>
        </w:numPr>
        <w:spacing w:before="0" w:beforeAutospacing="0" w:after="0" w:afterAutospacing="0"/>
        <w:ind w:left="1080" w:firstLine="0"/>
        <w:textAlignment w:val="baseline"/>
        <w:rPr>
          <w:rFonts w:ascii="Garamond" w:hAnsi="Garamond" w:cs="Arial"/>
        </w:rPr>
      </w:pPr>
      <w:r w:rsidRPr="00DC3181">
        <w:rPr>
          <w:rStyle w:val="normaltextrun"/>
          <w:rFonts w:ascii="Garamond" w:hAnsi="Garamond" w:cs="Arial"/>
          <w:color w:val="000000"/>
        </w:rPr>
        <w:t>Articulate their personal entrepreneurial qualities using principles of entrepreneurship and free enterprise (7.01)</w:t>
      </w:r>
      <w:r w:rsidRPr="00DC3181">
        <w:rPr>
          <w:rStyle w:val="eop"/>
          <w:rFonts w:ascii="Garamond" w:hAnsi="Garamond" w:cs="Arial"/>
          <w:color w:val="000000"/>
        </w:rPr>
        <w:t> (Entrepreneurial Self-Assessment, Feasibility Study)</w:t>
      </w:r>
    </w:p>
    <w:p w14:paraId="7677A4FB" w14:textId="351BA37E" w:rsidR="00C60EC7" w:rsidRPr="00DC3181" w:rsidRDefault="00C60EC7" w:rsidP="00C60EC7">
      <w:pPr>
        <w:pStyle w:val="paragraph"/>
        <w:numPr>
          <w:ilvl w:val="0"/>
          <w:numId w:val="18"/>
        </w:numPr>
        <w:spacing w:before="0" w:beforeAutospacing="0" w:after="0" w:afterAutospacing="0"/>
        <w:ind w:left="1080" w:firstLine="0"/>
        <w:textAlignment w:val="baseline"/>
        <w:rPr>
          <w:rFonts w:ascii="Garamond" w:hAnsi="Garamond" w:cs="Arial"/>
        </w:rPr>
      </w:pPr>
      <w:r w:rsidRPr="00DC3181">
        <w:rPr>
          <w:rStyle w:val="normaltextrun"/>
          <w:rFonts w:ascii="Garamond" w:hAnsi="Garamond" w:cs="Arial"/>
          <w:color w:val="000000"/>
        </w:rPr>
        <w:t>Investigate business plan ideas through completion of a concept feasibility study. (7.03)</w:t>
      </w:r>
      <w:r w:rsidRPr="00DC3181">
        <w:rPr>
          <w:rStyle w:val="eop"/>
          <w:rFonts w:ascii="Garamond" w:hAnsi="Garamond" w:cs="Arial"/>
          <w:color w:val="000000"/>
        </w:rPr>
        <w:t> (Entrepreneurial Self-Assessment</w:t>
      </w:r>
      <w:r w:rsidR="004610DA" w:rsidRPr="00DC3181">
        <w:rPr>
          <w:rStyle w:val="eop"/>
          <w:rFonts w:ascii="Garamond" w:hAnsi="Garamond" w:cs="Arial"/>
          <w:color w:val="000000"/>
        </w:rPr>
        <w:t>)</w:t>
      </w:r>
    </w:p>
    <w:p w14:paraId="670137AE" w14:textId="005BE5CE" w:rsidR="00C60EC7" w:rsidRPr="00DC3181" w:rsidRDefault="00C60EC7" w:rsidP="00C60EC7">
      <w:pPr>
        <w:pStyle w:val="paragraph"/>
        <w:numPr>
          <w:ilvl w:val="0"/>
          <w:numId w:val="19"/>
        </w:numPr>
        <w:spacing w:before="0" w:beforeAutospacing="0" w:after="0" w:afterAutospacing="0"/>
        <w:ind w:left="1080" w:firstLine="0"/>
        <w:textAlignment w:val="baseline"/>
        <w:rPr>
          <w:rFonts w:ascii="Garamond" w:hAnsi="Garamond" w:cs="Arial"/>
        </w:rPr>
      </w:pPr>
      <w:r w:rsidRPr="00DC3181">
        <w:rPr>
          <w:rStyle w:val="normaltextrun"/>
          <w:rFonts w:ascii="Garamond" w:hAnsi="Garamond" w:cs="Arial"/>
          <w:color w:val="000000"/>
        </w:rPr>
        <w:t>Develop business systems, risk assessments, marketing and financial management outcomes through guided assignments. (7.03)</w:t>
      </w:r>
      <w:r w:rsidRPr="00DC3181">
        <w:rPr>
          <w:rStyle w:val="eop"/>
          <w:rFonts w:ascii="Garamond" w:hAnsi="Garamond" w:cs="Arial"/>
          <w:color w:val="000000"/>
        </w:rPr>
        <w:t> (Feasibility Study</w:t>
      </w:r>
      <w:r w:rsidR="004610DA" w:rsidRPr="00DC3181">
        <w:rPr>
          <w:rStyle w:val="eop"/>
          <w:rFonts w:ascii="Garamond" w:hAnsi="Garamond" w:cs="Arial"/>
          <w:color w:val="000000"/>
        </w:rPr>
        <w:t>)</w:t>
      </w:r>
    </w:p>
    <w:p w14:paraId="1BD3128B" w14:textId="3D826A4C" w:rsidR="00B04513" w:rsidRPr="00DC3181" w:rsidRDefault="00C60EC7" w:rsidP="004610DA">
      <w:pPr>
        <w:pStyle w:val="paragraph"/>
        <w:numPr>
          <w:ilvl w:val="0"/>
          <w:numId w:val="20"/>
        </w:numPr>
        <w:spacing w:before="0" w:beforeAutospacing="0" w:after="0" w:afterAutospacing="0"/>
        <w:ind w:left="1080" w:firstLine="0"/>
        <w:textAlignment w:val="baseline"/>
        <w:rPr>
          <w:rStyle w:val="eop"/>
          <w:rFonts w:ascii="Garamond" w:hAnsi="Garamond" w:cs="Arial"/>
        </w:rPr>
      </w:pPr>
      <w:r w:rsidRPr="00DC3181">
        <w:rPr>
          <w:rStyle w:val="normaltextrun"/>
          <w:rFonts w:ascii="Garamond" w:hAnsi="Garamond" w:cs="Arial"/>
          <w:color w:val="000000"/>
        </w:rPr>
        <w:t>Research, develop and present a comprehensive recreation-based business plan (7.03)</w:t>
      </w:r>
      <w:r w:rsidRPr="00DC3181">
        <w:rPr>
          <w:rStyle w:val="eop"/>
          <w:rFonts w:ascii="Garamond" w:hAnsi="Garamond" w:cs="Arial"/>
          <w:color w:val="000000"/>
        </w:rPr>
        <w:t> (Feasibility Study</w:t>
      </w:r>
      <w:r w:rsidR="004610DA" w:rsidRPr="00DC3181">
        <w:rPr>
          <w:rStyle w:val="eop"/>
          <w:rFonts w:ascii="Garamond" w:hAnsi="Garamond" w:cs="Arial"/>
          <w:color w:val="000000"/>
        </w:rPr>
        <w:t>)</w:t>
      </w:r>
    </w:p>
    <w:p w14:paraId="4F34BB2E" w14:textId="77777777" w:rsidR="004610DA" w:rsidRPr="00DC3181" w:rsidRDefault="004610DA" w:rsidP="00877567">
      <w:pPr>
        <w:pStyle w:val="paragraph"/>
        <w:spacing w:before="0" w:beforeAutospacing="0" w:after="0" w:afterAutospacing="0"/>
        <w:ind w:left="1080"/>
        <w:textAlignment w:val="baseline"/>
        <w:rPr>
          <w:rFonts w:ascii="Garamond" w:hAnsi="Garamond" w:cs="Arial"/>
        </w:rPr>
      </w:pPr>
    </w:p>
    <w:p w14:paraId="44555567" w14:textId="77777777" w:rsidR="00DC3181" w:rsidRDefault="00DC3181">
      <w:pPr>
        <w:widowControl w:val="0"/>
        <w:rPr>
          <w:rFonts w:ascii="Garamond" w:hAnsi="Garamond"/>
          <w:b/>
          <w:caps/>
          <w:szCs w:val="24"/>
        </w:rPr>
      </w:pPr>
    </w:p>
    <w:p w14:paraId="61E66383" w14:textId="13EE9EF8" w:rsidR="008D19BE" w:rsidRPr="00DC3181" w:rsidRDefault="008D19BE">
      <w:pPr>
        <w:widowControl w:val="0"/>
        <w:rPr>
          <w:rFonts w:ascii="Garamond" w:hAnsi="Garamond"/>
          <w:b/>
          <w:szCs w:val="24"/>
          <w:u w:val="single"/>
        </w:rPr>
      </w:pPr>
      <w:r w:rsidRPr="00DC3181">
        <w:rPr>
          <w:rFonts w:ascii="Garamond" w:hAnsi="Garamond"/>
          <w:b/>
          <w:caps/>
          <w:szCs w:val="24"/>
        </w:rPr>
        <w:lastRenderedPageBreak/>
        <w:t>Grade Distribution</w:t>
      </w:r>
    </w:p>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1998"/>
        <w:gridCol w:w="1980"/>
      </w:tblGrid>
      <w:tr w:rsidR="00EF5DFA" w:rsidRPr="00DC3181" w14:paraId="7A080674" w14:textId="77777777" w:rsidTr="00EF5DFA">
        <w:tc>
          <w:tcPr>
            <w:tcW w:w="1998" w:type="dxa"/>
            <w:shd w:val="clear" w:color="auto" w:fill="auto"/>
          </w:tcPr>
          <w:p w14:paraId="5E849558" w14:textId="77777777" w:rsidR="00EF5DFA" w:rsidRPr="00DC3181" w:rsidRDefault="00EF5DFA" w:rsidP="00834DBA">
            <w:pPr>
              <w:widowControl w:val="0"/>
              <w:jc w:val="center"/>
              <w:rPr>
                <w:rFonts w:ascii="Garamond" w:hAnsi="Garamond"/>
                <w:b/>
                <w:szCs w:val="24"/>
              </w:rPr>
            </w:pPr>
            <w:r w:rsidRPr="00DC3181">
              <w:rPr>
                <w:rFonts w:ascii="Garamond" w:hAnsi="Garamond"/>
                <w:b/>
                <w:szCs w:val="24"/>
              </w:rPr>
              <w:t>Percentages</w:t>
            </w:r>
          </w:p>
        </w:tc>
        <w:tc>
          <w:tcPr>
            <w:tcW w:w="1980" w:type="dxa"/>
            <w:shd w:val="clear" w:color="auto" w:fill="auto"/>
          </w:tcPr>
          <w:p w14:paraId="168C5C4B" w14:textId="77777777" w:rsidR="00EF5DFA" w:rsidRPr="00DC3181" w:rsidRDefault="00EF5DFA" w:rsidP="00834DBA">
            <w:pPr>
              <w:widowControl w:val="0"/>
              <w:jc w:val="center"/>
              <w:rPr>
                <w:rFonts w:ascii="Garamond" w:hAnsi="Garamond"/>
                <w:b/>
                <w:szCs w:val="24"/>
                <w:u w:val="single"/>
              </w:rPr>
            </w:pPr>
            <w:r w:rsidRPr="00DC3181">
              <w:rPr>
                <w:rFonts w:ascii="Garamond" w:hAnsi="Garamond"/>
                <w:b/>
                <w:szCs w:val="24"/>
              </w:rPr>
              <w:t>Percentages</w:t>
            </w:r>
          </w:p>
        </w:tc>
      </w:tr>
      <w:tr w:rsidR="00EF5DFA" w:rsidRPr="00DC3181" w14:paraId="7A0FBA00" w14:textId="77777777" w:rsidTr="00EF5DFA">
        <w:tc>
          <w:tcPr>
            <w:tcW w:w="1998" w:type="dxa"/>
            <w:shd w:val="clear" w:color="auto" w:fill="auto"/>
          </w:tcPr>
          <w:p w14:paraId="20EC773F" w14:textId="6D67E663" w:rsidR="00EF5DFA" w:rsidRPr="00DC3181" w:rsidRDefault="00EF5DFA" w:rsidP="00834DBA">
            <w:pPr>
              <w:widowControl w:val="0"/>
              <w:rPr>
                <w:rFonts w:ascii="Garamond" w:hAnsi="Garamond"/>
                <w:szCs w:val="24"/>
              </w:rPr>
            </w:pPr>
            <w:r w:rsidRPr="00DC3181">
              <w:rPr>
                <w:rFonts w:ascii="Garamond" w:hAnsi="Garamond"/>
                <w:szCs w:val="24"/>
              </w:rPr>
              <w:t>&gt;101%      A+</w:t>
            </w:r>
          </w:p>
        </w:tc>
        <w:tc>
          <w:tcPr>
            <w:tcW w:w="1980" w:type="dxa"/>
            <w:shd w:val="clear" w:color="auto" w:fill="auto"/>
          </w:tcPr>
          <w:p w14:paraId="71A64898" w14:textId="77777777" w:rsidR="00EF5DFA" w:rsidRPr="00DC3181" w:rsidRDefault="00EF5DFA" w:rsidP="00834DBA">
            <w:pPr>
              <w:widowControl w:val="0"/>
              <w:rPr>
                <w:rFonts w:ascii="Garamond" w:hAnsi="Garamond"/>
                <w:szCs w:val="24"/>
              </w:rPr>
            </w:pPr>
          </w:p>
        </w:tc>
      </w:tr>
      <w:tr w:rsidR="00EF5DFA" w:rsidRPr="00DC3181" w14:paraId="20E2BF4A" w14:textId="77777777" w:rsidTr="00EF5DFA">
        <w:tc>
          <w:tcPr>
            <w:tcW w:w="1998" w:type="dxa"/>
            <w:shd w:val="clear" w:color="auto" w:fill="auto"/>
          </w:tcPr>
          <w:p w14:paraId="485F88B0" w14:textId="77777777" w:rsidR="00EF5DFA" w:rsidRPr="00DC3181" w:rsidRDefault="00EF5DFA" w:rsidP="00834DBA">
            <w:pPr>
              <w:widowControl w:val="0"/>
              <w:rPr>
                <w:rFonts w:ascii="Garamond" w:hAnsi="Garamond"/>
                <w:szCs w:val="24"/>
              </w:rPr>
            </w:pPr>
            <w:r w:rsidRPr="00DC3181">
              <w:rPr>
                <w:rFonts w:ascii="Garamond" w:hAnsi="Garamond"/>
                <w:szCs w:val="24"/>
              </w:rPr>
              <w:t>92-100%   A</w:t>
            </w:r>
          </w:p>
        </w:tc>
        <w:tc>
          <w:tcPr>
            <w:tcW w:w="1980" w:type="dxa"/>
            <w:shd w:val="clear" w:color="auto" w:fill="auto"/>
          </w:tcPr>
          <w:p w14:paraId="1BAC3397" w14:textId="77777777" w:rsidR="00EF5DFA" w:rsidRPr="00DC3181" w:rsidRDefault="00EF5DFA" w:rsidP="00834DBA">
            <w:pPr>
              <w:widowControl w:val="0"/>
              <w:rPr>
                <w:rFonts w:ascii="Garamond" w:hAnsi="Garamond"/>
                <w:szCs w:val="24"/>
              </w:rPr>
            </w:pPr>
            <w:r w:rsidRPr="00DC3181">
              <w:rPr>
                <w:rFonts w:ascii="Garamond" w:hAnsi="Garamond"/>
                <w:szCs w:val="24"/>
              </w:rPr>
              <w:t>90-91.9%   A-</w:t>
            </w:r>
          </w:p>
        </w:tc>
      </w:tr>
      <w:tr w:rsidR="00EF5DFA" w:rsidRPr="00DC3181" w14:paraId="7CC927B0" w14:textId="77777777" w:rsidTr="00EF5DFA">
        <w:tc>
          <w:tcPr>
            <w:tcW w:w="1998" w:type="dxa"/>
            <w:shd w:val="clear" w:color="auto" w:fill="auto"/>
          </w:tcPr>
          <w:p w14:paraId="35D14E07" w14:textId="77777777" w:rsidR="00EF5DFA" w:rsidRPr="00DC3181" w:rsidRDefault="00EF5DFA" w:rsidP="00834DBA">
            <w:pPr>
              <w:widowControl w:val="0"/>
              <w:rPr>
                <w:rFonts w:ascii="Garamond" w:hAnsi="Garamond"/>
                <w:szCs w:val="24"/>
              </w:rPr>
            </w:pPr>
            <w:r w:rsidRPr="00DC3181">
              <w:rPr>
                <w:rFonts w:ascii="Garamond" w:hAnsi="Garamond"/>
                <w:szCs w:val="24"/>
              </w:rPr>
              <w:t>88-89.9%   B+</w:t>
            </w:r>
          </w:p>
        </w:tc>
        <w:tc>
          <w:tcPr>
            <w:tcW w:w="1980" w:type="dxa"/>
            <w:shd w:val="clear" w:color="auto" w:fill="auto"/>
          </w:tcPr>
          <w:p w14:paraId="791E6E6F" w14:textId="77777777" w:rsidR="00EF5DFA" w:rsidRPr="00DC3181" w:rsidRDefault="00EF5DFA" w:rsidP="00834DBA">
            <w:pPr>
              <w:widowControl w:val="0"/>
              <w:rPr>
                <w:rFonts w:ascii="Garamond" w:hAnsi="Garamond"/>
                <w:szCs w:val="24"/>
              </w:rPr>
            </w:pPr>
            <w:r w:rsidRPr="00DC3181">
              <w:rPr>
                <w:rFonts w:ascii="Garamond" w:hAnsi="Garamond"/>
                <w:szCs w:val="24"/>
              </w:rPr>
              <w:t>82-87.9%   B</w:t>
            </w:r>
          </w:p>
        </w:tc>
      </w:tr>
      <w:tr w:rsidR="00EF5DFA" w:rsidRPr="00DC3181" w14:paraId="3514FA48" w14:textId="77777777" w:rsidTr="00EF5DFA">
        <w:tc>
          <w:tcPr>
            <w:tcW w:w="1998" w:type="dxa"/>
            <w:shd w:val="clear" w:color="auto" w:fill="auto"/>
          </w:tcPr>
          <w:p w14:paraId="4C047662" w14:textId="77777777" w:rsidR="00EF5DFA" w:rsidRPr="00DC3181" w:rsidRDefault="00EF5DFA" w:rsidP="00834DBA">
            <w:pPr>
              <w:widowControl w:val="0"/>
              <w:rPr>
                <w:rFonts w:ascii="Garamond" w:hAnsi="Garamond"/>
                <w:szCs w:val="24"/>
              </w:rPr>
            </w:pPr>
            <w:r w:rsidRPr="00DC3181">
              <w:rPr>
                <w:rFonts w:ascii="Garamond" w:hAnsi="Garamond"/>
                <w:szCs w:val="24"/>
              </w:rPr>
              <w:t>80-81.9%   B-</w:t>
            </w:r>
          </w:p>
        </w:tc>
        <w:tc>
          <w:tcPr>
            <w:tcW w:w="1980" w:type="dxa"/>
            <w:shd w:val="clear" w:color="auto" w:fill="auto"/>
          </w:tcPr>
          <w:p w14:paraId="11D08C2C" w14:textId="77777777" w:rsidR="00EF5DFA" w:rsidRPr="00DC3181" w:rsidRDefault="00EF5DFA" w:rsidP="00834DBA">
            <w:pPr>
              <w:widowControl w:val="0"/>
              <w:rPr>
                <w:rFonts w:ascii="Garamond" w:hAnsi="Garamond"/>
                <w:szCs w:val="24"/>
              </w:rPr>
            </w:pPr>
            <w:r w:rsidRPr="00DC3181">
              <w:rPr>
                <w:rFonts w:ascii="Garamond" w:hAnsi="Garamond"/>
                <w:szCs w:val="24"/>
              </w:rPr>
              <w:t>78-79.9%   C+</w:t>
            </w:r>
          </w:p>
        </w:tc>
      </w:tr>
      <w:tr w:rsidR="00EF5DFA" w:rsidRPr="00DC3181" w14:paraId="3E1E6D4F" w14:textId="77777777" w:rsidTr="00EF5DFA">
        <w:tc>
          <w:tcPr>
            <w:tcW w:w="1998" w:type="dxa"/>
            <w:shd w:val="clear" w:color="auto" w:fill="auto"/>
          </w:tcPr>
          <w:p w14:paraId="00D27EFE" w14:textId="77777777" w:rsidR="00EF5DFA" w:rsidRPr="00DC3181" w:rsidRDefault="00EF5DFA" w:rsidP="00834DBA">
            <w:pPr>
              <w:widowControl w:val="0"/>
              <w:rPr>
                <w:rFonts w:ascii="Garamond" w:hAnsi="Garamond"/>
                <w:szCs w:val="24"/>
              </w:rPr>
            </w:pPr>
            <w:r w:rsidRPr="00DC3181">
              <w:rPr>
                <w:rFonts w:ascii="Garamond" w:hAnsi="Garamond"/>
                <w:szCs w:val="24"/>
              </w:rPr>
              <w:t>72-77.9%   C</w:t>
            </w:r>
          </w:p>
        </w:tc>
        <w:tc>
          <w:tcPr>
            <w:tcW w:w="1980" w:type="dxa"/>
            <w:shd w:val="clear" w:color="auto" w:fill="auto"/>
          </w:tcPr>
          <w:p w14:paraId="117317F9" w14:textId="77777777" w:rsidR="00EF5DFA" w:rsidRPr="00DC3181" w:rsidRDefault="00EF5DFA" w:rsidP="00834DBA">
            <w:pPr>
              <w:widowControl w:val="0"/>
              <w:rPr>
                <w:rFonts w:ascii="Garamond" w:hAnsi="Garamond"/>
                <w:szCs w:val="24"/>
              </w:rPr>
            </w:pPr>
            <w:r w:rsidRPr="00DC3181">
              <w:rPr>
                <w:rFonts w:ascii="Garamond" w:hAnsi="Garamond"/>
                <w:szCs w:val="24"/>
              </w:rPr>
              <w:t>70-71.9%   C-</w:t>
            </w:r>
          </w:p>
        </w:tc>
      </w:tr>
      <w:tr w:rsidR="00EF5DFA" w:rsidRPr="00DC3181" w14:paraId="3D7942D8" w14:textId="77777777" w:rsidTr="00EF5DFA">
        <w:tc>
          <w:tcPr>
            <w:tcW w:w="1998" w:type="dxa"/>
            <w:shd w:val="clear" w:color="auto" w:fill="auto"/>
          </w:tcPr>
          <w:p w14:paraId="30545112" w14:textId="77777777" w:rsidR="00EF5DFA" w:rsidRPr="00DC3181" w:rsidRDefault="00EF5DFA" w:rsidP="00834DBA">
            <w:pPr>
              <w:widowControl w:val="0"/>
              <w:rPr>
                <w:rFonts w:ascii="Garamond" w:hAnsi="Garamond"/>
                <w:szCs w:val="24"/>
              </w:rPr>
            </w:pPr>
            <w:r w:rsidRPr="00DC3181">
              <w:rPr>
                <w:rFonts w:ascii="Garamond" w:hAnsi="Garamond"/>
                <w:szCs w:val="24"/>
              </w:rPr>
              <w:t>68-69.9%   D+</w:t>
            </w:r>
          </w:p>
        </w:tc>
        <w:tc>
          <w:tcPr>
            <w:tcW w:w="1980" w:type="dxa"/>
            <w:shd w:val="clear" w:color="auto" w:fill="auto"/>
          </w:tcPr>
          <w:p w14:paraId="5CE64E4D" w14:textId="77777777" w:rsidR="00EF5DFA" w:rsidRPr="00DC3181" w:rsidRDefault="00EF5DFA" w:rsidP="00834DBA">
            <w:pPr>
              <w:widowControl w:val="0"/>
              <w:rPr>
                <w:rFonts w:ascii="Garamond" w:hAnsi="Garamond"/>
                <w:szCs w:val="24"/>
              </w:rPr>
            </w:pPr>
            <w:r w:rsidRPr="00DC3181">
              <w:rPr>
                <w:rFonts w:ascii="Garamond" w:hAnsi="Garamond"/>
                <w:szCs w:val="24"/>
              </w:rPr>
              <w:t>62-67.9%   D</w:t>
            </w:r>
          </w:p>
        </w:tc>
      </w:tr>
      <w:tr w:rsidR="00EF5DFA" w:rsidRPr="00DC3181" w14:paraId="133FE9D5" w14:textId="77777777" w:rsidTr="00EF5DFA">
        <w:tc>
          <w:tcPr>
            <w:tcW w:w="1998" w:type="dxa"/>
            <w:shd w:val="clear" w:color="auto" w:fill="auto"/>
          </w:tcPr>
          <w:p w14:paraId="70063A2C" w14:textId="77777777" w:rsidR="00EF5DFA" w:rsidRPr="00DC3181" w:rsidRDefault="00EF5DFA" w:rsidP="00834DBA">
            <w:pPr>
              <w:widowControl w:val="0"/>
              <w:rPr>
                <w:rFonts w:ascii="Garamond" w:hAnsi="Garamond"/>
                <w:szCs w:val="24"/>
              </w:rPr>
            </w:pPr>
            <w:r w:rsidRPr="00DC3181">
              <w:rPr>
                <w:rFonts w:ascii="Garamond" w:hAnsi="Garamond"/>
                <w:szCs w:val="24"/>
              </w:rPr>
              <w:t>60-61.9%   D-</w:t>
            </w:r>
          </w:p>
        </w:tc>
        <w:tc>
          <w:tcPr>
            <w:tcW w:w="1980" w:type="dxa"/>
            <w:shd w:val="clear" w:color="auto" w:fill="auto"/>
          </w:tcPr>
          <w:p w14:paraId="2CA8CE7F" w14:textId="77777777" w:rsidR="00EF5DFA" w:rsidRPr="00DC3181" w:rsidRDefault="00EF5DFA" w:rsidP="00834DBA">
            <w:pPr>
              <w:widowControl w:val="0"/>
              <w:rPr>
                <w:rFonts w:ascii="Garamond" w:hAnsi="Garamond"/>
                <w:szCs w:val="24"/>
              </w:rPr>
            </w:pPr>
            <w:r w:rsidRPr="00DC3181">
              <w:rPr>
                <w:rFonts w:ascii="Garamond" w:hAnsi="Garamond"/>
                <w:szCs w:val="24"/>
              </w:rPr>
              <w:t>&lt;60%   F</w:t>
            </w:r>
          </w:p>
        </w:tc>
      </w:tr>
    </w:tbl>
    <w:p w14:paraId="26DBAF59" w14:textId="54E2A26D" w:rsidR="004610DA" w:rsidRPr="00DC3181" w:rsidRDefault="004610DA">
      <w:pPr>
        <w:widowControl w:val="0"/>
        <w:rPr>
          <w:rFonts w:ascii="Garamond" w:hAnsi="Garamond"/>
          <w:szCs w:val="24"/>
        </w:rPr>
      </w:pPr>
    </w:p>
    <w:tbl>
      <w:tblPr>
        <w:tblStyle w:val="TableGrid"/>
        <w:tblW w:w="0" w:type="auto"/>
        <w:tblLook w:val="04A0" w:firstRow="1" w:lastRow="0" w:firstColumn="1" w:lastColumn="0" w:noHBand="0" w:noVBand="1"/>
      </w:tblPr>
      <w:tblGrid>
        <w:gridCol w:w="7015"/>
        <w:gridCol w:w="1710"/>
      </w:tblGrid>
      <w:tr w:rsidR="004610DA" w:rsidRPr="00DC3181" w14:paraId="03A3CF52" w14:textId="77777777" w:rsidTr="00877567">
        <w:tc>
          <w:tcPr>
            <w:tcW w:w="7015" w:type="dxa"/>
          </w:tcPr>
          <w:p w14:paraId="6FCE8961" w14:textId="6D70F717" w:rsidR="004610DA" w:rsidRPr="00DC3181" w:rsidRDefault="004610DA">
            <w:pPr>
              <w:widowControl w:val="0"/>
              <w:rPr>
                <w:rFonts w:ascii="Garamond" w:hAnsi="Garamond"/>
                <w:b/>
                <w:szCs w:val="24"/>
              </w:rPr>
            </w:pPr>
            <w:r w:rsidRPr="00DC3181">
              <w:rPr>
                <w:rFonts w:ascii="Garamond" w:hAnsi="Garamond"/>
                <w:b/>
                <w:szCs w:val="24"/>
              </w:rPr>
              <w:t>Course Assignments</w:t>
            </w:r>
          </w:p>
        </w:tc>
        <w:tc>
          <w:tcPr>
            <w:tcW w:w="1710" w:type="dxa"/>
          </w:tcPr>
          <w:p w14:paraId="61794047" w14:textId="4C7150FB" w:rsidR="004610DA" w:rsidRPr="00DC3181" w:rsidRDefault="004610DA">
            <w:pPr>
              <w:widowControl w:val="0"/>
              <w:rPr>
                <w:rFonts w:ascii="Garamond" w:hAnsi="Garamond"/>
                <w:b/>
                <w:szCs w:val="24"/>
              </w:rPr>
            </w:pPr>
            <w:r w:rsidRPr="00DC3181">
              <w:rPr>
                <w:rFonts w:ascii="Garamond" w:hAnsi="Garamond"/>
                <w:b/>
                <w:szCs w:val="24"/>
              </w:rPr>
              <w:t xml:space="preserve">Points </w:t>
            </w:r>
          </w:p>
        </w:tc>
      </w:tr>
      <w:tr w:rsidR="004610DA" w:rsidRPr="00DC3181" w14:paraId="43666F9E" w14:textId="77777777" w:rsidTr="00877567">
        <w:tc>
          <w:tcPr>
            <w:tcW w:w="7015" w:type="dxa"/>
          </w:tcPr>
          <w:p w14:paraId="3E552301" w14:textId="1233043A" w:rsidR="004610DA" w:rsidRPr="00DC3181" w:rsidRDefault="004610DA">
            <w:pPr>
              <w:widowControl w:val="0"/>
              <w:rPr>
                <w:rFonts w:ascii="Garamond" w:hAnsi="Garamond"/>
                <w:szCs w:val="24"/>
              </w:rPr>
            </w:pPr>
            <w:r w:rsidRPr="00DC3181">
              <w:rPr>
                <w:rFonts w:ascii="Garamond" w:hAnsi="Garamond"/>
                <w:szCs w:val="24"/>
              </w:rPr>
              <w:t>Exams (2 @ 100 points each)</w:t>
            </w:r>
          </w:p>
        </w:tc>
        <w:tc>
          <w:tcPr>
            <w:tcW w:w="1710" w:type="dxa"/>
          </w:tcPr>
          <w:p w14:paraId="632CA944" w14:textId="621B24CA" w:rsidR="004610DA" w:rsidRPr="00DC3181" w:rsidRDefault="00D02162">
            <w:pPr>
              <w:widowControl w:val="0"/>
              <w:rPr>
                <w:rFonts w:ascii="Garamond" w:hAnsi="Garamond"/>
                <w:szCs w:val="24"/>
              </w:rPr>
            </w:pPr>
            <w:r w:rsidRPr="00DC3181">
              <w:rPr>
                <w:rFonts w:ascii="Garamond" w:hAnsi="Garamond"/>
                <w:szCs w:val="24"/>
              </w:rPr>
              <w:t>2</w:t>
            </w:r>
            <w:r w:rsidR="004610DA" w:rsidRPr="00DC3181">
              <w:rPr>
                <w:rFonts w:ascii="Garamond" w:hAnsi="Garamond"/>
                <w:szCs w:val="24"/>
              </w:rPr>
              <w:t>00</w:t>
            </w:r>
          </w:p>
        </w:tc>
      </w:tr>
      <w:tr w:rsidR="004610DA" w:rsidRPr="00DC3181" w14:paraId="252F5185" w14:textId="77777777" w:rsidTr="00877567">
        <w:tc>
          <w:tcPr>
            <w:tcW w:w="7015" w:type="dxa"/>
          </w:tcPr>
          <w:p w14:paraId="4BD4D90A" w14:textId="7CADE3C1" w:rsidR="004610DA" w:rsidRPr="00DC3181" w:rsidRDefault="004610DA">
            <w:pPr>
              <w:widowControl w:val="0"/>
              <w:rPr>
                <w:rFonts w:ascii="Garamond" w:hAnsi="Garamond"/>
                <w:szCs w:val="24"/>
              </w:rPr>
            </w:pPr>
            <w:r w:rsidRPr="00DC3181">
              <w:rPr>
                <w:rFonts w:ascii="Garamond" w:hAnsi="Garamond"/>
                <w:szCs w:val="24"/>
              </w:rPr>
              <w:t>Entrepreneurial Self-Assessment</w:t>
            </w:r>
          </w:p>
        </w:tc>
        <w:tc>
          <w:tcPr>
            <w:tcW w:w="1710" w:type="dxa"/>
          </w:tcPr>
          <w:p w14:paraId="3F9729E7" w14:textId="3139E869" w:rsidR="004610DA" w:rsidRPr="00DC3181" w:rsidRDefault="00D02162">
            <w:pPr>
              <w:widowControl w:val="0"/>
              <w:rPr>
                <w:rFonts w:ascii="Garamond" w:hAnsi="Garamond"/>
                <w:szCs w:val="24"/>
              </w:rPr>
            </w:pPr>
            <w:r w:rsidRPr="00DC3181">
              <w:rPr>
                <w:rFonts w:ascii="Garamond" w:hAnsi="Garamond"/>
                <w:szCs w:val="24"/>
              </w:rPr>
              <w:t>100</w:t>
            </w:r>
          </w:p>
        </w:tc>
      </w:tr>
      <w:tr w:rsidR="004610DA" w:rsidRPr="00DC3181" w14:paraId="2DC09CFA" w14:textId="77777777" w:rsidTr="00877567">
        <w:tc>
          <w:tcPr>
            <w:tcW w:w="7015" w:type="dxa"/>
          </w:tcPr>
          <w:p w14:paraId="2357238D" w14:textId="0A8814DC" w:rsidR="004610DA" w:rsidRPr="00DC3181" w:rsidRDefault="004610DA">
            <w:pPr>
              <w:widowControl w:val="0"/>
              <w:rPr>
                <w:rFonts w:ascii="Garamond" w:hAnsi="Garamond"/>
                <w:szCs w:val="24"/>
              </w:rPr>
            </w:pPr>
            <w:r w:rsidRPr="00DC3181">
              <w:rPr>
                <w:rFonts w:ascii="Garamond" w:hAnsi="Garamond"/>
                <w:szCs w:val="24"/>
              </w:rPr>
              <w:t>Learning Module Assignments</w:t>
            </w:r>
          </w:p>
        </w:tc>
        <w:tc>
          <w:tcPr>
            <w:tcW w:w="1710" w:type="dxa"/>
          </w:tcPr>
          <w:p w14:paraId="60FB8F98" w14:textId="21B3327D" w:rsidR="004610DA" w:rsidRPr="00DC3181" w:rsidRDefault="004610DA">
            <w:pPr>
              <w:widowControl w:val="0"/>
              <w:rPr>
                <w:rFonts w:ascii="Garamond" w:hAnsi="Garamond"/>
                <w:szCs w:val="24"/>
              </w:rPr>
            </w:pPr>
            <w:r w:rsidRPr="00DC3181">
              <w:rPr>
                <w:rFonts w:ascii="Garamond" w:hAnsi="Garamond"/>
                <w:szCs w:val="24"/>
              </w:rPr>
              <w:t>100</w:t>
            </w:r>
          </w:p>
        </w:tc>
      </w:tr>
      <w:tr w:rsidR="004610DA" w:rsidRPr="00DC3181" w14:paraId="73722005" w14:textId="77777777" w:rsidTr="00877567">
        <w:tc>
          <w:tcPr>
            <w:tcW w:w="7015" w:type="dxa"/>
          </w:tcPr>
          <w:p w14:paraId="4F0BAE8F" w14:textId="77777777" w:rsidR="004610DA" w:rsidRPr="00DC3181" w:rsidRDefault="004610DA">
            <w:pPr>
              <w:widowControl w:val="0"/>
              <w:rPr>
                <w:rFonts w:ascii="Garamond" w:hAnsi="Garamond"/>
                <w:szCs w:val="24"/>
              </w:rPr>
            </w:pPr>
            <w:r w:rsidRPr="00DC3181">
              <w:rPr>
                <w:rFonts w:ascii="Garamond" w:hAnsi="Garamond"/>
                <w:szCs w:val="24"/>
              </w:rPr>
              <w:t>Feasibility Study</w:t>
            </w:r>
          </w:p>
          <w:p w14:paraId="5152E5BB" w14:textId="639800B4" w:rsidR="00D02162" w:rsidRPr="00DC3181" w:rsidRDefault="00D02162">
            <w:pPr>
              <w:widowControl w:val="0"/>
              <w:rPr>
                <w:rFonts w:ascii="Garamond" w:hAnsi="Garamond"/>
                <w:szCs w:val="24"/>
              </w:rPr>
            </w:pPr>
            <w:r w:rsidRPr="00DC3181">
              <w:rPr>
                <w:rFonts w:ascii="Garamond" w:hAnsi="Garamond"/>
                <w:szCs w:val="24"/>
              </w:rPr>
              <w:t>(8 chapters @ 50 points each, 100 points for other items in study)</w:t>
            </w:r>
          </w:p>
        </w:tc>
        <w:tc>
          <w:tcPr>
            <w:tcW w:w="1710" w:type="dxa"/>
          </w:tcPr>
          <w:p w14:paraId="744418A3" w14:textId="38366E53" w:rsidR="004610DA" w:rsidRPr="00DC3181" w:rsidRDefault="00D02162">
            <w:pPr>
              <w:widowControl w:val="0"/>
              <w:rPr>
                <w:rFonts w:ascii="Garamond" w:hAnsi="Garamond"/>
                <w:szCs w:val="24"/>
              </w:rPr>
            </w:pPr>
            <w:r w:rsidRPr="00DC3181">
              <w:rPr>
                <w:rFonts w:ascii="Garamond" w:hAnsi="Garamond"/>
                <w:szCs w:val="24"/>
              </w:rPr>
              <w:t>500</w:t>
            </w:r>
          </w:p>
        </w:tc>
      </w:tr>
      <w:tr w:rsidR="00D02162" w:rsidRPr="00DC3181" w14:paraId="50E226B8" w14:textId="77777777" w:rsidTr="00877567">
        <w:tc>
          <w:tcPr>
            <w:tcW w:w="7015" w:type="dxa"/>
          </w:tcPr>
          <w:p w14:paraId="5713153C" w14:textId="3CEBDE6B" w:rsidR="00D02162" w:rsidRPr="00DC3181" w:rsidRDefault="00D02162">
            <w:pPr>
              <w:widowControl w:val="0"/>
              <w:rPr>
                <w:rFonts w:ascii="Garamond" w:hAnsi="Garamond"/>
                <w:szCs w:val="24"/>
              </w:rPr>
            </w:pPr>
            <w:r w:rsidRPr="00DC3181">
              <w:rPr>
                <w:rFonts w:ascii="Garamond" w:hAnsi="Garamond"/>
                <w:szCs w:val="24"/>
              </w:rPr>
              <w:t>Feasibility Study Presentation</w:t>
            </w:r>
          </w:p>
        </w:tc>
        <w:tc>
          <w:tcPr>
            <w:tcW w:w="1710" w:type="dxa"/>
          </w:tcPr>
          <w:p w14:paraId="12228201" w14:textId="5010238C" w:rsidR="00D02162" w:rsidRPr="00DC3181" w:rsidRDefault="00D02162">
            <w:pPr>
              <w:widowControl w:val="0"/>
              <w:rPr>
                <w:rFonts w:ascii="Garamond" w:hAnsi="Garamond"/>
                <w:szCs w:val="24"/>
              </w:rPr>
            </w:pPr>
            <w:r w:rsidRPr="00DC3181">
              <w:rPr>
                <w:rFonts w:ascii="Garamond" w:hAnsi="Garamond"/>
                <w:szCs w:val="24"/>
              </w:rPr>
              <w:t>100</w:t>
            </w:r>
          </w:p>
        </w:tc>
      </w:tr>
      <w:tr w:rsidR="004610DA" w:rsidRPr="00DC3181" w14:paraId="20A749EE" w14:textId="77777777" w:rsidTr="00877567">
        <w:tc>
          <w:tcPr>
            <w:tcW w:w="7015" w:type="dxa"/>
          </w:tcPr>
          <w:p w14:paraId="7C4354ED" w14:textId="3FBF703A" w:rsidR="004610DA" w:rsidRPr="00DC3181" w:rsidRDefault="00D02162">
            <w:pPr>
              <w:widowControl w:val="0"/>
              <w:rPr>
                <w:rFonts w:ascii="Garamond" w:hAnsi="Garamond"/>
                <w:szCs w:val="24"/>
              </w:rPr>
            </w:pPr>
            <w:r w:rsidRPr="00DC3181">
              <w:rPr>
                <w:rFonts w:ascii="Garamond" w:hAnsi="Garamond"/>
                <w:szCs w:val="24"/>
              </w:rPr>
              <w:t>Commercial Industry Report</w:t>
            </w:r>
          </w:p>
        </w:tc>
        <w:tc>
          <w:tcPr>
            <w:tcW w:w="1710" w:type="dxa"/>
          </w:tcPr>
          <w:p w14:paraId="3E1E04B4" w14:textId="2FAE9286" w:rsidR="004610DA" w:rsidRPr="00DC3181" w:rsidRDefault="00D02162">
            <w:pPr>
              <w:widowControl w:val="0"/>
              <w:rPr>
                <w:rFonts w:ascii="Garamond" w:hAnsi="Garamond"/>
                <w:szCs w:val="24"/>
              </w:rPr>
            </w:pPr>
            <w:r w:rsidRPr="00DC3181">
              <w:rPr>
                <w:rFonts w:ascii="Garamond" w:hAnsi="Garamond"/>
                <w:szCs w:val="24"/>
              </w:rPr>
              <w:t>300</w:t>
            </w:r>
          </w:p>
        </w:tc>
      </w:tr>
      <w:tr w:rsidR="004610DA" w:rsidRPr="00DC3181" w14:paraId="1973FF0E" w14:textId="77777777" w:rsidTr="00877567">
        <w:tc>
          <w:tcPr>
            <w:tcW w:w="7015" w:type="dxa"/>
          </w:tcPr>
          <w:p w14:paraId="4CCBEF73" w14:textId="1FE5BB91" w:rsidR="004610DA" w:rsidRPr="00DC3181" w:rsidRDefault="00D02162">
            <w:pPr>
              <w:widowControl w:val="0"/>
              <w:rPr>
                <w:rFonts w:ascii="Garamond" w:hAnsi="Garamond"/>
                <w:szCs w:val="24"/>
              </w:rPr>
            </w:pPr>
            <w:r w:rsidRPr="00DC3181">
              <w:rPr>
                <w:rFonts w:ascii="Garamond" w:hAnsi="Garamond"/>
                <w:szCs w:val="24"/>
              </w:rPr>
              <w:t>Commercial Industry Presentation</w:t>
            </w:r>
          </w:p>
        </w:tc>
        <w:tc>
          <w:tcPr>
            <w:tcW w:w="1710" w:type="dxa"/>
          </w:tcPr>
          <w:p w14:paraId="46ADED43" w14:textId="5D0C6C54" w:rsidR="004610DA" w:rsidRPr="00DC3181" w:rsidRDefault="00D02162">
            <w:pPr>
              <w:widowControl w:val="0"/>
              <w:rPr>
                <w:rFonts w:ascii="Garamond" w:hAnsi="Garamond"/>
                <w:szCs w:val="24"/>
              </w:rPr>
            </w:pPr>
            <w:r w:rsidRPr="00DC3181">
              <w:rPr>
                <w:rFonts w:ascii="Garamond" w:hAnsi="Garamond"/>
                <w:szCs w:val="24"/>
              </w:rPr>
              <w:t>100</w:t>
            </w:r>
          </w:p>
        </w:tc>
      </w:tr>
      <w:tr w:rsidR="00D02162" w:rsidRPr="00DC3181" w14:paraId="34049D9B" w14:textId="77777777" w:rsidTr="00877567">
        <w:tc>
          <w:tcPr>
            <w:tcW w:w="7015" w:type="dxa"/>
          </w:tcPr>
          <w:p w14:paraId="58DAD880" w14:textId="5A583B9A" w:rsidR="00D02162" w:rsidRPr="00DC3181" w:rsidRDefault="00D02162">
            <w:pPr>
              <w:widowControl w:val="0"/>
              <w:rPr>
                <w:rFonts w:ascii="Garamond" w:hAnsi="Garamond"/>
                <w:szCs w:val="24"/>
              </w:rPr>
            </w:pPr>
            <w:r w:rsidRPr="00DC3181">
              <w:rPr>
                <w:rFonts w:ascii="Garamond" w:hAnsi="Garamond"/>
                <w:szCs w:val="24"/>
              </w:rPr>
              <w:t>Participation &amp; Attendance</w:t>
            </w:r>
          </w:p>
        </w:tc>
        <w:tc>
          <w:tcPr>
            <w:tcW w:w="1710" w:type="dxa"/>
          </w:tcPr>
          <w:p w14:paraId="5EB07EFD" w14:textId="7B052E80" w:rsidR="00D02162" w:rsidRPr="00DC3181" w:rsidRDefault="00D02162">
            <w:pPr>
              <w:widowControl w:val="0"/>
              <w:rPr>
                <w:rFonts w:ascii="Garamond" w:hAnsi="Garamond"/>
                <w:szCs w:val="24"/>
              </w:rPr>
            </w:pPr>
            <w:r w:rsidRPr="00DC3181">
              <w:rPr>
                <w:rFonts w:ascii="Garamond" w:hAnsi="Garamond"/>
                <w:szCs w:val="24"/>
              </w:rPr>
              <w:t>100</w:t>
            </w:r>
          </w:p>
        </w:tc>
      </w:tr>
      <w:tr w:rsidR="004610DA" w:rsidRPr="00DC3181" w14:paraId="1BC8E59A" w14:textId="77777777" w:rsidTr="00877567">
        <w:tc>
          <w:tcPr>
            <w:tcW w:w="7015" w:type="dxa"/>
          </w:tcPr>
          <w:p w14:paraId="45588B7A" w14:textId="1253622C" w:rsidR="004610DA" w:rsidRPr="00DC3181" w:rsidRDefault="00D02162" w:rsidP="00DC3181">
            <w:pPr>
              <w:widowControl w:val="0"/>
              <w:jc w:val="right"/>
              <w:rPr>
                <w:rFonts w:ascii="Garamond" w:hAnsi="Garamond"/>
                <w:szCs w:val="24"/>
              </w:rPr>
            </w:pPr>
            <w:r w:rsidRPr="00DC3181">
              <w:rPr>
                <w:rFonts w:ascii="Garamond" w:hAnsi="Garamond"/>
                <w:szCs w:val="24"/>
              </w:rPr>
              <w:t>Total Points</w:t>
            </w:r>
          </w:p>
        </w:tc>
        <w:tc>
          <w:tcPr>
            <w:tcW w:w="1710" w:type="dxa"/>
          </w:tcPr>
          <w:p w14:paraId="70EBA940" w14:textId="0C38EEE8" w:rsidR="004610DA" w:rsidRPr="00DC3181" w:rsidRDefault="00DC3181">
            <w:pPr>
              <w:widowControl w:val="0"/>
              <w:rPr>
                <w:rFonts w:ascii="Garamond" w:hAnsi="Garamond"/>
                <w:szCs w:val="24"/>
              </w:rPr>
            </w:pPr>
            <w:r>
              <w:rPr>
                <w:rFonts w:ascii="Garamond" w:hAnsi="Garamond"/>
                <w:szCs w:val="24"/>
              </w:rPr>
              <w:t>1,500</w:t>
            </w:r>
          </w:p>
        </w:tc>
      </w:tr>
      <w:tr w:rsidR="004610DA" w:rsidRPr="00DC3181" w14:paraId="58920FCD" w14:textId="77777777" w:rsidTr="00877567">
        <w:tc>
          <w:tcPr>
            <w:tcW w:w="7015" w:type="dxa"/>
          </w:tcPr>
          <w:p w14:paraId="051D0769" w14:textId="0970CD5F" w:rsidR="004610DA" w:rsidRPr="00DC3181" w:rsidRDefault="00877567">
            <w:pPr>
              <w:widowControl w:val="0"/>
              <w:rPr>
                <w:rFonts w:ascii="Garamond" w:hAnsi="Garamond"/>
                <w:szCs w:val="24"/>
              </w:rPr>
            </w:pPr>
            <w:r w:rsidRPr="00DC3181">
              <w:rPr>
                <w:rFonts w:ascii="Garamond" w:hAnsi="Garamond"/>
                <w:szCs w:val="24"/>
              </w:rPr>
              <w:t>*</w:t>
            </w:r>
            <w:r w:rsidRPr="00DC3181">
              <w:rPr>
                <w:rFonts w:ascii="Garamond" w:hAnsi="Garamond"/>
                <w:i/>
                <w:szCs w:val="24"/>
              </w:rPr>
              <w:t>These assignments or points may change during the semester.  Students will be consulted and notified of any changes in a timely manner.</w:t>
            </w:r>
          </w:p>
        </w:tc>
        <w:tc>
          <w:tcPr>
            <w:tcW w:w="1710" w:type="dxa"/>
          </w:tcPr>
          <w:p w14:paraId="45B1FF0B" w14:textId="77777777" w:rsidR="004610DA" w:rsidRPr="00DC3181" w:rsidRDefault="004610DA">
            <w:pPr>
              <w:widowControl w:val="0"/>
              <w:rPr>
                <w:rFonts w:ascii="Garamond" w:hAnsi="Garamond"/>
                <w:szCs w:val="24"/>
              </w:rPr>
            </w:pPr>
          </w:p>
        </w:tc>
      </w:tr>
    </w:tbl>
    <w:p w14:paraId="157E192D" w14:textId="76243C9F" w:rsidR="004610DA" w:rsidRPr="00DC3181" w:rsidRDefault="004610DA">
      <w:pPr>
        <w:widowControl w:val="0"/>
        <w:rPr>
          <w:rFonts w:ascii="Garamond" w:hAnsi="Garamond"/>
          <w:szCs w:val="24"/>
        </w:rPr>
      </w:pPr>
    </w:p>
    <w:p w14:paraId="5DB8F8E1" w14:textId="77777777" w:rsidR="008D19BE" w:rsidRPr="00DC3181" w:rsidRDefault="008D19BE">
      <w:pPr>
        <w:widowControl w:val="0"/>
        <w:rPr>
          <w:rFonts w:ascii="Garamond" w:hAnsi="Garamond"/>
          <w:b/>
          <w:szCs w:val="24"/>
          <w:u w:val="single"/>
        </w:rPr>
      </w:pPr>
    </w:p>
    <w:p w14:paraId="1C30BB1D" w14:textId="2099525F" w:rsidR="008D19BE" w:rsidRPr="00DC3181" w:rsidRDefault="00557BFF">
      <w:pPr>
        <w:widowControl w:val="0"/>
        <w:rPr>
          <w:rFonts w:ascii="Garamond" w:hAnsi="Garamond"/>
          <w:b/>
          <w:szCs w:val="24"/>
          <w:u w:val="single"/>
        </w:rPr>
      </w:pPr>
      <w:r w:rsidRPr="00DC3181">
        <w:rPr>
          <w:rFonts w:ascii="Garamond" w:hAnsi="Garamond"/>
          <w:b/>
          <w:szCs w:val="24"/>
          <w:u w:val="single"/>
        </w:rPr>
        <w:t xml:space="preserve">Brief </w:t>
      </w:r>
      <w:r w:rsidR="008D19BE" w:rsidRPr="00DC3181">
        <w:rPr>
          <w:rFonts w:ascii="Garamond" w:hAnsi="Garamond"/>
          <w:b/>
          <w:szCs w:val="24"/>
          <w:u w:val="single"/>
        </w:rPr>
        <w:t>Explanation of</w:t>
      </w:r>
      <w:r w:rsidR="00EF5DFA" w:rsidRPr="00DC3181">
        <w:rPr>
          <w:rFonts w:ascii="Garamond" w:hAnsi="Garamond"/>
          <w:b/>
          <w:szCs w:val="24"/>
          <w:u w:val="single"/>
        </w:rPr>
        <w:t xml:space="preserve"> ASSIGNMENTS</w:t>
      </w:r>
      <w:r w:rsidR="008D19BE" w:rsidRPr="00DC3181">
        <w:rPr>
          <w:rFonts w:ascii="Garamond" w:hAnsi="Garamond"/>
          <w:b/>
          <w:szCs w:val="24"/>
          <w:u w:val="single"/>
        </w:rPr>
        <w:t>:</w:t>
      </w:r>
    </w:p>
    <w:p w14:paraId="68FE0D61" w14:textId="6A5FB463" w:rsidR="00050854" w:rsidRPr="00DC3181" w:rsidRDefault="00050854">
      <w:pPr>
        <w:widowControl w:val="0"/>
        <w:rPr>
          <w:rFonts w:ascii="Garamond" w:hAnsi="Garamond"/>
          <w:szCs w:val="24"/>
        </w:rPr>
      </w:pPr>
      <w:r w:rsidRPr="00DC3181">
        <w:rPr>
          <w:rFonts w:ascii="Garamond" w:hAnsi="Garamond"/>
          <w:szCs w:val="24"/>
        </w:rPr>
        <w:t xml:space="preserve">• </w:t>
      </w:r>
      <w:r w:rsidRPr="00DC3181">
        <w:rPr>
          <w:rFonts w:ascii="Garamond" w:hAnsi="Garamond"/>
          <w:b/>
          <w:szCs w:val="24"/>
        </w:rPr>
        <w:t>Exams:</w:t>
      </w:r>
      <w:r w:rsidRPr="00DC3181">
        <w:rPr>
          <w:rFonts w:ascii="Garamond" w:hAnsi="Garamond"/>
          <w:szCs w:val="24"/>
        </w:rPr>
        <w:t xml:space="preserve"> There will be two exams given this semester.  The content will be based on the textbook chapter readings, lectures, and outside readings or viewings. (</w:t>
      </w:r>
      <w:r w:rsidR="002C722D" w:rsidRPr="00DC3181">
        <w:rPr>
          <w:rFonts w:ascii="Garamond" w:hAnsi="Garamond"/>
          <w:szCs w:val="24"/>
        </w:rPr>
        <w:t xml:space="preserve">100 points each, </w:t>
      </w:r>
      <w:r w:rsidRPr="00DC3181">
        <w:rPr>
          <w:rFonts w:ascii="Garamond" w:hAnsi="Garamond"/>
          <w:szCs w:val="24"/>
        </w:rPr>
        <w:t>200 points total)</w:t>
      </w:r>
    </w:p>
    <w:p w14:paraId="3C6EBBC2" w14:textId="77777777" w:rsidR="00050854" w:rsidRPr="00DC3181" w:rsidRDefault="00050854">
      <w:pPr>
        <w:widowControl w:val="0"/>
        <w:rPr>
          <w:rFonts w:ascii="Garamond" w:hAnsi="Garamond"/>
          <w:szCs w:val="24"/>
        </w:rPr>
      </w:pPr>
    </w:p>
    <w:p w14:paraId="1487062E" w14:textId="755441D7" w:rsidR="008D19BE" w:rsidRPr="00DC3181" w:rsidRDefault="008D19BE">
      <w:pPr>
        <w:widowControl w:val="0"/>
        <w:rPr>
          <w:rFonts w:ascii="Garamond" w:hAnsi="Garamond"/>
          <w:szCs w:val="24"/>
        </w:rPr>
      </w:pPr>
      <w:r w:rsidRPr="00DC3181">
        <w:rPr>
          <w:rFonts w:ascii="Garamond" w:hAnsi="Garamond"/>
          <w:szCs w:val="24"/>
        </w:rPr>
        <w:t>•</w:t>
      </w:r>
      <w:r w:rsidR="00050854" w:rsidRPr="00DC3181">
        <w:rPr>
          <w:rFonts w:ascii="Garamond" w:hAnsi="Garamond"/>
          <w:b/>
          <w:szCs w:val="24"/>
        </w:rPr>
        <w:t>Entrepreneurial Self-Assessment</w:t>
      </w:r>
      <w:r w:rsidRPr="00DC3181">
        <w:rPr>
          <w:rFonts w:ascii="Garamond" w:hAnsi="Garamond"/>
          <w:b/>
          <w:szCs w:val="24"/>
        </w:rPr>
        <w:t>:</w:t>
      </w:r>
      <w:r w:rsidRPr="00DC3181">
        <w:rPr>
          <w:rFonts w:ascii="Garamond" w:hAnsi="Garamond"/>
          <w:szCs w:val="24"/>
        </w:rPr>
        <w:t xml:space="preserve">  A self-analysis</w:t>
      </w:r>
      <w:r w:rsidR="00D921AB" w:rsidRPr="00DC3181">
        <w:rPr>
          <w:rFonts w:ascii="Garamond" w:hAnsi="Garamond"/>
          <w:szCs w:val="24"/>
        </w:rPr>
        <w:t xml:space="preserve"> and reflection</w:t>
      </w:r>
      <w:r w:rsidRPr="00DC3181">
        <w:rPr>
          <w:rFonts w:ascii="Garamond" w:hAnsi="Garamond"/>
          <w:szCs w:val="24"/>
        </w:rPr>
        <w:t xml:space="preserve"> to help you define your personal characteristics and basic skills needed for small business ownership (50 points).  </w:t>
      </w:r>
    </w:p>
    <w:p w14:paraId="23CE28DF" w14:textId="5C7D6780" w:rsidR="008D19BE" w:rsidRPr="00DC3181" w:rsidRDefault="008D19BE">
      <w:pPr>
        <w:widowControl w:val="0"/>
        <w:rPr>
          <w:rFonts w:ascii="Garamond" w:hAnsi="Garamond"/>
          <w:szCs w:val="24"/>
        </w:rPr>
      </w:pPr>
    </w:p>
    <w:p w14:paraId="437C01A1" w14:textId="0E820298" w:rsidR="002C722D" w:rsidRPr="00DC3181" w:rsidRDefault="002C722D" w:rsidP="002C722D">
      <w:pPr>
        <w:widowControl w:val="0"/>
        <w:rPr>
          <w:rFonts w:ascii="Garamond" w:hAnsi="Garamond"/>
          <w:szCs w:val="24"/>
        </w:rPr>
      </w:pPr>
      <w:r w:rsidRPr="00DC3181">
        <w:rPr>
          <w:rFonts w:ascii="Garamond" w:hAnsi="Garamond"/>
          <w:szCs w:val="24"/>
        </w:rPr>
        <w:t>•</w:t>
      </w:r>
      <w:r w:rsidRPr="00DC3181">
        <w:rPr>
          <w:rFonts w:ascii="Garamond" w:hAnsi="Garamond"/>
          <w:b/>
          <w:szCs w:val="24"/>
        </w:rPr>
        <w:t>Learning Module Assignments:</w:t>
      </w:r>
      <w:r w:rsidRPr="00DC3181">
        <w:rPr>
          <w:rFonts w:ascii="Garamond" w:hAnsi="Garamond"/>
          <w:szCs w:val="24"/>
        </w:rPr>
        <w:t xml:space="preserve">  Learning modules will follow the course schedule and include small assignments and assessments. (100 points)</w:t>
      </w:r>
    </w:p>
    <w:p w14:paraId="51F873B7" w14:textId="77777777" w:rsidR="002C722D" w:rsidRPr="00DC3181" w:rsidRDefault="002C722D">
      <w:pPr>
        <w:widowControl w:val="0"/>
        <w:rPr>
          <w:rFonts w:ascii="Garamond" w:hAnsi="Garamond"/>
          <w:szCs w:val="24"/>
        </w:rPr>
      </w:pPr>
    </w:p>
    <w:p w14:paraId="3702CB21" w14:textId="1D77C968" w:rsidR="008D19BE" w:rsidRPr="00DC3181" w:rsidRDefault="008D19BE">
      <w:pPr>
        <w:widowControl w:val="0"/>
        <w:rPr>
          <w:rFonts w:ascii="Garamond" w:hAnsi="Garamond"/>
          <w:szCs w:val="24"/>
        </w:rPr>
      </w:pPr>
      <w:r w:rsidRPr="00DC3181">
        <w:rPr>
          <w:rFonts w:ascii="Garamond" w:hAnsi="Garamond"/>
          <w:b/>
          <w:szCs w:val="24"/>
        </w:rPr>
        <w:t>•</w:t>
      </w:r>
      <w:r w:rsidR="00050854" w:rsidRPr="00DC3181">
        <w:rPr>
          <w:rFonts w:ascii="Garamond" w:hAnsi="Garamond"/>
          <w:b/>
          <w:szCs w:val="24"/>
        </w:rPr>
        <w:t>Feasibility Study</w:t>
      </w:r>
      <w:r w:rsidRPr="00DC3181">
        <w:rPr>
          <w:rFonts w:ascii="Garamond" w:hAnsi="Garamond"/>
          <w:b/>
          <w:szCs w:val="24"/>
        </w:rPr>
        <w:t xml:space="preserve">:  </w:t>
      </w:r>
      <w:r w:rsidR="00AD2A16" w:rsidRPr="00DC3181">
        <w:rPr>
          <w:rFonts w:ascii="Garamond" w:hAnsi="Garamond"/>
          <w:szCs w:val="24"/>
        </w:rPr>
        <w:t xml:space="preserve"> </w:t>
      </w:r>
      <w:r w:rsidR="00050854" w:rsidRPr="00DC3181">
        <w:rPr>
          <w:rFonts w:ascii="Garamond" w:hAnsi="Garamond"/>
          <w:bCs/>
          <w:szCs w:val="24"/>
        </w:rPr>
        <w:t xml:space="preserve">As recreation professionals, many of us may elect to start our own business at some point.  This assignment is designed to explore what it means to be an entrepreneur and what it takes to determine if you have a </w:t>
      </w:r>
      <w:r w:rsidR="00050854" w:rsidRPr="00DC3181">
        <w:rPr>
          <w:rFonts w:ascii="Garamond" w:hAnsi="Garamond"/>
          <w:bCs/>
          <w:i/>
          <w:szCs w:val="24"/>
        </w:rPr>
        <w:t>feasible</w:t>
      </w:r>
      <w:r w:rsidR="00050854" w:rsidRPr="00DC3181">
        <w:rPr>
          <w:rFonts w:ascii="Garamond" w:hAnsi="Garamond"/>
          <w:bCs/>
          <w:szCs w:val="24"/>
        </w:rPr>
        <w:t xml:space="preserve"> business idea or not. </w:t>
      </w:r>
      <w:r w:rsidRPr="00DC3181">
        <w:rPr>
          <w:rFonts w:ascii="Garamond" w:hAnsi="Garamond"/>
          <w:szCs w:val="24"/>
        </w:rPr>
        <w:t>Th</w:t>
      </w:r>
      <w:r w:rsidR="00050854" w:rsidRPr="00DC3181">
        <w:rPr>
          <w:rFonts w:ascii="Garamond" w:hAnsi="Garamond"/>
          <w:szCs w:val="24"/>
        </w:rPr>
        <w:t>is assignment</w:t>
      </w:r>
      <w:r w:rsidRPr="00DC3181">
        <w:rPr>
          <w:rFonts w:ascii="Garamond" w:hAnsi="Garamond"/>
          <w:szCs w:val="24"/>
        </w:rPr>
        <w:t xml:space="preserve"> is divided into </w:t>
      </w:r>
      <w:r w:rsidR="00050854" w:rsidRPr="00DC3181">
        <w:rPr>
          <w:rFonts w:ascii="Garamond" w:hAnsi="Garamond"/>
          <w:szCs w:val="24"/>
        </w:rPr>
        <w:t>8</w:t>
      </w:r>
      <w:r w:rsidRPr="00DC3181">
        <w:rPr>
          <w:rFonts w:ascii="Garamond" w:hAnsi="Garamond"/>
          <w:szCs w:val="24"/>
        </w:rPr>
        <w:t xml:space="preserve"> chapters, a cover page,</w:t>
      </w:r>
      <w:r w:rsidR="00D921AB" w:rsidRPr="00DC3181">
        <w:rPr>
          <w:rFonts w:ascii="Garamond" w:hAnsi="Garamond"/>
          <w:szCs w:val="24"/>
        </w:rPr>
        <w:t xml:space="preserve"> </w:t>
      </w:r>
      <w:r w:rsidRPr="00DC3181">
        <w:rPr>
          <w:rFonts w:ascii="Garamond" w:hAnsi="Garamond"/>
          <w:szCs w:val="24"/>
        </w:rPr>
        <w:t>table of contents</w:t>
      </w:r>
      <w:r w:rsidR="00050854" w:rsidRPr="00DC3181">
        <w:rPr>
          <w:rFonts w:ascii="Garamond" w:hAnsi="Garamond"/>
          <w:szCs w:val="24"/>
        </w:rPr>
        <w:t>, appendices, and references</w:t>
      </w:r>
      <w:r w:rsidRPr="00DC3181">
        <w:rPr>
          <w:rFonts w:ascii="Garamond" w:hAnsi="Garamond"/>
          <w:szCs w:val="24"/>
        </w:rPr>
        <w:t>.  The template and explanations are described in the text, chapter 4.  This is the big daddy project of the semester. You have th</w:t>
      </w:r>
      <w:r w:rsidR="00834DBA" w:rsidRPr="00DC3181">
        <w:rPr>
          <w:rFonts w:ascii="Garamond" w:hAnsi="Garamond"/>
          <w:szCs w:val="24"/>
        </w:rPr>
        <w:t xml:space="preserve">e option of forming a group of </w:t>
      </w:r>
      <w:r w:rsidR="00961C07" w:rsidRPr="00DC3181">
        <w:rPr>
          <w:rFonts w:ascii="Garamond" w:hAnsi="Garamond"/>
          <w:szCs w:val="24"/>
        </w:rPr>
        <w:t xml:space="preserve">3 or </w:t>
      </w:r>
      <w:r w:rsidR="00834DBA" w:rsidRPr="00DC3181">
        <w:rPr>
          <w:rFonts w:ascii="Garamond" w:hAnsi="Garamond"/>
          <w:szCs w:val="24"/>
        </w:rPr>
        <w:t>4</w:t>
      </w:r>
      <w:r w:rsidRPr="00DC3181">
        <w:rPr>
          <w:rFonts w:ascii="Garamond" w:hAnsi="Garamond"/>
          <w:szCs w:val="24"/>
        </w:rPr>
        <w:t xml:space="preserve"> or less.  Due to class size, I will </w:t>
      </w:r>
      <w:r w:rsidR="00834DBA" w:rsidRPr="00DC3181">
        <w:rPr>
          <w:rFonts w:ascii="Garamond" w:hAnsi="Garamond"/>
          <w:szCs w:val="24"/>
        </w:rPr>
        <w:t xml:space="preserve">not be allowing individual </w:t>
      </w:r>
      <w:r w:rsidR="00DC3181">
        <w:rPr>
          <w:rFonts w:ascii="Garamond" w:hAnsi="Garamond"/>
          <w:szCs w:val="24"/>
        </w:rPr>
        <w:t xml:space="preserve">feasibility studies </w:t>
      </w:r>
      <w:r w:rsidR="00834DBA" w:rsidRPr="00DC3181">
        <w:rPr>
          <w:rFonts w:ascii="Garamond" w:hAnsi="Garamond"/>
          <w:szCs w:val="24"/>
        </w:rPr>
        <w:t>this</w:t>
      </w:r>
      <w:r w:rsidRPr="00DC3181">
        <w:rPr>
          <w:rFonts w:ascii="Garamond" w:hAnsi="Garamond"/>
          <w:szCs w:val="24"/>
        </w:rPr>
        <w:t xml:space="preserve"> semester. </w:t>
      </w:r>
      <w:r w:rsidR="00050854" w:rsidRPr="00DC3181">
        <w:rPr>
          <w:rFonts w:ascii="Garamond" w:hAnsi="Garamond"/>
          <w:szCs w:val="24"/>
        </w:rPr>
        <w:t>(500 points)</w:t>
      </w:r>
    </w:p>
    <w:p w14:paraId="241F3C4F" w14:textId="0121660B" w:rsidR="008D19BE" w:rsidRPr="00DC3181" w:rsidRDefault="008D19BE">
      <w:pPr>
        <w:widowControl w:val="0"/>
        <w:rPr>
          <w:rFonts w:ascii="Garamond" w:hAnsi="Garamond"/>
          <w:b/>
          <w:szCs w:val="24"/>
        </w:rPr>
      </w:pPr>
      <w:r w:rsidRPr="00DC3181">
        <w:rPr>
          <w:rFonts w:ascii="Garamond" w:hAnsi="Garamond"/>
          <w:szCs w:val="24"/>
        </w:rPr>
        <w:tab/>
        <w:t xml:space="preserve"> </w:t>
      </w:r>
    </w:p>
    <w:p w14:paraId="5D595846" w14:textId="4D9956CA" w:rsidR="008D19BE" w:rsidRPr="00DC3181" w:rsidRDefault="008D19BE">
      <w:pPr>
        <w:widowControl w:val="0"/>
        <w:rPr>
          <w:rFonts w:ascii="Garamond" w:hAnsi="Garamond"/>
          <w:szCs w:val="24"/>
        </w:rPr>
      </w:pPr>
      <w:r w:rsidRPr="00DC3181">
        <w:rPr>
          <w:rFonts w:ascii="Garamond" w:hAnsi="Garamond"/>
          <w:b/>
          <w:szCs w:val="24"/>
        </w:rPr>
        <w:t>• Presentation of</w:t>
      </w:r>
      <w:r w:rsidR="00050854" w:rsidRPr="00DC3181">
        <w:rPr>
          <w:rFonts w:ascii="Garamond" w:hAnsi="Garamond"/>
          <w:b/>
          <w:szCs w:val="24"/>
        </w:rPr>
        <w:t xml:space="preserve"> Feasibility Study</w:t>
      </w:r>
      <w:r w:rsidRPr="00DC3181">
        <w:rPr>
          <w:rFonts w:ascii="Garamond" w:hAnsi="Garamond"/>
          <w:b/>
          <w:szCs w:val="24"/>
        </w:rPr>
        <w:t>.</w:t>
      </w:r>
      <w:r w:rsidRPr="00DC3181">
        <w:rPr>
          <w:rFonts w:ascii="Garamond" w:hAnsi="Garamond"/>
          <w:szCs w:val="24"/>
        </w:rPr>
        <w:t xml:space="preserve">  Each group will present their </w:t>
      </w:r>
      <w:r w:rsidR="00050854" w:rsidRPr="00DC3181">
        <w:rPr>
          <w:rFonts w:ascii="Garamond" w:hAnsi="Garamond"/>
          <w:szCs w:val="24"/>
        </w:rPr>
        <w:t>feasibility study</w:t>
      </w:r>
      <w:r w:rsidRPr="00DC3181">
        <w:rPr>
          <w:rFonts w:ascii="Garamond" w:hAnsi="Garamond"/>
          <w:szCs w:val="24"/>
        </w:rPr>
        <w:t xml:space="preserve"> </w:t>
      </w:r>
      <w:r w:rsidR="00050854" w:rsidRPr="00DC3181">
        <w:rPr>
          <w:rFonts w:ascii="Garamond" w:hAnsi="Garamond"/>
          <w:szCs w:val="24"/>
        </w:rPr>
        <w:t xml:space="preserve">using a </w:t>
      </w:r>
      <w:proofErr w:type="spellStart"/>
      <w:r w:rsidR="00050854" w:rsidRPr="00DC3181">
        <w:rPr>
          <w:rFonts w:ascii="Garamond" w:hAnsi="Garamond"/>
          <w:szCs w:val="24"/>
        </w:rPr>
        <w:t>pecha</w:t>
      </w:r>
      <w:proofErr w:type="spellEnd"/>
      <w:r w:rsidR="00050854" w:rsidRPr="00DC3181">
        <w:rPr>
          <w:rFonts w:ascii="Garamond" w:hAnsi="Garamond"/>
          <w:szCs w:val="24"/>
        </w:rPr>
        <w:t xml:space="preserve"> </w:t>
      </w:r>
      <w:proofErr w:type="spellStart"/>
      <w:r w:rsidR="00050854" w:rsidRPr="00DC3181">
        <w:rPr>
          <w:rFonts w:ascii="Garamond" w:hAnsi="Garamond"/>
          <w:szCs w:val="24"/>
        </w:rPr>
        <w:t>kucha</w:t>
      </w:r>
      <w:proofErr w:type="spellEnd"/>
      <w:r w:rsidR="00050854" w:rsidRPr="00DC3181">
        <w:rPr>
          <w:rFonts w:ascii="Garamond" w:hAnsi="Garamond"/>
          <w:szCs w:val="24"/>
        </w:rPr>
        <w:t xml:space="preserve"> format and upload it to Blackboard by the due date.  Students will be given </w:t>
      </w:r>
      <w:r w:rsidR="008C2094">
        <w:rPr>
          <w:rFonts w:ascii="Garamond" w:hAnsi="Garamond"/>
          <w:szCs w:val="24"/>
        </w:rPr>
        <w:t>5</w:t>
      </w:r>
      <w:bookmarkStart w:id="0" w:name="_GoBack"/>
      <w:bookmarkEnd w:id="0"/>
      <w:r w:rsidR="00050854" w:rsidRPr="00DC3181">
        <w:rPr>
          <w:rFonts w:ascii="Garamond" w:hAnsi="Garamond"/>
          <w:szCs w:val="24"/>
        </w:rPr>
        <w:t xml:space="preserve"> presentations to view and peer grade. (100 points</w:t>
      </w:r>
      <w:r w:rsidR="002C722D" w:rsidRPr="00DC3181">
        <w:rPr>
          <w:rFonts w:ascii="Garamond" w:hAnsi="Garamond"/>
          <w:szCs w:val="24"/>
        </w:rPr>
        <w:t xml:space="preserve"> total; 75 for presentation; 25 for peer reviews</w:t>
      </w:r>
      <w:r w:rsidR="00050854" w:rsidRPr="00DC3181">
        <w:rPr>
          <w:rFonts w:ascii="Garamond" w:hAnsi="Garamond"/>
          <w:szCs w:val="24"/>
        </w:rPr>
        <w:t>)</w:t>
      </w:r>
    </w:p>
    <w:p w14:paraId="0E35FE38" w14:textId="48666D41" w:rsidR="002C722D" w:rsidRPr="00DC3181" w:rsidRDefault="002C722D">
      <w:pPr>
        <w:widowControl w:val="0"/>
        <w:rPr>
          <w:rFonts w:ascii="Garamond" w:hAnsi="Garamond"/>
          <w:szCs w:val="24"/>
        </w:rPr>
      </w:pPr>
    </w:p>
    <w:p w14:paraId="1C7A3853" w14:textId="3AD764C6" w:rsidR="002C722D" w:rsidRPr="00DC3181" w:rsidRDefault="002C722D">
      <w:pPr>
        <w:widowControl w:val="0"/>
        <w:rPr>
          <w:rFonts w:ascii="Garamond" w:hAnsi="Garamond"/>
          <w:szCs w:val="24"/>
        </w:rPr>
      </w:pPr>
      <w:r w:rsidRPr="00DC3181">
        <w:rPr>
          <w:rFonts w:ascii="Garamond" w:hAnsi="Garamond"/>
          <w:szCs w:val="24"/>
        </w:rPr>
        <w:t xml:space="preserve">• </w:t>
      </w:r>
      <w:r w:rsidRPr="00DC3181">
        <w:rPr>
          <w:rFonts w:ascii="Garamond" w:hAnsi="Garamond"/>
          <w:b/>
          <w:szCs w:val="24"/>
        </w:rPr>
        <w:t>Commercial Industry Report:</w:t>
      </w:r>
      <w:r w:rsidRPr="00DC3181">
        <w:rPr>
          <w:rFonts w:ascii="Garamond" w:hAnsi="Garamond"/>
          <w:szCs w:val="24"/>
        </w:rPr>
        <w:t xml:space="preserve"> The purpose of this assignment is to have students thoroughly investigate one type of commercial recreation enterprise or industry, in-depth. Please choose one of the industries listed in chapters 9, 10, or 11 of your </w:t>
      </w:r>
      <w:proofErr w:type="gramStart"/>
      <w:r w:rsidRPr="00DC3181">
        <w:rPr>
          <w:rFonts w:ascii="Garamond" w:hAnsi="Garamond"/>
          <w:szCs w:val="24"/>
        </w:rPr>
        <w:t>textbook</w:t>
      </w:r>
      <w:proofErr w:type="gramEnd"/>
      <w:r w:rsidRPr="00DC3181">
        <w:rPr>
          <w:rFonts w:ascii="Garamond" w:hAnsi="Garamond"/>
          <w:szCs w:val="24"/>
        </w:rPr>
        <w:t xml:space="preserve">. </w:t>
      </w:r>
      <w:r w:rsidR="00DC3181">
        <w:rPr>
          <w:rFonts w:ascii="Garamond" w:hAnsi="Garamond"/>
          <w:szCs w:val="24"/>
        </w:rPr>
        <w:t xml:space="preserve">Students will work in groups of 3 or 4 or less. </w:t>
      </w:r>
      <w:r w:rsidRPr="00DC3181">
        <w:rPr>
          <w:rFonts w:ascii="Garamond" w:hAnsi="Garamond"/>
          <w:szCs w:val="24"/>
        </w:rPr>
        <w:t>(300 points)</w:t>
      </w:r>
    </w:p>
    <w:p w14:paraId="58A6A607" w14:textId="7441C65C" w:rsidR="002C722D" w:rsidRDefault="002C722D">
      <w:pPr>
        <w:widowControl w:val="0"/>
        <w:rPr>
          <w:rFonts w:ascii="Garamond" w:hAnsi="Garamond"/>
          <w:szCs w:val="24"/>
        </w:rPr>
      </w:pPr>
    </w:p>
    <w:p w14:paraId="1A63ADBC" w14:textId="77777777" w:rsidR="00DC3181" w:rsidRPr="00DC3181" w:rsidRDefault="00DC3181">
      <w:pPr>
        <w:widowControl w:val="0"/>
        <w:rPr>
          <w:rFonts w:ascii="Garamond" w:hAnsi="Garamond"/>
          <w:szCs w:val="24"/>
        </w:rPr>
      </w:pPr>
    </w:p>
    <w:p w14:paraId="7BA9F12B" w14:textId="49D2660A" w:rsidR="002C722D" w:rsidRPr="00DC3181" w:rsidRDefault="002C722D">
      <w:pPr>
        <w:widowControl w:val="0"/>
        <w:rPr>
          <w:rFonts w:ascii="Garamond" w:hAnsi="Garamond"/>
          <w:szCs w:val="24"/>
        </w:rPr>
      </w:pPr>
      <w:r w:rsidRPr="00DC3181">
        <w:rPr>
          <w:rFonts w:ascii="Garamond" w:hAnsi="Garamond"/>
          <w:szCs w:val="24"/>
        </w:rPr>
        <w:lastRenderedPageBreak/>
        <w:t xml:space="preserve">• </w:t>
      </w:r>
      <w:r w:rsidRPr="00DC3181">
        <w:rPr>
          <w:rFonts w:ascii="Garamond" w:hAnsi="Garamond"/>
          <w:b/>
          <w:szCs w:val="24"/>
        </w:rPr>
        <w:t xml:space="preserve">Commercial Industry Presentation: </w:t>
      </w:r>
      <w:r w:rsidRPr="00DC3181">
        <w:rPr>
          <w:rFonts w:ascii="Garamond" w:hAnsi="Garamond"/>
          <w:szCs w:val="24"/>
        </w:rPr>
        <w:t>Here’s your opportunity to let us know what you’ve discovered in your industry report.  Students will present their findings to the entire class during a live virtual class meeting. (100 points)</w:t>
      </w:r>
    </w:p>
    <w:p w14:paraId="479C4A66" w14:textId="77777777" w:rsidR="008D19BE" w:rsidRPr="00DC3181" w:rsidRDefault="008D19BE">
      <w:pPr>
        <w:widowControl w:val="0"/>
        <w:rPr>
          <w:rFonts w:ascii="Garamond" w:hAnsi="Garamond"/>
          <w:szCs w:val="24"/>
        </w:rPr>
      </w:pPr>
    </w:p>
    <w:p w14:paraId="496222AB" w14:textId="5C4B84E6" w:rsidR="002C722D" w:rsidRPr="00DC3181" w:rsidRDefault="002C722D" w:rsidP="002C722D">
      <w:pPr>
        <w:widowControl w:val="0"/>
        <w:rPr>
          <w:rFonts w:ascii="Garamond" w:hAnsi="Garamond"/>
          <w:b/>
          <w:szCs w:val="24"/>
        </w:rPr>
      </w:pPr>
      <w:r w:rsidRPr="00DC3181">
        <w:rPr>
          <w:rFonts w:ascii="Garamond" w:hAnsi="Garamond"/>
          <w:b/>
          <w:szCs w:val="24"/>
        </w:rPr>
        <w:t>• Participation &amp; Attendance for PRM 430 Hybrid Course:</w:t>
      </w:r>
    </w:p>
    <w:p w14:paraId="54D8CA38" w14:textId="1DE4C216" w:rsidR="002C722D" w:rsidRPr="00DC3181" w:rsidRDefault="002C722D" w:rsidP="002C722D">
      <w:pPr>
        <w:widowControl w:val="0"/>
        <w:rPr>
          <w:rFonts w:ascii="Garamond" w:hAnsi="Garamond"/>
          <w:szCs w:val="24"/>
        </w:rPr>
      </w:pPr>
      <w:r w:rsidRPr="00DC3181">
        <w:rPr>
          <w:rFonts w:ascii="Garamond" w:hAnsi="Garamond"/>
          <w:szCs w:val="24"/>
        </w:rPr>
        <w:t>Students enrolled in PRM 430 are expected to actively participate in class functions on a regular basis.  Logging</w:t>
      </w:r>
      <w:r w:rsidR="00DC3181">
        <w:rPr>
          <w:rFonts w:ascii="Garamond" w:hAnsi="Garamond"/>
          <w:szCs w:val="24"/>
        </w:rPr>
        <w:t xml:space="preserve"> once a week</w:t>
      </w:r>
      <w:r w:rsidRPr="00DC3181">
        <w:rPr>
          <w:rFonts w:ascii="Garamond" w:hAnsi="Garamond"/>
          <w:szCs w:val="24"/>
        </w:rPr>
        <w:t xml:space="preserve"> into Blackboard is not sufficient to establish or maintain participation.</w:t>
      </w:r>
    </w:p>
    <w:p w14:paraId="1BD2A6DB" w14:textId="77777777" w:rsidR="002C722D" w:rsidRPr="00DC3181" w:rsidRDefault="002C722D" w:rsidP="002C722D">
      <w:pPr>
        <w:widowControl w:val="0"/>
        <w:rPr>
          <w:rFonts w:ascii="Garamond" w:hAnsi="Garamond"/>
          <w:szCs w:val="24"/>
        </w:rPr>
      </w:pPr>
    </w:p>
    <w:p w14:paraId="7B57D13C" w14:textId="77777777" w:rsidR="002C722D" w:rsidRPr="00DC3181" w:rsidRDefault="002C722D" w:rsidP="002C722D">
      <w:pPr>
        <w:widowControl w:val="0"/>
        <w:rPr>
          <w:rFonts w:ascii="Garamond" w:hAnsi="Garamond"/>
          <w:szCs w:val="24"/>
        </w:rPr>
      </w:pPr>
      <w:r w:rsidRPr="00DC3181">
        <w:rPr>
          <w:rFonts w:ascii="Garamond" w:hAnsi="Garamond"/>
          <w:szCs w:val="24"/>
        </w:rPr>
        <w:t>To maintain active participation, students must submit assignments on time, interact in class discussion (face to face, discussion forums, and virtual), do group work, and participate in other activities specified by the instructor.</w:t>
      </w:r>
    </w:p>
    <w:p w14:paraId="7302D50B" w14:textId="77777777" w:rsidR="002C722D" w:rsidRPr="00DC3181" w:rsidRDefault="002C722D" w:rsidP="002C722D">
      <w:pPr>
        <w:widowControl w:val="0"/>
        <w:rPr>
          <w:rFonts w:ascii="Garamond" w:hAnsi="Garamond"/>
          <w:szCs w:val="24"/>
        </w:rPr>
      </w:pPr>
    </w:p>
    <w:p w14:paraId="4EB3F6B7" w14:textId="77777777" w:rsidR="002C722D" w:rsidRPr="00DC3181" w:rsidRDefault="002C722D" w:rsidP="002C722D">
      <w:pPr>
        <w:widowControl w:val="0"/>
        <w:rPr>
          <w:rFonts w:ascii="Garamond" w:hAnsi="Garamond"/>
          <w:szCs w:val="24"/>
        </w:rPr>
      </w:pPr>
      <w:r w:rsidRPr="00DC3181">
        <w:rPr>
          <w:rFonts w:ascii="Garamond" w:hAnsi="Garamond"/>
          <w:szCs w:val="24"/>
        </w:rPr>
        <w:t>Students are expected to log into the online class at least 4-5 times per week and spend at least 8-10 hours per week involved in activities for PRM 430 which is a 3 credit, upper level, core requirement for PRM.</w:t>
      </w:r>
    </w:p>
    <w:p w14:paraId="690C9DB9" w14:textId="77777777" w:rsidR="002C722D" w:rsidRPr="00DC3181" w:rsidRDefault="002C722D" w:rsidP="002C722D">
      <w:pPr>
        <w:widowControl w:val="0"/>
        <w:rPr>
          <w:rFonts w:ascii="Garamond" w:hAnsi="Garamond"/>
          <w:szCs w:val="24"/>
        </w:rPr>
      </w:pPr>
    </w:p>
    <w:p w14:paraId="240BBAD8" w14:textId="77777777" w:rsidR="002C722D" w:rsidRPr="00DC3181" w:rsidRDefault="002C722D" w:rsidP="002C722D">
      <w:pPr>
        <w:widowControl w:val="0"/>
        <w:rPr>
          <w:rFonts w:ascii="Garamond" w:hAnsi="Garamond"/>
          <w:szCs w:val="24"/>
        </w:rPr>
      </w:pPr>
      <w:r w:rsidRPr="00DC3181">
        <w:rPr>
          <w:rFonts w:ascii="Garamond" w:hAnsi="Garamond"/>
          <w:szCs w:val="24"/>
        </w:rPr>
        <w:t>To achieve the participation/attendance grade, the instructor will monitor your participation in the course.  Failure to submit assignments on time, not participating in class discussions, not participating in assigned group work, or failing to do any work/tasks associated with the course will result in points being deducted from the participation/attendance grade.</w:t>
      </w:r>
    </w:p>
    <w:p w14:paraId="710BB4E0" w14:textId="77777777" w:rsidR="002C722D" w:rsidRPr="00DC3181" w:rsidRDefault="002C722D" w:rsidP="002C722D">
      <w:pPr>
        <w:widowControl w:val="0"/>
        <w:rPr>
          <w:rFonts w:ascii="Garamond" w:hAnsi="Garamond"/>
          <w:szCs w:val="24"/>
        </w:rPr>
      </w:pPr>
    </w:p>
    <w:p w14:paraId="6926EF5B" w14:textId="77777777" w:rsidR="002C722D" w:rsidRPr="00DC3181" w:rsidRDefault="002C722D" w:rsidP="002C722D">
      <w:pPr>
        <w:widowControl w:val="0"/>
        <w:rPr>
          <w:rFonts w:ascii="Garamond" w:hAnsi="Garamond"/>
          <w:szCs w:val="24"/>
        </w:rPr>
      </w:pPr>
      <w:r w:rsidRPr="00DC3181">
        <w:rPr>
          <w:rFonts w:ascii="Garamond" w:hAnsi="Garamond"/>
          <w:szCs w:val="24"/>
        </w:rPr>
        <w:t>Failing to log in and participate during the first week and/or the second week of class, will result in being dropped from the class for non-attendance.</w:t>
      </w:r>
    </w:p>
    <w:p w14:paraId="7FADDD49" w14:textId="4C0F239E" w:rsidR="004610DA" w:rsidRPr="00DC3181" w:rsidRDefault="004610DA" w:rsidP="00961C07">
      <w:pPr>
        <w:rPr>
          <w:rFonts w:ascii="Garamond" w:hAnsi="Garamond"/>
          <w:b/>
          <w:szCs w:val="24"/>
        </w:rPr>
      </w:pPr>
    </w:p>
    <w:p w14:paraId="66496E61" w14:textId="77777777" w:rsidR="004610DA" w:rsidRPr="00DC3181" w:rsidRDefault="004610DA" w:rsidP="004610DA">
      <w:pPr>
        <w:rPr>
          <w:rFonts w:ascii="Garamond" w:hAnsi="Garamond"/>
          <w:b/>
          <w:szCs w:val="24"/>
        </w:rPr>
      </w:pPr>
      <w:r w:rsidRPr="00DC3181">
        <w:rPr>
          <w:rFonts w:ascii="Garamond" w:hAnsi="Garamond"/>
          <w:b/>
          <w:szCs w:val="24"/>
        </w:rPr>
        <w:t>Late Assignment Policy</w:t>
      </w:r>
    </w:p>
    <w:p w14:paraId="2A1C788D" w14:textId="77777777" w:rsidR="004610DA" w:rsidRPr="00DC3181" w:rsidRDefault="004610DA" w:rsidP="004610DA">
      <w:pPr>
        <w:rPr>
          <w:rFonts w:ascii="Garamond" w:hAnsi="Garamond"/>
          <w:szCs w:val="24"/>
        </w:rPr>
      </w:pPr>
      <w:r w:rsidRPr="00DC3181">
        <w:rPr>
          <w:rFonts w:ascii="Garamond" w:hAnsi="Garamond"/>
          <w:szCs w:val="24"/>
        </w:rPr>
        <w:t xml:space="preserve">All of the class assignments have a specified due date, so pay attention to the syllabus, schedule, and assignment modules in Bb. </w:t>
      </w:r>
      <w:r w:rsidRPr="00DC3181">
        <w:rPr>
          <w:rFonts w:ascii="Garamond" w:hAnsi="Garamond"/>
          <w:i/>
          <w:szCs w:val="24"/>
        </w:rPr>
        <w:t>Late assignments will be penalized (1 day late = minus 10% of total grade; 2 days late = minus 20%; etc.) If you are having a problem completing an assignment on time, please ask the instructor for assistance. This policy includes weekend days.</w:t>
      </w:r>
    </w:p>
    <w:p w14:paraId="21496F9F" w14:textId="77777777" w:rsidR="004610DA" w:rsidRPr="00DC3181" w:rsidRDefault="004610DA" w:rsidP="004610DA">
      <w:pPr>
        <w:pStyle w:val="BodyText"/>
        <w:rPr>
          <w:rFonts w:ascii="Garamond" w:hAnsi="Garamond"/>
          <w:b/>
          <w:sz w:val="24"/>
          <w:szCs w:val="24"/>
          <w:u w:val="single"/>
        </w:rPr>
      </w:pPr>
    </w:p>
    <w:p w14:paraId="194BFBA8" w14:textId="77777777" w:rsidR="004610DA" w:rsidRPr="00DC3181" w:rsidRDefault="004610DA" w:rsidP="004610DA">
      <w:pPr>
        <w:pBdr>
          <w:top w:val="double" w:sz="4" w:space="1" w:color="auto"/>
          <w:left w:val="double" w:sz="4" w:space="4" w:color="auto"/>
          <w:bottom w:val="double" w:sz="4" w:space="1" w:color="auto"/>
          <w:right w:val="double" w:sz="4" w:space="4" w:color="auto"/>
        </w:pBdr>
        <w:ind w:left="360"/>
        <w:rPr>
          <w:rFonts w:ascii="Garamond" w:hAnsi="Garamond"/>
          <w:szCs w:val="24"/>
        </w:rPr>
      </w:pPr>
      <w:r w:rsidRPr="00DC3181">
        <w:rPr>
          <w:rFonts w:ascii="Garamond" w:hAnsi="Garamond"/>
          <w:b/>
          <w:szCs w:val="24"/>
          <w:u w:val="single"/>
        </w:rPr>
        <w:t>Course Schedule</w:t>
      </w:r>
      <w:r w:rsidRPr="00DC3181">
        <w:rPr>
          <w:rFonts w:ascii="Garamond" w:hAnsi="Garamond"/>
          <w:b/>
          <w:szCs w:val="24"/>
        </w:rPr>
        <w:t>:</w:t>
      </w:r>
      <w:r w:rsidRPr="00DC3181">
        <w:rPr>
          <w:rFonts w:ascii="Garamond" w:hAnsi="Garamond"/>
          <w:b/>
          <w:szCs w:val="24"/>
        </w:rPr>
        <w:tab/>
      </w:r>
      <w:r w:rsidRPr="00DC3181">
        <w:rPr>
          <w:rFonts w:ascii="Garamond" w:hAnsi="Garamond"/>
          <w:szCs w:val="24"/>
        </w:rPr>
        <w:t>Please refer to the course schedule posted in Blackboard for the most current information.  *</w:t>
      </w:r>
      <w:r w:rsidRPr="00DC3181">
        <w:rPr>
          <w:rFonts w:ascii="Garamond" w:hAnsi="Garamond"/>
          <w:i/>
          <w:szCs w:val="24"/>
        </w:rPr>
        <w:t>The Schedule is “Fluid”, meaning that the topics for discussion may change depending upon student participation and interest; assignment dates may change due to student input or university scheduling; or unique opportunities may present themselves and be added.  Students will be notified in a timely manner of schedule changes</w:t>
      </w:r>
      <w:r w:rsidRPr="00DC3181">
        <w:rPr>
          <w:rFonts w:ascii="Garamond" w:hAnsi="Garamond"/>
          <w:szCs w:val="24"/>
        </w:rPr>
        <w:t>.</w:t>
      </w:r>
    </w:p>
    <w:p w14:paraId="13022E28" w14:textId="77777777" w:rsidR="004610DA" w:rsidRPr="00DC3181" w:rsidRDefault="004610DA" w:rsidP="004610DA">
      <w:pPr>
        <w:pBdr>
          <w:top w:val="double" w:sz="4" w:space="1" w:color="auto"/>
          <w:left w:val="double" w:sz="4" w:space="4" w:color="auto"/>
          <w:bottom w:val="double" w:sz="4" w:space="1" w:color="auto"/>
          <w:right w:val="double" w:sz="4" w:space="4" w:color="auto"/>
        </w:pBdr>
        <w:ind w:left="360"/>
        <w:rPr>
          <w:rFonts w:ascii="Garamond" w:hAnsi="Garamond"/>
          <w:szCs w:val="24"/>
        </w:rPr>
      </w:pPr>
    </w:p>
    <w:p w14:paraId="55B16B01" w14:textId="77777777" w:rsidR="004610DA" w:rsidRPr="00DC3181" w:rsidRDefault="004610DA" w:rsidP="004610DA">
      <w:pPr>
        <w:pBdr>
          <w:top w:val="double" w:sz="4" w:space="1" w:color="auto"/>
          <w:left w:val="double" w:sz="4" w:space="4" w:color="auto"/>
          <w:bottom w:val="double" w:sz="4" w:space="1" w:color="auto"/>
          <w:right w:val="double" w:sz="4" w:space="4" w:color="auto"/>
        </w:pBdr>
        <w:ind w:left="360"/>
        <w:rPr>
          <w:rFonts w:ascii="Garamond" w:hAnsi="Garamond"/>
          <w:szCs w:val="24"/>
        </w:rPr>
      </w:pPr>
      <w:r w:rsidRPr="00DC3181">
        <w:rPr>
          <w:rFonts w:ascii="Garamond" w:hAnsi="Garamond"/>
          <w:b/>
          <w:szCs w:val="24"/>
          <w:u w:val="single"/>
        </w:rPr>
        <w:t>Course Evaluation Schedule</w:t>
      </w:r>
      <w:r w:rsidRPr="00DC3181">
        <w:rPr>
          <w:rFonts w:ascii="Garamond" w:hAnsi="Garamond"/>
          <w:szCs w:val="24"/>
        </w:rPr>
        <w:t>:</w:t>
      </w:r>
      <w:r w:rsidRPr="00DC3181">
        <w:rPr>
          <w:rFonts w:ascii="Garamond" w:hAnsi="Garamond"/>
          <w:szCs w:val="24"/>
        </w:rPr>
        <w:tab/>
        <w:t>Students will be asked to participate in an online evaluation of this course.  An email will be sent to students reminding them to complete the online course evaluations.  The evaluations are scheduled to be available during the last month of the semester.</w:t>
      </w:r>
    </w:p>
    <w:p w14:paraId="1262E13A" w14:textId="77777777" w:rsidR="004610DA" w:rsidRPr="00DC3181" w:rsidRDefault="004610DA" w:rsidP="004610DA">
      <w:pPr>
        <w:widowControl w:val="0"/>
        <w:rPr>
          <w:rFonts w:ascii="Garamond" w:hAnsi="Garamond"/>
          <w:szCs w:val="24"/>
        </w:rPr>
      </w:pPr>
    </w:p>
    <w:p w14:paraId="76673C11" w14:textId="77777777" w:rsidR="004610DA" w:rsidRPr="00DC3181" w:rsidRDefault="004610DA" w:rsidP="004610DA">
      <w:pPr>
        <w:rPr>
          <w:rFonts w:ascii="Garamond" w:hAnsi="Garamond"/>
          <w:b/>
          <w:szCs w:val="24"/>
          <w:u w:val="single"/>
        </w:rPr>
      </w:pPr>
      <w:r w:rsidRPr="00DC3181">
        <w:rPr>
          <w:rFonts w:ascii="Garamond" w:hAnsi="Garamond"/>
          <w:b/>
          <w:szCs w:val="24"/>
          <w:u w:val="single"/>
        </w:rPr>
        <w:t>Netiquette Guide:</w:t>
      </w:r>
    </w:p>
    <w:p w14:paraId="71785BBF" w14:textId="77777777" w:rsidR="004610DA" w:rsidRPr="00DC3181" w:rsidRDefault="004610DA" w:rsidP="004610DA">
      <w:pPr>
        <w:rPr>
          <w:rFonts w:ascii="Garamond" w:hAnsi="Garamond"/>
          <w:szCs w:val="24"/>
        </w:rPr>
      </w:pPr>
      <w:r w:rsidRPr="00DC3181">
        <w:rPr>
          <w:rFonts w:ascii="Garamond" w:hAnsi="Garamond"/>
          <w:szCs w:val="24"/>
        </w:rPr>
        <w:t>An online class format is still a class and certain behaviors are expected when you communicate with both your peers and your instructor. The purpose of this guide is to help you be a more effective and successful student when communicating in chat rooms, discussion boards and part of your online learning activities in this course.</w:t>
      </w:r>
    </w:p>
    <w:p w14:paraId="3164AD17" w14:textId="77777777" w:rsidR="004610DA" w:rsidRPr="00DC3181" w:rsidRDefault="004610DA" w:rsidP="004610DA">
      <w:pPr>
        <w:rPr>
          <w:rFonts w:ascii="Garamond" w:hAnsi="Garamond"/>
          <w:szCs w:val="24"/>
        </w:rPr>
      </w:pPr>
      <w:r w:rsidRPr="00DC3181">
        <w:rPr>
          <w:rFonts w:ascii="Garamond" w:hAnsi="Garamond"/>
          <w:szCs w:val="24"/>
        </w:rPr>
        <w:t>1. Treat your instructor with respect.</w:t>
      </w:r>
    </w:p>
    <w:p w14:paraId="7E512B2F" w14:textId="77777777" w:rsidR="004610DA" w:rsidRPr="00DC3181" w:rsidRDefault="004610DA" w:rsidP="004610DA">
      <w:pPr>
        <w:rPr>
          <w:rFonts w:ascii="Garamond" w:hAnsi="Garamond"/>
          <w:szCs w:val="24"/>
        </w:rPr>
      </w:pPr>
      <w:r w:rsidRPr="00DC3181">
        <w:rPr>
          <w:rFonts w:ascii="Garamond" w:hAnsi="Garamond"/>
          <w:szCs w:val="24"/>
        </w:rPr>
        <w:t>2. Always use your professor’s proper title: mine is “Ms.” or “Professor”.</w:t>
      </w:r>
    </w:p>
    <w:p w14:paraId="0AF2B67E" w14:textId="77777777" w:rsidR="004610DA" w:rsidRPr="00DC3181" w:rsidRDefault="004610DA" w:rsidP="004610DA">
      <w:pPr>
        <w:rPr>
          <w:rFonts w:ascii="Garamond" w:hAnsi="Garamond"/>
          <w:szCs w:val="24"/>
        </w:rPr>
      </w:pPr>
      <w:r w:rsidRPr="00DC3181">
        <w:rPr>
          <w:rFonts w:ascii="Garamond" w:hAnsi="Garamond"/>
          <w:szCs w:val="24"/>
        </w:rPr>
        <w:t>3. Use clear and concise language.  Be respective of the reader’s time and attention.</w:t>
      </w:r>
    </w:p>
    <w:p w14:paraId="1C4FC289" w14:textId="77777777" w:rsidR="004610DA" w:rsidRPr="00DC3181" w:rsidRDefault="004610DA" w:rsidP="004610DA">
      <w:pPr>
        <w:rPr>
          <w:rFonts w:ascii="Garamond" w:hAnsi="Garamond"/>
          <w:szCs w:val="24"/>
        </w:rPr>
      </w:pPr>
      <w:r w:rsidRPr="00DC3181">
        <w:rPr>
          <w:rFonts w:ascii="Garamond" w:hAnsi="Garamond"/>
          <w:szCs w:val="24"/>
        </w:rPr>
        <w:t>4. Avoid using slang terms such as “</w:t>
      </w:r>
      <w:proofErr w:type="spellStart"/>
      <w:r w:rsidRPr="00DC3181">
        <w:rPr>
          <w:rFonts w:ascii="Garamond" w:hAnsi="Garamond"/>
          <w:szCs w:val="24"/>
        </w:rPr>
        <w:t>wasup</w:t>
      </w:r>
      <w:proofErr w:type="spellEnd"/>
      <w:r w:rsidRPr="00DC3181">
        <w:rPr>
          <w:rFonts w:ascii="Garamond" w:hAnsi="Garamond"/>
          <w:szCs w:val="24"/>
        </w:rPr>
        <w:t>?” and texting abbreviations such as “u” instead of “</w:t>
      </w:r>
      <w:proofErr w:type="gramStart"/>
      <w:r w:rsidRPr="00DC3181">
        <w:rPr>
          <w:rFonts w:ascii="Garamond" w:hAnsi="Garamond"/>
          <w:szCs w:val="24"/>
        </w:rPr>
        <w:t>your</w:t>
      </w:r>
      <w:proofErr w:type="gramEnd"/>
      <w:r w:rsidRPr="00DC3181">
        <w:rPr>
          <w:rFonts w:ascii="Garamond" w:hAnsi="Garamond"/>
          <w:szCs w:val="24"/>
        </w:rPr>
        <w:t>”.</w:t>
      </w:r>
    </w:p>
    <w:p w14:paraId="3AE6D58A" w14:textId="77777777" w:rsidR="004610DA" w:rsidRPr="00DC3181" w:rsidRDefault="004610DA" w:rsidP="004610DA">
      <w:pPr>
        <w:rPr>
          <w:rFonts w:ascii="Garamond" w:hAnsi="Garamond"/>
          <w:szCs w:val="24"/>
        </w:rPr>
      </w:pPr>
      <w:r w:rsidRPr="00DC3181">
        <w:rPr>
          <w:rFonts w:ascii="Garamond" w:hAnsi="Garamond"/>
          <w:szCs w:val="24"/>
        </w:rPr>
        <w:t>5. Use standard fonts that are optimized for online reading along with consistent and readable size (12-14 point).</w:t>
      </w:r>
    </w:p>
    <w:p w14:paraId="449AEBD2" w14:textId="77777777" w:rsidR="004610DA" w:rsidRPr="00DC3181" w:rsidRDefault="004610DA" w:rsidP="004610DA">
      <w:pPr>
        <w:rPr>
          <w:rFonts w:ascii="Garamond" w:hAnsi="Garamond"/>
          <w:szCs w:val="24"/>
        </w:rPr>
      </w:pPr>
      <w:r w:rsidRPr="00DC3181">
        <w:rPr>
          <w:rFonts w:ascii="Garamond" w:hAnsi="Garamond"/>
          <w:szCs w:val="24"/>
        </w:rPr>
        <w:t>6. Avoid using the caps lock feature AS IT CAN BE INTERPRETED AS YELLING.</w:t>
      </w:r>
    </w:p>
    <w:p w14:paraId="0655A538" w14:textId="77777777" w:rsidR="004610DA" w:rsidRPr="00DC3181" w:rsidRDefault="004610DA" w:rsidP="004610DA">
      <w:pPr>
        <w:rPr>
          <w:rFonts w:ascii="Garamond" w:hAnsi="Garamond"/>
          <w:szCs w:val="24"/>
        </w:rPr>
      </w:pPr>
      <w:r w:rsidRPr="00DC3181">
        <w:rPr>
          <w:rFonts w:ascii="Garamond" w:hAnsi="Garamond"/>
          <w:szCs w:val="24"/>
        </w:rPr>
        <w:t>7. Limit and possibly avoid the use of emoticons.  Not everyone knows how to interpret them.</w:t>
      </w:r>
    </w:p>
    <w:p w14:paraId="1EB0053A" w14:textId="77777777" w:rsidR="004610DA" w:rsidRPr="00DC3181" w:rsidRDefault="004610DA" w:rsidP="004610DA">
      <w:pPr>
        <w:rPr>
          <w:rFonts w:ascii="Garamond" w:hAnsi="Garamond"/>
          <w:szCs w:val="24"/>
        </w:rPr>
      </w:pPr>
      <w:r w:rsidRPr="00DC3181">
        <w:rPr>
          <w:rFonts w:ascii="Garamond" w:hAnsi="Garamond"/>
          <w:szCs w:val="24"/>
        </w:rPr>
        <w:t>8. Be causing when using humor or sarcasm as tone is sometimes lost in an email or discussion post and your message might be taken literally or offensively.</w:t>
      </w:r>
    </w:p>
    <w:p w14:paraId="61C5382B" w14:textId="77777777" w:rsidR="004610DA" w:rsidRPr="00DC3181" w:rsidRDefault="004610DA" w:rsidP="004610DA">
      <w:pPr>
        <w:rPr>
          <w:rFonts w:ascii="Garamond" w:hAnsi="Garamond"/>
          <w:szCs w:val="24"/>
        </w:rPr>
      </w:pPr>
      <w:r w:rsidRPr="00DC3181">
        <w:rPr>
          <w:rFonts w:ascii="Garamond" w:hAnsi="Garamond"/>
          <w:szCs w:val="24"/>
        </w:rPr>
        <w:t>9. Be careful sharing personal information online (both yours and other’s).</w:t>
      </w:r>
    </w:p>
    <w:p w14:paraId="6608A901" w14:textId="77777777" w:rsidR="004610DA" w:rsidRPr="00DC3181" w:rsidRDefault="004610DA" w:rsidP="004610DA">
      <w:pPr>
        <w:rPr>
          <w:rFonts w:ascii="Garamond" w:hAnsi="Garamond"/>
          <w:b/>
          <w:szCs w:val="24"/>
          <w:u w:val="single"/>
        </w:rPr>
      </w:pPr>
    </w:p>
    <w:p w14:paraId="6A5C79BA" w14:textId="77777777" w:rsidR="00DC3181" w:rsidRDefault="00DC3181" w:rsidP="004610DA">
      <w:pPr>
        <w:rPr>
          <w:rFonts w:ascii="Garamond" w:hAnsi="Garamond"/>
          <w:b/>
          <w:szCs w:val="24"/>
          <w:u w:val="single"/>
        </w:rPr>
      </w:pPr>
    </w:p>
    <w:p w14:paraId="75486DF7" w14:textId="6BF67E69" w:rsidR="004610DA" w:rsidRPr="00DC3181" w:rsidRDefault="004610DA" w:rsidP="004610DA">
      <w:pPr>
        <w:rPr>
          <w:rFonts w:ascii="Garamond" w:hAnsi="Garamond"/>
          <w:b/>
          <w:szCs w:val="24"/>
          <w:u w:val="single"/>
        </w:rPr>
      </w:pPr>
      <w:r w:rsidRPr="00DC3181">
        <w:rPr>
          <w:rFonts w:ascii="Garamond" w:hAnsi="Garamond"/>
          <w:b/>
          <w:szCs w:val="24"/>
          <w:u w:val="single"/>
        </w:rPr>
        <w:lastRenderedPageBreak/>
        <w:t>Discussion Board “Netiquette” and Guidelines:</w:t>
      </w:r>
    </w:p>
    <w:p w14:paraId="76AF9E6E" w14:textId="77777777" w:rsidR="004610DA" w:rsidRPr="00DC3181" w:rsidRDefault="004610DA" w:rsidP="004610DA">
      <w:pPr>
        <w:rPr>
          <w:rFonts w:ascii="Garamond" w:hAnsi="Garamond"/>
          <w:szCs w:val="24"/>
        </w:rPr>
      </w:pPr>
      <w:r w:rsidRPr="00DC3181">
        <w:rPr>
          <w:rFonts w:ascii="Garamond" w:hAnsi="Garamond"/>
          <w:szCs w:val="24"/>
        </w:rPr>
        <w:t>When posting on the Discussion Board, you should:</w:t>
      </w:r>
    </w:p>
    <w:p w14:paraId="4A5DCBFC" w14:textId="77777777" w:rsidR="004610DA" w:rsidRPr="00DC3181" w:rsidRDefault="004610DA" w:rsidP="004610DA">
      <w:pPr>
        <w:rPr>
          <w:rFonts w:ascii="Garamond" w:hAnsi="Garamond"/>
          <w:szCs w:val="24"/>
        </w:rPr>
      </w:pPr>
      <w:r w:rsidRPr="00DC3181">
        <w:rPr>
          <w:rFonts w:ascii="Garamond" w:hAnsi="Garamond"/>
          <w:szCs w:val="24"/>
        </w:rPr>
        <w:t>1. Make posts that are on topic and within the scope of the course material.  If necessary, re-read the instructions from your instructor.</w:t>
      </w:r>
    </w:p>
    <w:p w14:paraId="0B675D4A" w14:textId="77777777" w:rsidR="004610DA" w:rsidRPr="00DC3181" w:rsidRDefault="004610DA" w:rsidP="004610DA">
      <w:pPr>
        <w:rPr>
          <w:rFonts w:ascii="Garamond" w:hAnsi="Garamond"/>
          <w:szCs w:val="24"/>
        </w:rPr>
      </w:pPr>
      <w:r w:rsidRPr="00DC3181">
        <w:rPr>
          <w:rFonts w:ascii="Garamond" w:hAnsi="Garamond"/>
          <w:szCs w:val="24"/>
        </w:rPr>
        <w:t>2. Take your posts seriously and review and edit your posts before sending.</w:t>
      </w:r>
    </w:p>
    <w:p w14:paraId="17729216" w14:textId="77777777" w:rsidR="004610DA" w:rsidRPr="00DC3181" w:rsidRDefault="004610DA" w:rsidP="004610DA">
      <w:pPr>
        <w:rPr>
          <w:rFonts w:ascii="Garamond" w:hAnsi="Garamond"/>
          <w:szCs w:val="24"/>
        </w:rPr>
      </w:pPr>
      <w:r w:rsidRPr="00DC3181">
        <w:rPr>
          <w:rFonts w:ascii="Garamond" w:hAnsi="Garamond"/>
          <w:szCs w:val="24"/>
        </w:rPr>
        <w:t xml:space="preserve">3. Be as brief as possible while still making a thorough comment.  </w:t>
      </w:r>
    </w:p>
    <w:p w14:paraId="215B244B" w14:textId="77777777" w:rsidR="004610DA" w:rsidRPr="00DC3181" w:rsidRDefault="004610DA" w:rsidP="004610DA">
      <w:pPr>
        <w:rPr>
          <w:rFonts w:ascii="Garamond" w:hAnsi="Garamond"/>
          <w:szCs w:val="24"/>
        </w:rPr>
      </w:pPr>
      <w:r w:rsidRPr="00DC3181">
        <w:rPr>
          <w:rFonts w:ascii="Garamond" w:hAnsi="Garamond"/>
          <w:szCs w:val="24"/>
        </w:rPr>
        <w:t>4. Always give proper credit when referencing or quoting another source.</w:t>
      </w:r>
    </w:p>
    <w:p w14:paraId="408C23F8" w14:textId="77777777" w:rsidR="004610DA" w:rsidRPr="00DC3181" w:rsidRDefault="004610DA" w:rsidP="004610DA">
      <w:pPr>
        <w:rPr>
          <w:rFonts w:ascii="Garamond" w:hAnsi="Garamond"/>
          <w:szCs w:val="24"/>
        </w:rPr>
      </w:pPr>
      <w:r w:rsidRPr="00DC3181">
        <w:rPr>
          <w:rFonts w:ascii="Garamond" w:hAnsi="Garamond"/>
          <w:szCs w:val="24"/>
        </w:rPr>
        <w:t>5. Be sure to read all messages in a thread before replying.</w:t>
      </w:r>
    </w:p>
    <w:p w14:paraId="5B4CA8F3" w14:textId="77777777" w:rsidR="004610DA" w:rsidRPr="00DC3181" w:rsidRDefault="004610DA" w:rsidP="004610DA">
      <w:pPr>
        <w:rPr>
          <w:rFonts w:ascii="Garamond" w:hAnsi="Garamond"/>
          <w:szCs w:val="24"/>
        </w:rPr>
      </w:pPr>
      <w:r w:rsidRPr="00DC3181">
        <w:rPr>
          <w:rFonts w:ascii="Garamond" w:hAnsi="Garamond"/>
          <w:szCs w:val="24"/>
        </w:rPr>
        <w:t>6. Don’t repeat someone else’s post without adding something of your own to it.</w:t>
      </w:r>
    </w:p>
    <w:p w14:paraId="26FA5389" w14:textId="77777777" w:rsidR="004610DA" w:rsidRPr="00DC3181" w:rsidRDefault="004610DA" w:rsidP="004610DA">
      <w:pPr>
        <w:rPr>
          <w:rFonts w:ascii="Garamond" w:hAnsi="Garamond"/>
          <w:szCs w:val="24"/>
        </w:rPr>
      </w:pPr>
      <w:r w:rsidRPr="00DC3181">
        <w:rPr>
          <w:rFonts w:ascii="Garamond" w:hAnsi="Garamond"/>
          <w:szCs w:val="24"/>
        </w:rPr>
        <w:t xml:space="preserve">7. Avoid short, generic replies such as, “I agree”.  You should include why </w:t>
      </w:r>
      <w:proofErr w:type="gramStart"/>
      <w:r w:rsidRPr="00DC3181">
        <w:rPr>
          <w:rFonts w:ascii="Garamond" w:hAnsi="Garamond"/>
          <w:szCs w:val="24"/>
        </w:rPr>
        <w:t>your</w:t>
      </w:r>
      <w:proofErr w:type="gramEnd"/>
      <w:r w:rsidRPr="00DC3181">
        <w:rPr>
          <w:rFonts w:ascii="Garamond" w:hAnsi="Garamond"/>
          <w:szCs w:val="24"/>
        </w:rPr>
        <w:t xml:space="preserve"> agree or add to the previous point. The point of a discussion in an online course is to help you and your other students learn through in-depth consideration of important topics.</w:t>
      </w:r>
    </w:p>
    <w:p w14:paraId="6C637FC4" w14:textId="77777777" w:rsidR="004610DA" w:rsidRPr="00DC3181" w:rsidRDefault="004610DA" w:rsidP="004610DA">
      <w:pPr>
        <w:rPr>
          <w:rFonts w:ascii="Garamond" w:hAnsi="Garamond"/>
          <w:szCs w:val="24"/>
        </w:rPr>
      </w:pPr>
      <w:r w:rsidRPr="00DC3181">
        <w:rPr>
          <w:rFonts w:ascii="Garamond" w:hAnsi="Garamond"/>
          <w:szCs w:val="24"/>
        </w:rPr>
        <w:t>8. Always be respectful of others’ opinions even when they differ from your own.  When you disagree with someone, you should express your differing opinion in a respectful, non-critical way.</w:t>
      </w:r>
    </w:p>
    <w:p w14:paraId="4029699B" w14:textId="77777777" w:rsidR="004610DA" w:rsidRPr="00DC3181" w:rsidRDefault="004610DA" w:rsidP="004610DA">
      <w:pPr>
        <w:rPr>
          <w:rFonts w:ascii="Garamond" w:hAnsi="Garamond"/>
          <w:szCs w:val="24"/>
        </w:rPr>
      </w:pPr>
      <w:r w:rsidRPr="00DC3181">
        <w:rPr>
          <w:rFonts w:ascii="Garamond" w:hAnsi="Garamond"/>
          <w:szCs w:val="24"/>
        </w:rPr>
        <w:t>9. Be open-minded as that is one of the major points of participating in an open classroom discussion.</w:t>
      </w:r>
    </w:p>
    <w:p w14:paraId="0FC52C43" w14:textId="77777777" w:rsidR="004610DA" w:rsidRPr="00DC3181" w:rsidRDefault="004610DA" w:rsidP="004610DA">
      <w:pPr>
        <w:pStyle w:val="WPNormal"/>
        <w:rPr>
          <w:rFonts w:ascii="Garamond" w:hAnsi="Garamond"/>
          <w:b/>
          <w:szCs w:val="24"/>
          <w:u w:val="single"/>
        </w:rPr>
      </w:pPr>
    </w:p>
    <w:p w14:paraId="1A3FCEB9" w14:textId="77777777" w:rsidR="004610DA" w:rsidRPr="00DC3181" w:rsidRDefault="004610DA" w:rsidP="004610DA">
      <w:pPr>
        <w:pStyle w:val="WPNormal"/>
        <w:rPr>
          <w:rFonts w:ascii="Garamond" w:hAnsi="Garamond"/>
          <w:b/>
          <w:szCs w:val="24"/>
          <w:u w:val="single"/>
        </w:rPr>
      </w:pPr>
    </w:p>
    <w:p w14:paraId="1CEA5485" w14:textId="77777777" w:rsidR="004610DA" w:rsidRPr="00DC3181" w:rsidRDefault="004610DA" w:rsidP="004610DA">
      <w:pPr>
        <w:pStyle w:val="WPNormal"/>
        <w:rPr>
          <w:rFonts w:ascii="Garamond" w:hAnsi="Garamond"/>
          <w:b/>
          <w:szCs w:val="24"/>
        </w:rPr>
      </w:pPr>
      <w:r w:rsidRPr="00DC3181">
        <w:rPr>
          <w:rFonts w:ascii="Garamond" w:hAnsi="Garamond"/>
          <w:b/>
          <w:szCs w:val="24"/>
          <w:u w:val="single"/>
        </w:rPr>
        <w:t>E-mail Etiquette</w:t>
      </w:r>
      <w:r w:rsidRPr="00DC3181">
        <w:rPr>
          <w:rFonts w:ascii="Garamond" w:hAnsi="Garamond"/>
          <w:b/>
          <w:szCs w:val="24"/>
        </w:rPr>
        <w:t xml:space="preserve">:  </w:t>
      </w:r>
      <w:r w:rsidRPr="00DC3181">
        <w:rPr>
          <w:rFonts w:ascii="Garamond" w:hAnsi="Garamond"/>
          <w:szCs w:val="24"/>
        </w:rPr>
        <w:t>Electronic mail to and from your “@catamount.wcu.edu” address is the preferred method of communication.  Please follow common e-mail rules:</w:t>
      </w:r>
    </w:p>
    <w:p w14:paraId="64B92677" w14:textId="77777777" w:rsidR="004610DA" w:rsidRPr="00DC3181" w:rsidRDefault="004610DA" w:rsidP="004610DA">
      <w:pPr>
        <w:ind w:left="1440"/>
        <w:rPr>
          <w:rFonts w:ascii="Garamond" w:hAnsi="Garamond"/>
          <w:szCs w:val="24"/>
        </w:rPr>
      </w:pPr>
      <w:r w:rsidRPr="00DC3181">
        <w:rPr>
          <w:rFonts w:ascii="Garamond" w:hAnsi="Garamond"/>
          <w:szCs w:val="24"/>
        </w:rPr>
        <w:t>1.  Use your @catamount.wcu.edu email address</w:t>
      </w:r>
    </w:p>
    <w:p w14:paraId="2E058D41" w14:textId="77777777" w:rsidR="004610DA" w:rsidRPr="00DC3181" w:rsidRDefault="004610DA" w:rsidP="004610DA">
      <w:pPr>
        <w:ind w:left="1440"/>
        <w:rPr>
          <w:rFonts w:ascii="Garamond" w:hAnsi="Garamond"/>
          <w:szCs w:val="24"/>
        </w:rPr>
      </w:pPr>
      <w:r w:rsidRPr="00DC3181">
        <w:rPr>
          <w:rFonts w:ascii="Garamond" w:hAnsi="Garamond"/>
          <w:szCs w:val="24"/>
        </w:rPr>
        <w:t>2.  Use a short and accurate subject header</w:t>
      </w:r>
    </w:p>
    <w:p w14:paraId="2608D147" w14:textId="77777777" w:rsidR="004610DA" w:rsidRPr="00DC3181" w:rsidRDefault="004610DA" w:rsidP="004610DA">
      <w:pPr>
        <w:ind w:left="1440"/>
        <w:rPr>
          <w:rFonts w:ascii="Garamond" w:hAnsi="Garamond"/>
          <w:szCs w:val="24"/>
        </w:rPr>
      </w:pPr>
      <w:r w:rsidRPr="00DC3181">
        <w:rPr>
          <w:rFonts w:ascii="Garamond" w:hAnsi="Garamond"/>
          <w:szCs w:val="24"/>
        </w:rPr>
        <w:t>3.  Use a proper salutation (Hello, Good Morning, Greetings, etc.)</w:t>
      </w:r>
    </w:p>
    <w:p w14:paraId="3B516264" w14:textId="77777777" w:rsidR="004610DA" w:rsidRPr="00DC3181" w:rsidRDefault="004610DA" w:rsidP="004610DA">
      <w:pPr>
        <w:ind w:left="1440"/>
        <w:rPr>
          <w:rFonts w:ascii="Garamond" w:hAnsi="Garamond"/>
          <w:szCs w:val="24"/>
        </w:rPr>
      </w:pPr>
      <w:r w:rsidRPr="00DC3181">
        <w:rPr>
          <w:rFonts w:ascii="Garamond" w:hAnsi="Garamond"/>
          <w:szCs w:val="24"/>
        </w:rPr>
        <w:t>4.  Introduce yourself in the first paragraph (if needed)</w:t>
      </w:r>
    </w:p>
    <w:p w14:paraId="3C3868C0" w14:textId="77777777" w:rsidR="004610DA" w:rsidRPr="00DC3181" w:rsidRDefault="004610DA" w:rsidP="004610DA">
      <w:pPr>
        <w:ind w:left="1440"/>
        <w:rPr>
          <w:rFonts w:ascii="Garamond" w:hAnsi="Garamond"/>
          <w:szCs w:val="24"/>
        </w:rPr>
      </w:pPr>
      <w:r w:rsidRPr="00DC3181">
        <w:rPr>
          <w:rFonts w:ascii="Garamond" w:hAnsi="Garamond"/>
          <w:szCs w:val="24"/>
        </w:rPr>
        <w:t>5.  The message body should be written in a concise and clear manner.  Please do not BS or ramble.  Get to the point.</w:t>
      </w:r>
    </w:p>
    <w:p w14:paraId="5B176018" w14:textId="77777777" w:rsidR="004610DA" w:rsidRPr="00DC3181" w:rsidRDefault="004610DA" w:rsidP="004610DA">
      <w:pPr>
        <w:ind w:left="1440"/>
        <w:rPr>
          <w:rFonts w:ascii="Garamond" w:hAnsi="Garamond"/>
          <w:szCs w:val="24"/>
        </w:rPr>
      </w:pPr>
      <w:r w:rsidRPr="00DC3181">
        <w:rPr>
          <w:rFonts w:ascii="Garamond" w:hAnsi="Garamond"/>
          <w:szCs w:val="24"/>
        </w:rPr>
        <w:t xml:space="preserve">6.  Leave-taking (departing farewell) should be appropriate.  (Respectfully, </w:t>
      </w:r>
      <w:proofErr w:type="gramStart"/>
      <w:r w:rsidRPr="00DC3181">
        <w:rPr>
          <w:rFonts w:ascii="Garamond" w:hAnsi="Garamond"/>
          <w:szCs w:val="24"/>
        </w:rPr>
        <w:t>Yours</w:t>
      </w:r>
      <w:proofErr w:type="gramEnd"/>
      <w:r w:rsidRPr="00DC3181">
        <w:rPr>
          <w:rFonts w:ascii="Garamond" w:hAnsi="Garamond"/>
          <w:szCs w:val="24"/>
        </w:rPr>
        <w:t xml:space="preserve"> sincerely, Take care, etc.)</w:t>
      </w:r>
    </w:p>
    <w:p w14:paraId="2ACE6A76" w14:textId="77777777" w:rsidR="004610DA" w:rsidRPr="00DC3181" w:rsidRDefault="004610DA" w:rsidP="004610DA">
      <w:pPr>
        <w:ind w:left="1440"/>
        <w:rPr>
          <w:rFonts w:ascii="Garamond" w:hAnsi="Garamond"/>
          <w:szCs w:val="24"/>
        </w:rPr>
      </w:pPr>
      <w:r w:rsidRPr="00DC3181">
        <w:rPr>
          <w:rFonts w:ascii="Garamond" w:hAnsi="Garamond"/>
          <w:szCs w:val="24"/>
        </w:rPr>
        <w:t>7.  Sign your email with your full (First and Last) name</w:t>
      </w:r>
    </w:p>
    <w:p w14:paraId="4BD7005E" w14:textId="77777777" w:rsidR="004610DA" w:rsidRPr="00DC3181" w:rsidRDefault="004610DA" w:rsidP="004610DA">
      <w:pPr>
        <w:ind w:left="1440"/>
        <w:rPr>
          <w:rFonts w:ascii="Garamond" w:hAnsi="Garamond"/>
          <w:szCs w:val="24"/>
        </w:rPr>
      </w:pPr>
      <w:r w:rsidRPr="00DC3181">
        <w:rPr>
          <w:rFonts w:ascii="Garamond" w:hAnsi="Garamond"/>
          <w:szCs w:val="24"/>
        </w:rPr>
        <w:t xml:space="preserve">8.  Proofread for content, spelling and grammar. </w:t>
      </w:r>
    </w:p>
    <w:p w14:paraId="1235E547" w14:textId="77777777" w:rsidR="004610DA" w:rsidRPr="00DC3181" w:rsidRDefault="004610DA" w:rsidP="004610DA">
      <w:pPr>
        <w:jc w:val="center"/>
        <w:rPr>
          <w:rFonts w:ascii="Garamond" w:hAnsi="Garamond"/>
          <w:b/>
          <w:szCs w:val="24"/>
        </w:rPr>
      </w:pPr>
    </w:p>
    <w:p w14:paraId="38A98114" w14:textId="77777777" w:rsidR="004610DA" w:rsidRPr="00DC3181" w:rsidRDefault="004610DA" w:rsidP="004610DA">
      <w:pPr>
        <w:jc w:val="center"/>
        <w:rPr>
          <w:rFonts w:ascii="Garamond" w:hAnsi="Garamond"/>
          <w:b/>
          <w:szCs w:val="24"/>
        </w:rPr>
      </w:pPr>
      <w:r w:rsidRPr="00DC3181">
        <w:rPr>
          <w:rFonts w:ascii="Garamond" w:hAnsi="Garamond"/>
          <w:b/>
          <w:szCs w:val="24"/>
        </w:rPr>
        <w:t>For the visual learners…</w:t>
      </w:r>
    </w:p>
    <w:p w14:paraId="59C99D27" w14:textId="77777777" w:rsidR="004610DA" w:rsidRPr="00DC3181" w:rsidRDefault="004610DA" w:rsidP="004610DA">
      <w:pPr>
        <w:jc w:val="center"/>
        <w:rPr>
          <w:rFonts w:ascii="Garamond" w:hAnsi="Garamond"/>
          <w:b/>
          <w:szCs w:val="24"/>
        </w:rPr>
      </w:pPr>
    </w:p>
    <w:p w14:paraId="269EC68C" w14:textId="77777777" w:rsidR="004610DA" w:rsidRPr="00DC3181" w:rsidRDefault="004610DA" w:rsidP="004610DA">
      <w:pPr>
        <w:jc w:val="center"/>
        <w:rPr>
          <w:rFonts w:ascii="Garamond" w:hAnsi="Garamond"/>
          <w:szCs w:val="24"/>
        </w:rPr>
      </w:pPr>
      <w:r w:rsidRPr="00DC3181">
        <w:rPr>
          <w:rFonts w:ascii="Garamond" w:hAnsi="Garamond"/>
          <w:noProof/>
          <w:szCs w:val="24"/>
        </w:rPr>
        <w:drawing>
          <wp:inline distT="0" distB="0" distL="0" distR="0" wp14:anchorId="5EAD65A5" wp14:editId="3D2158F0">
            <wp:extent cx="3638653" cy="2609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13 at 5.03.07 PM.png"/>
                    <pic:cNvPicPr/>
                  </pic:nvPicPr>
                  <pic:blipFill>
                    <a:blip r:embed="rId8">
                      <a:extLst>
                        <a:ext uri="{28A0092B-C50C-407E-A947-70E740481C1C}">
                          <a14:useLocalDpi xmlns:a14="http://schemas.microsoft.com/office/drawing/2010/main" val="0"/>
                        </a:ext>
                      </a:extLst>
                    </a:blip>
                    <a:stretch>
                      <a:fillRect/>
                    </a:stretch>
                  </pic:blipFill>
                  <pic:spPr>
                    <a:xfrm>
                      <a:off x="0" y="0"/>
                      <a:ext cx="3661035" cy="2625436"/>
                    </a:xfrm>
                    <a:prstGeom prst="rect">
                      <a:avLst/>
                    </a:prstGeom>
                  </pic:spPr>
                </pic:pic>
              </a:graphicData>
            </a:graphic>
          </wp:inline>
        </w:drawing>
      </w:r>
    </w:p>
    <w:p w14:paraId="3433B97C" w14:textId="77777777" w:rsidR="004610DA" w:rsidRPr="00DC3181" w:rsidRDefault="004610DA" w:rsidP="004610DA">
      <w:pPr>
        <w:widowControl w:val="0"/>
        <w:rPr>
          <w:rFonts w:ascii="Garamond" w:hAnsi="Garamond"/>
          <w:szCs w:val="24"/>
        </w:rPr>
      </w:pPr>
    </w:p>
    <w:p w14:paraId="3F5F8E9B" w14:textId="77777777" w:rsidR="004610DA" w:rsidRPr="00DC3181" w:rsidRDefault="004610DA" w:rsidP="004610DA">
      <w:pPr>
        <w:pStyle w:val="TopicParagraph"/>
        <w:tabs>
          <w:tab w:val="left" w:pos="1514"/>
        </w:tabs>
        <w:rPr>
          <w:rFonts w:ascii="Garamond" w:hAnsi="Garamond"/>
          <w:b/>
          <w:color w:val="000000" w:themeColor="text1"/>
        </w:rPr>
      </w:pPr>
      <w:r w:rsidRPr="00DC3181">
        <w:rPr>
          <w:rFonts w:ascii="Garamond" w:hAnsi="Garamond"/>
          <w:b/>
          <w:color w:val="000000" w:themeColor="text1"/>
          <w:u w:val="single"/>
        </w:rPr>
        <w:t>ZOOM Classroom Expectations</w:t>
      </w:r>
      <w:r w:rsidRPr="00DC3181">
        <w:rPr>
          <w:rFonts w:ascii="Garamond" w:hAnsi="Garamond"/>
          <w:b/>
          <w:color w:val="000000" w:themeColor="text1"/>
        </w:rPr>
        <w:t>:</w:t>
      </w:r>
    </w:p>
    <w:p w14:paraId="4FEEB1DD" w14:textId="77777777" w:rsidR="004610DA" w:rsidRPr="00DC3181" w:rsidRDefault="004610DA" w:rsidP="004610DA">
      <w:pPr>
        <w:pStyle w:val="TopicParagraph"/>
        <w:tabs>
          <w:tab w:val="left" w:pos="1514"/>
        </w:tabs>
        <w:rPr>
          <w:rFonts w:ascii="Garamond" w:hAnsi="Garamond"/>
          <w:color w:val="000000" w:themeColor="text1"/>
        </w:rPr>
      </w:pPr>
      <w:r w:rsidRPr="00DC3181">
        <w:rPr>
          <w:rFonts w:ascii="Garamond" w:hAnsi="Garamond"/>
          <w:color w:val="000000" w:themeColor="text1"/>
        </w:rPr>
        <w:t xml:space="preserve">The shared learning space of the college classroom is built on respect for each other and each other’s learning.  Learning together means our actions can intentionally and unintentionally distract others from their learning goals.  </w:t>
      </w:r>
      <w:r w:rsidRPr="00DC3181">
        <w:rPr>
          <w:rFonts w:ascii="Garamond" w:hAnsi="Garamond"/>
          <w:color w:val="000000" w:themeColor="text1"/>
        </w:rPr>
        <w:lastRenderedPageBreak/>
        <w:t xml:space="preserve">As responsible learners who respect the rights of others and vow to minimize avoidable distractions such as: non-academic technology use, coming in late, sleeping, off-topic discussions, doing other homework, eating, etc. </w:t>
      </w:r>
    </w:p>
    <w:p w14:paraId="132A5829" w14:textId="77777777" w:rsidR="004610DA" w:rsidRPr="00DC3181" w:rsidRDefault="004610DA" w:rsidP="004610DA">
      <w:pPr>
        <w:pStyle w:val="WPNormal"/>
        <w:rPr>
          <w:rFonts w:ascii="Garamond" w:hAnsi="Garamond"/>
          <w:b/>
          <w:szCs w:val="24"/>
          <w:u w:val="single"/>
        </w:rPr>
      </w:pPr>
    </w:p>
    <w:p w14:paraId="5A84CD72" w14:textId="77777777" w:rsidR="004610DA" w:rsidRPr="00DC3181" w:rsidRDefault="004610DA" w:rsidP="004610DA">
      <w:pPr>
        <w:pStyle w:val="BodyText"/>
        <w:jc w:val="center"/>
        <w:rPr>
          <w:rFonts w:ascii="Garamond" w:hAnsi="Garamond"/>
          <w:b/>
          <w:sz w:val="24"/>
          <w:szCs w:val="24"/>
        </w:rPr>
      </w:pPr>
      <w:r w:rsidRPr="00DC3181">
        <w:rPr>
          <w:rFonts w:ascii="Garamond" w:hAnsi="Garamond"/>
          <w:b/>
          <w:noProof/>
          <w:sz w:val="24"/>
          <w:szCs w:val="24"/>
        </w:rPr>
        <w:drawing>
          <wp:inline distT="0" distB="0" distL="0" distR="0" wp14:anchorId="435DBB8A" wp14:editId="7DF07A7D">
            <wp:extent cx="3819691" cy="452739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8-06 at 7.56.51 PM.png"/>
                    <pic:cNvPicPr/>
                  </pic:nvPicPr>
                  <pic:blipFill>
                    <a:blip r:embed="rId9"/>
                    <a:stretch>
                      <a:fillRect/>
                    </a:stretch>
                  </pic:blipFill>
                  <pic:spPr>
                    <a:xfrm>
                      <a:off x="0" y="0"/>
                      <a:ext cx="3848897" cy="4562013"/>
                    </a:xfrm>
                    <a:prstGeom prst="rect">
                      <a:avLst/>
                    </a:prstGeom>
                  </pic:spPr>
                </pic:pic>
              </a:graphicData>
            </a:graphic>
          </wp:inline>
        </w:drawing>
      </w:r>
    </w:p>
    <w:p w14:paraId="33CA833A" w14:textId="77777777" w:rsidR="004610DA" w:rsidRPr="00DC3181" w:rsidRDefault="004610DA" w:rsidP="004610DA">
      <w:pPr>
        <w:jc w:val="center"/>
        <w:outlineLvl w:val="0"/>
        <w:rPr>
          <w:rFonts w:ascii="Garamond" w:hAnsi="Garamond"/>
          <w:b/>
          <w:szCs w:val="24"/>
        </w:rPr>
      </w:pPr>
    </w:p>
    <w:p w14:paraId="7B1928B9" w14:textId="77777777" w:rsidR="004610DA" w:rsidRPr="00DC3181" w:rsidRDefault="004610DA" w:rsidP="004610DA">
      <w:pPr>
        <w:outlineLvl w:val="0"/>
        <w:rPr>
          <w:rFonts w:ascii="Garamond" w:hAnsi="Garamond"/>
          <w:b/>
          <w:szCs w:val="24"/>
        </w:rPr>
      </w:pPr>
    </w:p>
    <w:p w14:paraId="0F3C4D8D" w14:textId="77777777" w:rsidR="004610DA" w:rsidRPr="00DC3181" w:rsidRDefault="004610DA" w:rsidP="004610DA">
      <w:pPr>
        <w:jc w:val="center"/>
        <w:outlineLvl w:val="0"/>
        <w:rPr>
          <w:rFonts w:ascii="Garamond" w:hAnsi="Garamond"/>
          <w:b/>
          <w:szCs w:val="24"/>
        </w:rPr>
      </w:pPr>
    </w:p>
    <w:p w14:paraId="1777D5F1" w14:textId="77777777" w:rsidR="004610DA" w:rsidRPr="00DC3181" w:rsidRDefault="004610DA" w:rsidP="004610DA">
      <w:pPr>
        <w:jc w:val="center"/>
        <w:outlineLvl w:val="0"/>
        <w:rPr>
          <w:rFonts w:ascii="Garamond" w:hAnsi="Garamond"/>
          <w:b/>
          <w:szCs w:val="24"/>
        </w:rPr>
      </w:pPr>
      <w:r w:rsidRPr="00DC3181">
        <w:rPr>
          <w:rFonts w:ascii="Garamond" w:hAnsi="Garamond"/>
          <w:b/>
          <w:szCs w:val="24"/>
        </w:rPr>
        <w:t>Appendix A: Boilerplate</w:t>
      </w:r>
    </w:p>
    <w:p w14:paraId="6B574F79" w14:textId="77777777" w:rsidR="004610DA" w:rsidRPr="00DC3181" w:rsidRDefault="004610DA" w:rsidP="004610DA">
      <w:pPr>
        <w:rPr>
          <w:rFonts w:ascii="Garamond" w:hAnsi="Garamond"/>
          <w:color w:val="000000" w:themeColor="text1"/>
          <w:szCs w:val="24"/>
        </w:rPr>
      </w:pPr>
      <w:r w:rsidRPr="00DC3181">
        <w:rPr>
          <w:rFonts w:ascii="Garamond" w:hAnsi="Garamond"/>
          <w:color w:val="000000" w:themeColor="text1"/>
          <w:szCs w:val="24"/>
          <w:shd w:val="clear" w:color="auto" w:fill="FFFFFF"/>
        </w:rPr>
        <w:t>“The university requires me to pass along to you a whole litany of contractual information, some of which you may find important, some of which you may not. I have placed this information at the end of this syllabus; I suggest you refer to it as necessary.”</w:t>
      </w:r>
    </w:p>
    <w:p w14:paraId="0F90B565" w14:textId="77777777" w:rsidR="004610DA" w:rsidRPr="00DC3181" w:rsidRDefault="004610DA" w:rsidP="004610DA">
      <w:pPr>
        <w:jc w:val="center"/>
        <w:outlineLvl w:val="0"/>
        <w:rPr>
          <w:rFonts w:ascii="Garamond" w:hAnsi="Garamond"/>
          <w:b/>
          <w:szCs w:val="24"/>
        </w:rPr>
      </w:pPr>
    </w:p>
    <w:p w14:paraId="3D8B8E7A" w14:textId="77777777" w:rsidR="004610DA" w:rsidRPr="00DC3181" w:rsidRDefault="004610DA" w:rsidP="004610DA">
      <w:pPr>
        <w:jc w:val="center"/>
        <w:outlineLvl w:val="0"/>
        <w:rPr>
          <w:rFonts w:ascii="Garamond" w:hAnsi="Garamond"/>
          <w:b/>
          <w:szCs w:val="24"/>
        </w:rPr>
      </w:pPr>
    </w:p>
    <w:p w14:paraId="2DE5AD4C" w14:textId="77777777" w:rsidR="004610DA" w:rsidRPr="00DC3181" w:rsidRDefault="004610DA" w:rsidP="004610DA">
      <w:pPr>
        <w:jc w:val="center"/>
        <w:outlineLvl w:val="0"/>
        <w:rPr>
          <w:rFonts w:ascii="Garamond" w:hAnsi="Garamond"/>
          <w:b/>
          <w:szCs w:val="24"/>
        </w:rPr>
      </w:pPr>
      <w:r w:rsidRPr="00DC3181">
        <w:rPr>
          <w:rFonts w:ascii="Garamond" w:hAnsi="Garamond"/>
          <w:b/>
          <w:szCs w:val="24"/>
        </w:rPr>
        <w:t>University Expectations and Support Services</w:t>
      </w:r>
    </w:p>
    <w:p w14:paraId="5F360151" w14:textId="77777777" w:rsidR="004610DA" w:rsidRPr="00DC3181" w:rsidRDefault="004610DA" w:rsidP="004610DA">
      <w:pPr>
        <w:outlineLvl w:val="0"/>
        <w:rPr>
          <w:rFonts w:ascii="Garamond" w:hAnsi="Garamond"/>
          <w:b/>
          <w:szCs w:val="24"/>
        </w:rPr>
      </w:pPr>
    </w:p>
    <w:p w14:paraId="35DD6FEC" w14:textId="77777777" w:rsidR="004610DA" w:rsidRPr="00DC3181" w:rsidRDefault="004610DA" w:rsidP="004610DA">
      <w:pPr>
        <w:pStyle w:val="Heading1"/>
        <w:rPr>
          <w:rFonts w:ascii="Garamond" w:hAnsi="Garamond"/>
          <w:b w:val="0"/>
          <w:color w:val="000000" w:themeColor="text1"/>
          <w:sz w:val="24"/>
          <w:szCs w:val="24"/>
        </w:rPr>
      </w:pPr>
      <w:r w:rsidRPr="00DC3181">
        <w:rPr>
          <w:rFonts w:ascii="Garamond" w:hAnsi="Garamond"/>
          <w:color w:val="000000" w:themeColor="text1"/>
          <w:sz w:val="24"/>
          <w:szCs w:val="24"/>
        </w:rPr>
        <w:t>Civil Discourse at Western Carolina:</w:t>
      </w:r>
    </w:p>
    <w:p w14:paraId="0B1B6F01" w14:textId="77777777" w:rsidR="004610DA" w:rsidRPr="00DC3181" w:rsidRDefault="004610DA" w:rsidP="004610DA">
      <w:pPr>
        <w:rPr>
          <w:rFonts w:ascii="Garamond" w:hAnsi="Garamond"/>
          <w:szCs w:val="24"/>
        </w:rPr>
      </w:pPr>
      <w:r w:rsidRPr="00DC3181">
        <w:rPr>
          <w:rFonts w:ascii="Garamond" w:hAnsi="Garamond"/>
          <w:szCs w:val="24"/>
        </w:rPr>
        <w:t>Consistent with WCU’s core values and our campus creed, the WCU community accepts the freedoms and responsibilities of our shared community.  WCU encourages all to clearly express their own views while at the same time seeking to understand the varieties of style, identity, and opinion that are held in any diverse community.  In order for us to sustain a learning environment that promotes and values freedom of expression, we have a shared charge to accept personal responsibility for our actions, reactions, and speech, while seeking to learn from the actions, reactions, and speech of others.</w:t>
      </w:r>
    </w:p>
    <w:p w14:paraId="367E2AAB" w14:textId="77777777" w:rsidR="004610DA" w:rsidRPr="00DC3181" w:rsidRDefault="004610DA" w:rsidP="004610DA">
      <w:pPr>
        <w:rPr>
          <w:rFonts w:ascii="Garamond" w:hAnsi="Garamond"/>
          <w:szCs w:val="24"/>
        </w:rPr>
      </w:pPr>
    </w:p>
    <w:p w14:paraId="2137A988" w14:textId="77777777" w:rsidR="004610DA" w:rsidRPr="00DC3181" w:rsidRDefault="004610DA" w:rsidP="004610DA">
      <w:pPr>
        <w:pStyle w:val="Heading1"/>
        <w:rPr>
          <w:rFonts w:ascii="Garamond" w:hAnsi="Garamond"/>
          <w:b w:val="0"/>
          <w:color w:val="000000" w:themeColor="text1"/>
          <w:sz w:val="24"/>
          <w:szCs w:val="24"/>
        </w:rPr>
      </w:pPr>
      <w:r w:rsidRPr="00DC3181">
        <w:rPr>
          <w:rFonts w:ascii="Garamond" w:hAnsi="Garamond"/>
          <w:color w:val="000000" w:themeColor="text1"/>
          <w:sz w:val="24"/>
          <w:szCs w:val="24"/>
        </w:rPr>
        <w:t>Classroom Expectations:</w:t>
      </w:r>
    </w:p>
    <w:p w14:paraId="6F6F7DDA" w14:textId="77777777" w:rsidR="004610DA" w:rsidRPr="00DC3181" w:rsidRDefault="004610DA" w:rsidP="004610DA">
      <w:pPr>
        <w:rPr>
          <w:rFonts w:ascii="Garamond" w:hAnsi="Garamond"/>
          <w:szCs w:val="24"/>
        </w:rPr>
      </w:pPr>
      <w:r w:rsidRPr="00DC3181">
        <w:rPr>
          <w:rFonts w:ascii="Garamond" w:hAnsi="Garamond"/>
          <w:szCs w:val="24"/>
        </w:rPr>
        <w:t xml:space="preserve">The shared learning space of the college classroom is built on respect for each other and each other’s learning.  Learning together means our actions can intentionally and unintentionally distract others from their learning goals.  </w:t>
      </w:r>
      <w:r w:rsidRPr="00DC3181">
        <w:rPr>
          <w:rFonts w:ascii="Garamond" w:hAnsi="Garamond"/>
          <w:szCs w:val="24"/>
        </w:rPr>
        <w:lastRenderedPageBreak/>
        <w:t xml:space="preserve">As responsible learners who respect the rights of others and vow to minimize avoidable distractions such as: non-academic technology use, coming in late, sleeping, off-topic discussions, doing other homework, eating, etc. </w:t>
      </w:r>
    </w:p>
    <w:p w14:paraId="233BFDEC" w14:textId="77777777" w:rsidR="004610DA" w:rsidRPr="00DC3181" w:rsidRDefault="004610DA" w:rsidP="004610DA">
      <w:pPr>
        <w:rPr>
          <w:rFonts w:ascii="Garamond" w:hAnsi="Garamond" w:cs="Arial"/>
          <w:color w:val="000000"/>
          <w:szCs w:val="24"/>
        </w:rPr>
      </w:pPr>
    </w:p>
    <w:p w14:paraId="4F890599" w14:textId="77777777" w:rsidR="004610DA" w:rsidRPr="00DC3181" w:rsidRDefault="004610DA" w:rsidP="004610DA">
      <w:pPr>
        <w:rPr>
          <w:rFonts w:ascii="Garamond" w:hAnsi="Garamond" w:cs="Arial"/>
          <w:b/>
          <w:color w:val="000000"/>
          <w:szCs w:val="24"/>
        </w:rPr>
      </w:pPr>
      <w:r w:rsidRPr="00DC3181">
        <w:rPr>
          <w:rFonts w:ascii="Garamond" w:hAnsi="Garamond" w:cs="Arial"/>
          <w:b/>
          <w:color w:val="000000"/>
          <w:szCs w:val="24"/>
        </w:rPr>
        <w:t>HUNTER LIBRARY</w:t>
      </w:r>
    </w:p>
    <w:p w14:paraId="56A8A7A1" w14:textId="77777777" w:rsidR="004610DA" w:rsidRPr="00DC3181" w:rsidRDefault="004610DA" w:rsidP="004610DA">
      <w:pPr>
        <w:rPr>
          <w:rFonts w:ascii="Garamond" w:hAnsi="Garamond"/>
          <w:szCs w:val="24"/>
        </w:rPr>
      </w:pPr>
      <w:r w:rsidRPr="00DC3181">
        <w:rPr>
          <w:rFonts w:ascii="Garamond" w:hAnsi="Garamond" w:cs="Arial"/>
          <w:color w:val="000000"/>
          <w:szCs w:val="24"/>
        </w:rPr>
        <w:t>Hunter Library provides students with access to thousands of information resources: print and electronic books, newspapers, and scholarly journal articles. These resources can be searched and often accessed online (</w:t>
      </w:r>
      <w:hyperlink r:id="rId10" w:history="1">
        <w:r w:rsidRPr="00DC3181">
          <w:rPr>
            <w:rStyle w:val="Hyperlink"/>
            <w:rFonts w:ascii="Garamond" w:hAnsi="Garamond" w:cs="Arial"/>
            <w:color w:val="954F72"/>
            <w:szCs w:val="24"/>
          </w:rPr>
          <w:t>http://library.wcu.edu</w:t>
        </w:r>
      </w:hyperlink>
      <w:r w:rsidRPr="00DC3181">
        <w:rPr>
          <w:rFonts w:ascii="Garamond" w:hAnsi="Garamond" w:cs="Arial"/>
          <w:color w:val="000000"/>
          <w:szCs w:val="24"/>
        </w:rPr>
        <w:t>) or can be searched and located in the library building. Students in need of research or library support can get help online (</w:t>
      </w:r>
      <w:hyperlink r:id="rId11" w:history="1">
        <w:r w:rsidRPr="00DC3181">
          <w:rPr>
            <w:rStyle w:val="Hyperlink"/>
            <w:rFonts w:ascii="Garamond" w:hAnsi="Garamond" w:cs="Arial"/>
            <w:color w:val="954F72"/>
            <w:szCs w:val="24"/>
          </w:rPr>
          <w:t>http://researchguides.wcu.edu/help</w:t>
        </w:r>
      </w:hyperlink>
      <w:r w:rsidRPr="00DC3181">
        <w:rPr>
          <w:rFonts w:ascii="Garamond" w:hAnsi="Garamond" w:cs="Arial"/>
          <w:color w:val="000000"/>
          <w:szCs w:val="24"/>
        </w:rPr>
        <w:t>), or from library research guides such as,</w:t>
      </w:r>
      <w:r w:rsidRPr="00DC3181">
        <w:rPr>
          <w:rStyle w:val="apple-converted-space"/>
          <w:rFonts w:ascii="Garamond" w:eastAsia="Times" w:hAnsi="Garamond" w:cs="Arial"/>
          <w:color w:val="000000"/>
          <w:szCs w:val="24"/>
        </w:rPr>
        <w:t> </w:t>
      </w:r>
      <w:hyperlink r:id="rId12" w:history="1">
        <w:r w:rsidRPr="00DC3181">
          <w:rPr>
            <w:rStyle w:val="Hyperlink"/>
            <w:rFonts w:ascii="Garamond" w:hAnsi="Garamond" w:cs="Arial"/>
            <w:color w:val="954F72"/>
            <w:szCs w:val="24"/>
          </w:rPr>
          <w:t>http://researchguides.wcu.edu/education</w:t>
        </w:r>
      </w:hyperlink>
    </w:p>
    <w:p w14:paraId="1F33BEA8" w14:textId="77777777" w:rsidR="004610DA" w:rsidRPr="00DC3181" w:rsidRDefault="004610DA" w:rsidP="004610DA">
      <w:pPr>
        <w:outlineLvl w:val="0"/>
        <w:rPr>
          <w:rFonts w:ascii="Garamond" w:hAnsi="Garamond"/>
          <w:b/>
          <w:szCs w:val="24"/>
        </w:rPr>
      </w:pPr>
    </w:p>
    <w:p w14:paraId="1F25ED7A" w14:textId="77777777" w:rsidR="004610DA" w:rsidRPr="00DC3181" w:rsidRDefault="004610DA" w:rsidP="004610DA">
      <w:pPr>
        <w:outlineLvl w:val="0"/>
        <w:rPr>
          <w:rFonts w:ascii="Garamond" w:hAnsi="Garamond"/>
          <w:b/>
          <w:szCs w:val="24"/>
        </w:rPr>
      </w:pPr>
      <w:r w:rsidRPr="00DC3181">
        <w:rPr>
          <w:rFonts w:ascii="Garamond" w:hAnsi="Garamond"/>
          <w:b/>
          <w:szCs w:val="24"/>
        </w:rPr>
        <w:t>WRITING &amp; LEARNING COMMONS</w:t>
      </w:r>
    </w:p>
    <w:p w14:paraId="0D142EE0" w14:textId="77777777" w:rsidR="004610DA" w:rsidRPr="00DC3181" w:rsidRDefault="004610DA" w:rsidP="004610DA">
      <w:pPr>
        <w:rPr>
          <w:rFonts w:ascii="Garamond" w:hAnsi="Garamond"/>
          <w:szCs w:val="24"/>
        </w:rPr>
      </w:pPr>
      <w:r w:rsidRPr="00DC3181">
        <w:rPr>
          <w:rStyle w:val="normaltextrun"/>
          <w:rFonts w:ascii="Garamond" w:hAnsi="Garamond"/>
          <w:color w:val="222222"/>
          <w:szCs w:val="24"/>
        </w:rPr>
        <w:t>The</w:t>
      </w:r>
      <w:r w:rsidRPr="00DC3181">
        <w:rPr>
          <w:rStyle w:val="apple-converted-space"/>
          <w:rFonts w:ascii="Garamond" w:hAnsi="Garamond"/>
          <w:color w:val="222222"/>
          <w:szCs w:val="24"/>
        </w:rPr>
        <w:t> </w:t>
      </w:r>
      <w:hyperlink r:id="rId13" w:tgtFrame="_blank" w:history="1">
        <w:r w:rsidRPr="00DC3181">
          <w:rPr>
            <w:rStyle w:val="normaltextrun"/>
            <w:rFonts w:ascii="Garamond" w:hAnsi="Garamond"/>
            <w:color w:val="66288B"/>
            <w:szCs w:val="24"/>
          </w:rPr>
          <w:t>Writing and Learning Commons (</w:t>
        </w:r>
        <w:proofErr w:type="spellStart"/>
        <w:r w:rsidRPr="00DC3181">
          <w:rPr>
            <w:rStyle w:val="normaltextrun"/>
            <w:rFonts w:ascii="Garamond" w:hAnsi="Garamond"/>
            <w:color w:val="66288B"/>
            <w:szCs w:val="24"/>
          </w:rPr>
          <w:t>WaLC</w:t>
        </w:r>
        <w:proofErr w:type="spellEnd"/>
        <w:r w:rsidRPr="00DC3181">
          <w:rPr>
            <w:rStyle w:val="normaltextrun"/>
            <w:rFonts w:ascii="Garamond" w:hAnsi="Garamond"/>
            <w:color w:val="66288B"/>
            <w:szCs w:val="24"/>
          </w:rPr>
          <w:t>)</w:t>
        </w:r>
      </w:hyperlink>
      <w:r w:rsidRPr="00DC3181">
        <w:rPr>
          <w:rStyle w:val="normaltextrun"/>
          <w:rFonts w:ascii="Garamond" w:hAnsi="Garamond"/>
          <w:color w:val="222222"/>
          <w:szCs w:val="24"/>
        </w:rPr>
        <w:t>,</w:t>
      </w:r>
      <w:r w:rsidRPr="00DC3181">
        <w:rPr>
          <w:rStyle w:val="apple-converted-space"/>
          <w:rFonts w:ascii="Garamond" w:hAnsi="Garamond"/>
          <w:color w:val="222222"/>
          <w:szCs w:val="24"/>
        </w:rPr>
        <w:t> </w:t>
      </w:r>
      <w:r w:rsidRPr="00DC3181">
        <w:rPr>
          <w:rStyle w:val="normaltextrun"/>
          <w:rFonts w:ascii="Garamond" w:hAnsi="Garamond"/>
          <w:color w:val="222222"/>
          <w:szCs w:val="24"/>
        </w:rPr>
        <w:t>located in Belk 207, provides free</w:t>
      </w:r>
      <w:r w:rsidRPr="00DC3181">
        <w:rPr>
          <w:rStyle w:val="apple-converted-space"/>
          <w:rFonts w:ascii="Garamond" w:hAnsi="Garamond"/>
          <w:color w:val="222222"/>
          <w:szCs w:val="24"/>
        </w:rPr>
        <w:t> </w:t>
      </w:r>
      <w:hyperlink r:id="rId14" w:tgtFrame="_blank" w:history="1">
        <w:r w:rsidRPr="00DC3181">
          <w:rPr>
            <w:rStyle w:val="normaltextrun"/>
            <w:rFonts w:ascii="Garamond" w:hAnsi="Garamond"/>
            <w:color w:val="66288B"/>
            <w:szCs w:val="24"/>
          </w:rPr>
          <w:t>course tutoring</w:t>
        </w:r>
      </w:hyperlink>
      <w:r w:rsidRPr="00DC3181">
        <w:rPr>
          <w:rStyle w:val="normaltextrun"/>
          <w:rFonts w:ascii="Garamond" w:hAnsi="Garamond"/>
          <w:color w:val="222222"/>
          <w:szCs w:val="24"/>
        </w:rPr>
        <w:t>,</w:t>
      </w:r>
      <w:r w:rsidRPr="00DC3181">
        <w:rPr>
          <w:rStyle w:val="apple-converted-space"/>
          <w:rFonts w:ascii="Garamond" w:hAnsi="Garamond"/>
          <w:color w:val="222222"/>
          <w:szCs w:val="24"/>
        </w:rPr>
        <w:t> </w:t>
      </w:r>
      <w:hyperlink r:id="rId15" w:tgtFrame="_blank" w:history="1">
        <w:r w:rsidRPr="00DC3181">
          <w:rPr>
            <w:rStyle w:val="normaltextrun"/>
            <w:rFonts w:ascii="Garamond" w:hAnsi="Garamond"/>
            <w:color w:val="66288B"/>
            <w:szCs w:val="24"/>
          </w:rPr>
          <w:t>writing tutoring</w:t>
        </w:r>
      </w:hyperlink>
      <w:r w:rsidRPr="00DC3181">
        <w:rPr>
          <w:rStyle w:val="normaltextrun"/>
          <w:rFonts w:ascii="Garamond" w:hAnsi="Garamond"/>
          <w:color w:val="222222"/>
          <w:szCs w:val="24"/>
        </w:rPr>
        <w:t>,</w:t>
      </w:r>
      <w:r w:rsidRPr="00DC3181">
        <w:rPr>
          <w:rStyle w:val="apple-converted-space"/>
          <w:rFonts w:ascii="Garamond" w:hAnsi="Garamond" w:cs="Calibri"/>
          <w:color w:val="000000"/>
          <w:szCs w:val="24"/>
        </w:rPr>
        <w:t> </w:t>
      </w:r>
      <w:hyperlink r:id="rId16" w:history="1">
        <w:r w:rsidRPr="00DC3181">
          <w:rPr>
            <w:rStyle w:val="Hyperlink"/>
            <w:rFonts w:ascii="Garamond" w:eastAsia="Times" w:hAnsi="Garamond"/>
            <w:color w:val="7030A0"/>
            <w:szCs w:val="24"/>
          </w:rPr>
          <w:t>writing fellows</w:t>
        </w:r>
      </w:hyperlink>
      <w:r w:rsidRPr="00DC3181">
        <w:rPr>
          <w:rStyle w:val="normaltextrun"/>
          <w:rFonts w:ascii="Garamond" w:hAnsi="Garamond" w:cs="Calibri"/>
          <w:color w:val="000000"/>
          <w:szCs w:val="24"/>
        </w:rPr>
        <w:t>,</w:t>
      </w:r>
      <w:r w:rsidRPr="00DC3181">
        <w:rPr>
          <w:rStyle w:val="apple-converted-space"/>
          <w:rFonts w:ascii="Garamond" w:hAnsi="Garamond" w:cs="Arial"/>
          <w:color w:val="000000"/>
          <w:szCs w:val="24"/>
        </w:rPr>
        <w:t> </w:t>
      </w:r>
      <w:hyperlink r:id="rId17" w:tgtFrame="_blank" w:history="1">
        <w:r w:rsidRPr="00DC3181">
          <w:rPr>
            <w:rStyle w:val="normaltextrun"/>
            <w:rFonts w:ascii="Garamond" w:hAnsi="Garamond"/>
            <w:color w:val="66288B"/>
            <w:szCs w:val="24"/>
          </w:rPr>
          <w:t>Supplemental Instruction</w:t>
        </w:r>
      </w:hyperlink>
      <w:r w:rsidRPr="00DC3181">
        <w:rPr>
          <w:rStyle w:val="normaltextrun"/>
          <w:rFonts w:ascii="Garamond" w:hAnsi="Garamond"/>
          <w:color w:val="222222"/>
          <w:szCs w:val="24"/>
        </w:rPr>
        <w:t>,</w:t>
      </w:r>
      <w:r w:rsidRPr="00DC3181">
        <w:rPr>
          <w:rStyle w:val="apple-converted-space"/>
          <w:rFonts w:ascii="Garamond" w:hAnsi="Garamond"/>
          <w:color w:val="222222"/>
          <w:szCs w:val="24"/>
        </w:rPr>
        <w:t> </w:t>
      </w:r>
      <w:hyperlink r:id="rId18" w:tgtFrame="_blank" w:history="1">
        <w:r w:rsidRPr="00DC3181">
          <w:rPr>
            <w:rStyle w:val="normaltextrun"/>
            <w:rFonts w:ascii="Garamond" w:hAnsi="Garamond"/>
            <w:color w:val="66288B"/>
            <w:szCs w:val="24"/>
          </w:rPr>
          <w:t>academic skills consultations</w:t>
        </w:r>
      </w:hyperlink>
      <w:r w:rsidRPr="00DC3181">
        <w:rPr>
          <w:rStyle w:val="normaltextrun"/>
          <w:rFonts w:ascii="Garamond" w:hAnsi="Garamond"/>
          <w:color w:val="222222"/>
          <w:szCs w:val="24"/>
        </w:rPr>
        <w:t>,</w:t>
      </w:r>
      <w:r w:rsidRPr="00DC3181">
        <w:rPr>
          <w:rStyle w:val="apple-converted-space"/>
          <w:rFonts w:ascii="Garamond" w:hAnsi="Garamond"/>
          <w:color w:val="222222"/>
          <w:szCs w:val="24"/>
        </w:rPr>
        <w:t> </w:t>
      </w:r>
      <w:hyperlink r:id="rId19" w:tgtFrame="_blank" w:history="1">
        <w:r w:rsidRPr="00DC3181">
          <w:rPr>
            <w:rStyle w:val="normaltextrun"/>
            <w:rFonts w:ascii="Garamond" w:hAnsi="Garamond"/>
            <w:color w:val="66288B"/>
            <w:szCs w:val="24"/>
          </w:rPr>
          <w:t>international student consultations</w:t>
        </w:r>
      </w:hyperlink>
      <w:r w:rsidRPr="00DC3181">
        <w:rPr>
          <w:rStyle w:val="normaltextrun"/>
          <w:rFonts w:ascii="Garamond" w:hAnsi="Garamond"/>
          <w:color w:val="222222"/>
          <w:szCs w:val="24"/>
        </w:rPr>
        <w:t>, and online writing resources for all students. To schedule appointments for any of these services, visit</w:t>
      </w:r>
      <w:r w:rsidRPr="00DC3181">
        <w:rPr>
          <w:rStyle w:val="apple-converted-space"/>
          <w:rFonts w:ascii="Garamond" w:hAnsi="Garamond"/>
          <w:color w:val="222222"/>
          <w:szCs w:val="24"/>
        </w:rPr>
        <w:t> </w:t>
      </w:r>
      <w:hyperlink r:id="rId20" w:tgtFrame="_blank" w:history="1">
        <w:r w:rsidRPr="00DC3181">
          <w:rPr>
            <w:rStyle w:val="normaltextrun"/>
            <w:rFonts w:ascii="Garamond" w:hAnsi="Garamond"/>
            <w:color w:val="66288B"/>
            <w:szCs w:val="24"/>
          </w:rPr>
          <w:t>tutoring.wcu.edu</w:t>
        </w:r>
      </w:hyperlink>
      <w:r w:rsidRPr="00DC3181">
        <w:rPr>
          <w:rStyle w:val="apple-converted-space"/>
          <w:rFonts w:ascii="Garamond" w:hAnsi="Garamond"/>
          <w:color w:val="222222"/>
          <w:szCs w:val="24"/>
        </w:rPr>
        <w:t> </w:t>
      </w:r>
      <w:r w:rsidRPr="00DC3181">
        <w:rPr>
          <w:rStyle w:val="normaltextrun"/>
          <w:rFonts w:ascii="Garamond" w:hAnsi="Garamond"/>
          <w:color w:val="222222"/>
          <w:szCs w:val="24"/>
        </w:rPr>
        <w:t>or call 828-227-2274. The</w:t>
      </w:r>
      <w:r w:rsidRPr="00DC3181">
        <w:rPr>
          <w:rStyle w:val="apple-converted-space"/>
          <w:rFonts w:ascii="Garamond" w:hAnsi="Garamond"/>
          <w:color w:val="222222"/>
          <w:szCs w:val="24"/>
        </w:rPr>
        <w:t> </w:t>
      </w:r>
      <w:hyperlink r:id="rId21" w:tgtFrame="_blank" w:history="1">
        <w:r w:rsidRPr="00DC3181">
          <w:rPr>
            <w:rStyle w:val="normaltextrun"/>
            <w:rFonts w:ascii="Garamond" w:hAnsi="Garamond"/>
            <w:color w:val="66288B"/>
            <w:szCs w:val="24"/>
          </w:rPr>
          <w:t>Mathematics Tutoring Center</w:t>
        </w:r>
      </w:hyperlink>
      <w:r w:rsidRPr="00DC3181">
        <w:rPr>
          <w:rStyle w:val="apple-converted-space"/>
          <w:rFonts w:ascii="Garamond" w:hAnsi="Garamond"/>
          <w:color w:val="222222"/>
          <w:szCs w:val="24"/>
        </w:rPr>
        <w:t> </w:t>
      </w:r>
      <w:r w:rsidRPr="00DC3181">
        <w:rPr>
          <w:rStyle w:val="normaltextrun"/>
          <w:rFonts w:ascii="Garamond" w:hAnsi="Garamond"/>
          <w:color w:val="222222"/>
          <w:szCs w:val="24"/>
        </w:rPr>
        <w:t>in 214 Killian Annex provides free drop-in tutoring for mathematics courses and subject matter,</w:t>
      </w:r>
      <w:r w:rsidRPr="00DC3181">
        <w:rPr>
          <w:rStyle w:val="apple-converted-space"/>
          <w:rFonts w:ascii="Garamond" w:hAnsi="Garamond"/>
          <w:color w:val="222222"/>
          <w:szCs w:val="24"/>
        </w:rPr>
        <w:t> </w:t>
      </w:r>
      <w:r w:rsidRPr="00DC3181">
        <w:rPr>
          <w:rStyle w:val="normaltextrun"/>
          <w:rFonts w:ascii="Garamond" w:hAnsi="Garamond"/>
          <w:color w:val="222222"/>
          <w:szCs w:val="24"/>
        </w:rPr>
        <w:t>course-specific tutoring appointments, and</w:t>
      </w:r>
      <w:r w:rsidRPr="00DC3181">
        <w:rPr>
          <w:rStyle w:val="apple-converted-space"/>
          <w:rFonts w:ascii="Garamond" w:hAnsi="Garamond"/>
          <w:color w:val="222222"/>
          <w:szCs w:val="24"/>
        </w:rPr>
        <w:t> </w:t>
      </w:r>
      <w:r w:rsidRPr="00DC3181">
        <w:rPr>
          <w:rStyle w:val="normaltextrun"/>
          <w:rFonts w:ascii="Garamond" w:hAnsi="Garamond"/>
          <w:color w:val="222222"/>
          <w:szCs w:val="24"/>
        </w:rPr>
        <w:t>graduate and professional</w:t>
      </w:r>
      <w:r w:rsidRPr="00DC3181">
        <w:rPr>
          <w:rStyle w:val="apple-converted-space"/>
          <w:rFonts w:ascii="Garamond" w:hAnsi="Garamond"/>
          <w:color w:val="222222"/>
          <w:szCs w:val="24"/>
        </w:rPr>
        <w:t> </w:t>
      </w:r>
      <w:hyperlink r:id="rId22" w:tgtFrame="_blank" w:history="1">
        <w:r w:rsidRPr="00DC3181">
          <w:rPr>
            <w:rStyle w:val="normaltextrun"/>
            <w:rFonts w:ascii="Garamond" w:hAnsi="Garamond"/>
            <w:color w:val="66288B"/>
            <w:szCs w:val="24"/>
          </w:rPr>
          <w:t>exam preparation</w:t>
        </w:r>
      </w:hyperlink>
      <w:r w:rsidRPr="00DC3181">
        <w:rPr>
          <w:rStyle w:val="apple-converted-space"/>
          <w:rFonts w:ascii="Garamond" w:hAnsi="Garamond"/>
          <w:color w:val="222222"/>
          <w:szCs w:val="24"/>
        </w:rPr>
        <w:t> </w:t>
      </w:r>
      <w:r w:rsidRPr="00DC3181">
        <w:rPr>
          <w:rStyle w:val="normaltextrun"/>
          <w:rFonts w:ascii="Garamond" w:hAnsi="Garamond"/>
          <w:color w:val="222222"/>
          <w:szCs w:val="24"/>
        </w:rPr>
        <w:t>resources.</w:t>
      </w:r>
      <w:r w:rsidRPr="00DC3181">
        <w:rPr>
          <w:rStyle w:val="apple-converted-space"/>
          <w:rFonts w:ascii="Garamond" w:hAnsi="Garamond"/>
          <w:color w:val="222222"/>
          <w:szCs w:val="24"/>
        </w:rPr>
        <w:t> </w:t>
      </w:r>
      <w:r w:rsidRPr="00DC3181">
        <w:rPr>
          <w:rStyle w:val="normaltextrun"/>
          <w:rFonts w:ascii="Garamond" w:hAnsi="Garamond"/>
          <w:color w:val="222222"/>
          <w:szCs w:val="24"/>
        </w:rPr>
        <w:t xml:space="preserve">In addition to services provided by the </w:t>
      </w:r>
      <w:proofErr w:type="spellStart"/>
      <w:r w:rsidRPr="00DC3181">
        <w:rPr>
          <w:rStyle w:val="normaltextrun"/>
          <w:rFonts w:ascii="Garamond" w:hAnsi="Garamond"/>
          <w:color w:val="222222"/>
          <w:szCs w:val="24"/>
        </w:rPr>
        <w:t>WaLC</w:t>
      </w:r>
      <w:proofErr w:type="spellEnd"/>
      <w:r w:rsidRPr="00DC3181">
        <w:rPr>
          <w:rStyle w:val="normaltextrun"/>
          <w:rFonts w:ascii="Garamond" w:hAnsi="Garamond"/>
          <w:color w:val="222222"/>
          <w:szCs w:val="24"/>
        </w:rPr>
        <w:t xml:space="preserve"> and MTC, students also will have access to non-WCU tutors through</w:t>
      </w:r>
      <w:r w:rsidRPr="00DC3181">
        <w:rPr>
          <w:rStyle w:val="apple-converted-space"/>
          <w:rFonts w:ascii="Garamond" w:hAnsi="Garamond"/>
          <w:color w:val="222222"/>
          <w:szCs w:val="24"/>
        </w:rPr>
        <w:t> </w:t>
      </w:r>
      <w:proofErr w:type="spellStart"/>
      <w:r w:rsidRPr="00DC3181">
        <w:rPr>
          <w:rFonts w:ascii="Garamond" w:hAnsi="Garamond" w:cs="Arial"/>
          <w:color w:val="000000"/>
          <w:szCs w:val="24"/>
        </w:rPr>
        <w:fldChar w:fldCharType="begin"/>
      </w:r>
      <w:r w:rsidRPr="00DC3181">
        <w:rPr>
          <w:rFonts w:ascii="Garamond" w:hAnsi="Garamond" w:cs="Arial"/>
          <w:color w:val="000000"/>
          <w:szCs w:val="24"/>
        </w:rPr>
        <w:instrText xml:space="preserve"> HYPERLINK "https://www.wcu.edu/apply/distance-online-programs/current-students/tutoring-support.aspx" \t "_blank" </w:instrText>
      </w:r>
      <w:r w:rsidRPr="00DC3181">
        <w:rPr>
          <w:rFonts w:ascii="Garamond" w:hAnsi="Garamond" w:cs="Arial"/>
          <w:color w:val="000000"/>
          <w:szCs w:val="24"/>
        </w:rPr>
        <w:fldChar w:fldCharType="separate"/>
      </w:r>
      <w:r w:rsidRPr="00DC3181">
        <w:rPr>
          <w:rStyle w:val="normaltextrun"/>
          <w:rFonts w:ascii="Garamond" w:hAnsi="Garamond"/>
          <w:color w:val="66288B"/>
          <w:szCs w:val="24"/>
        </w:rPr>
        <w:t>Brainfuse</w:t>
      </w:r>
      <w:proofErr w:type="spellEnd"/>
      <w:r w:rsidRPr="00DC3181">
        <w:rPr>
          <w:rFonts w:ascii="Garamond" w:hAnsi="Garamond" w:cs="Arial"/>
          <w:color w:val="000000"/>
          <w:szCs w:val="24"/>
        </w:rPr>
        <w:fldChar w:fldCharType="end"/>
      </w:r>
      <w:r w:rsidRPr="00DC3181">
        <w:rPr>
          <w:rStyle w:val="apple-converted-space"/>
          <w:rFonts w:ascii="Garamond" w:hAnsi="Garamond"/>
          <w:color w:val="222222"/>
          <w:szCs w:val="24"/>
        </w:rPr>
        <w:t>. </w:t>
      </w:r>
      <w:r w:rsidRPr="00DC3181">
        <w:rPr>
          <w:rFonts w:ascii="Garamond" w:hAnsi="Garamond" w:cs="Arial"/>
          <w:color w:val="000000"/>
          <w:szCs w:val="24"/>
        </w:rPr>
        <w:t> </w:t>
      </w:r>
    </w:p>
    <w:p w14:paraId="5A56FAC6" w14:textId="77777777" w:rsidR="004610DA" w:rsidRPr="00DC3181" w:rsidRDefault="004610DA" w:rsidP="004610DA">
      <w:pPr>
        <w:outlineLvl w:val="0"/>
        <w:rPr>
          <w:rFonts w:ascii="Garamond" w:hAnsi="Garamond"/>
          <w:b/>
          <w:szCs w:val="24"/>
          <w:u w:val="single"/>
        </w:rPr>
      </w:pPr>
    </w:p>
    <w:p w14:paraId="55DF6EFF" w14:textId="77777777" w:rsidR="004610DA" w:rsidRPr="00DC3181" w:rsidRDefault="004610DA" w:rsidP="004610DA">
      <w:pPr>
        <w:pStyle w:val="Heading1"/>
        <w:rPr>
          <w:rFonts w:ascii="Garamond" w:hAnsi="Garamond"/>
          <w:b w:val="0"/>
          <w:color w:val="000000" w:themeColor="text1"/>
          <w:sz w:val="24"/>
          <w:szCs w:val="24"/>
        </w:rPr>
      </w:pPr>
      <w:r w:rsidRPr="00DC3181">
        <w:rPr>
          <w:rFonts w:ascii="Garamond" w:hAnsi="Garamond"/>
          <w:color w:val="000000" w:themeColor="text1"/>
          <w:sz w:val="24"/>
          <w:szCs w:val="24"/>
        </w:rPr>
        <w:t>TUTORING &amp; ASSISTANCE</w:t>
      </w:r>
    </w:p>
    <w:p w14:paraId="77B20A25" w14:textId="77777777" w:rsidR="004610DA" w:rsidRPr="00DC3181" w:rsidRDefault="004610DA" w:rsidP="004610DA">
      <w:pPr>
        <w:pStyle w:val="Heading1"/>
        <w:rPr>
          <w:rFonts w:ascii="Garamond" w:hAnsi="Garamond"/>
          <w:b w:val="0"/>
          <w:color w:val="000000" w:themeColor="text1"/>
          <w:sz w:val="24"/>
          <w:szCs w:val="24"/>
        </w:rPr>
      </w:pPr>
      <w:r w:rsidRPr="00DC3181">
        <w:rPr>
          <w:rFonts w:ascii="Garamond" w:hAnsi="Garamond"/>
          <w:color w:val="000000" w:themeColor="text1"/>
          <w:sz w:val="24"/>
          <w:szCs w:val="24"/>
        </w:rPr>
        <w:t>Tutoring for Distance Students:</w:t>
      </w:r>
    </w:p>
    <w:p w14:paraId="043C21A9" w14:textId="77777777" w:rsidR="004610DA" w:rsidRPr="00DC3181" w:rsidRDefault="004610DA" w:rsidP="004610DA">
      <w:pPr>
        <w:rPr>
          <w:rFonts w:ascii="Garamond" w:hAnsi="Garamond"/>
          <w:szCs w:val="24"/>
        </w:rPr>
      </w:pPr>
      <w:r w:rsidRPr="00DC3181">
        <w:rPr>
          <w:rFonts w:ascii="Garamond" w:hAnsi="Garamond"/>
          <w:szCs w:val="24"/>
        </w:rPr>
        <w:t>For distance students (including students at Biltmore Park) who cannot attend tutoring sessions in the Writing and Learning Commons (</w:t>
      </w:r>
      <w:proofErr w:type="spellStart"/>
      <w:r w:rsidRPr="00DC3181">
        <w:rPr>
          <w:rFonts w:ascii="Garamond" w:hAnsi="Garamond"/>
          <w:szCs w:val="24"/>
        </w:rPr>
        <w:t>WaLC</w:t>
      </w:r>
      <w:proofErr w:type="spellEnd"/>
      <w:r w:rsidRPr="00DC3181">
        <w:rPr>
          <w:rFonts w:ascii="Garamond" w:hAnsi="Garamond"/>
          <w:szCs w:val="24"/>
        </w:rPr>
        <w:t xml:space="preserve">) or the WCU Math Tutoring Center, tutoring support is available through </w:t>
      </w:r>
      <w:proofErr w:type="spellStart"/>
      <w:r w:rsidRPr="00DC3181">
        <w:rPr>
          <w:rFonts w:ascii="Garamond" w:hAnsi="Garamond"/>
          <w:szCs w:val="24"/>
        </w:rPr>
        <w:t>Brainfuse</w:t>
      </w:r>
      <w:proofErr w:type="spellEnd"/>
      <w:r w:rsidRPr="00DC3181">
        <w:rPr>
          <w:rFonts w:ascii="Garamond" w:hAnsi="Garamond"/>
          <w:szCs w:val="24"/>
        </w:rPr>
        <w:t xml:space="preserve"> HelpNow: </w:t>
      </w:r>
      <w:hyperlink r:id="rId23" w:history="1">
        <w:r w:rsidRPr="00DC3181">
          <w:rPr>
            <w:rStyle w:val="Hyperlink"/>
            <w:rFonts w:ascii="Garamond" w:hAnsi="Garamond"/>
            <w:szCs w:val="24"/>
          </w:rPr>
          <w:t>https://www.wcu.edu/apply/distance-online-programs/current-students/tutoring-support.aspx</w:t>
        </w:r>
      </w:hyperlink>
    </w:p>
    <w:p w14:paraId="11E3F962" w14:textId="77777777" w:rsidR="004610DA" w:rsidRPr="00DC3181" w:rsidRDefault="004610DA" w:rsidP="004610DA">
      <w:pPr>
        <w:rPr>
          <w:rFonts w:ascii="Garamond" w:hAnsi="Garamond"/>
          <w:szCs w:val="24"/>
        </w:rPr>
      </w:pPr>
      <w:r w:rsidRPr="00DC3181">
        <w:rPr>
          <w:rFonts w:ascii="Garamond" w:hAnsi="Garamond"/>
          <w:szCs w:val="24"/>
        </w:rPr>
        <w:t xml:space="preserve"> </w:t>
      </w:r>
    </w:p>
    <w:p w14:paraId="71E2E5C9" w14:textId="77777777" w:rsidR="004610DA" w:rsidRPr="00DC3181" w:rsidRDefault="004610DA" w:rsidP="004610DA">
      <w:pPr>
        <w:pStyle w:val="Heading1"/>
        <w:rPr>
          <w:rFonts w:ascii="Garamond" w:hAnsi="Garamond"/>
          <w:b w:val="0"/>
          <w:color w:val="000000" w:themeColor="text1"/>
          <w:sz w:val="24"/>
          <w:szCs w:val="24"/>
        </w:rPr>
      </w:pPr>
      <w:r w:rsidRPr="00DC3181">
        <w:rPr>
          <w:rFonts w:ascii="Garamond" w:hAnsi="Garamond"/>
          <w:color w:val="000000" w:themeColor="text1"/>
          <w:sz w:val="24"/>
          <w:szCs w:val="24"/>
        </w:rPr>
        <w:t>Math Tutoring Center:</w:t>
      </w:r>
    </w:p>
    <w:p w14:paraId="28965146" w14:textId="77777777" w:rsidR="004610DA" w:rsidRPr="00DC3181" w:rsidRDefault="004610DA" w:rsidP="004610DA">
      <w:pPr>
        <w:rPr>
          <w:rFonts w:ascii="Garamond" w:hAnsi="Garamond"/>
          <w:szCs w:val="24"/>
        </w:rPr>
      </w:pPr>
      <w:r w:rsidRPr="00DC3181">
        <w:rPr>
          <w:rFonts w:ascii="Garamond" w:hAnsi="Garamond"/>
          <w:szCs w:val="24"/>
        </w:rPr>
        <w:t xml:space="preserve">The Mathematics Tutoring Center (MTC) in Killian Annex 214 provides tutoring for math courses and math-related content across the curriculum, workshops on study skills specific to math courses, and graduate and professional exam preparation resources. </w:t>
      </w:r>
      <w:r w:rsidRPr="00DC3181">
        <w:rPr>
          <w:rFonts w:ascii="Garamond" w:hAnsi="Garamond"/>
          <w:b/>
          <w:bCs/>
          <w:szCs w:val="24"/>
        </w:rPr>
        <w:t>Until the COVID-19 Social Distancing order is rescinded, all MTC tutoring will be done online</w:t>
      </w:r>
      <w:r w:rsidRPr="00DC3181">
        <w:rPr>
          <w:rFonts w:ascii="Garamond" w:hAnsi="Garamond"/>
          <w:szCs w:val="24"/>
        </w:rPr>
        <w:t xml:space="preserve">. For more information, including directions on how to set up online appointments, please visit </w:t>
      </w:r>
      <w:hyperlink r:id="rId24" w:history="1">
        <w:r w:rsidRPr="00DC3181">
          <w:rPr>
            <w:rStyle w:val="Hyperlink"/>
            <w:rFonts w:ascii="Garamond" w:hAnsi="Garamond"/>
            <w:szCs w:val="24"/>
          </w:rPr>
          <w:t>http://mtc.wcu.edu/</w:t>
        </w:r>
      </w:hyperlink>
      <w:r w:rsidRPr="00DC3181">
        <w:rPr>
          <w:rFonts w:ascii="Garamond" w:hAnsi="Garamond"/>
          <w:szCs w:val="24"/>
        </w:rPr>
        <w:t xml:space="preserve"> or contact us at 828–227–3830.</w:t>
      </w:r>
    </w:p>
    <w:p w14:paraId="29B8AAA5" w14:textId="77777777" w:rsidR="004610DA" w:rsidRPr="00DC3181" w:rsidRDefault="004610DA" w:rsidP="004610DA">
      <w:pPr>
        <w:outlineLvl w:val="0"/>
        <w:rPr>
          <w:rFonts w:ascii="Garamond" w:hAnsi="Garamond"/>
          <w:b/>
          <w:szCs w:val="24"/>
          <w:u w:val="single"/>
        </w:rPr>
      </w:pPr>
    </w:p>
    <w:p w14:paraId="2C7748F8" w14:textId="77777777" w:rsidR="004610DA" w:rsidRPr="00DC3181" w:rsidRDefault="004610DA" w:rsidP="004610DA">
      <w:pPr>
        <w:pStyle w:val="Heading1"/>
        <w:rPr>
          <w:rFonts w:ascii="Garamond" w:hAnsi="Garamond"/>
          <w:b w:val="0"/>
          <w:color w:val="000000" w:themeColor="text1"/>
          <w:sz w:val="24"/>
          <w:szCs w:val="24"/>
        </w:rPr>
      </w:pPr>
      <w:r w:rsidRPr="00DC3181">
        <w:rPr>
          <w:rFonts w:ascii="Garamond" w:hAnsi="Garamond"/>
          <w:color w:val="000000" w:themeColor="text1"/>
          <w:sz w:val="24"/>
          <w:szCs w:val="24"/>
        </w:rPr>
        <w:t>Blackboard Support:</w:t>
      </w:r>
    </w:p>
    <w:p w14:paraId="77372171" w14:textId="77777777" w:rsidR="004610DA" w:rsidRPr="00DC3181" w:rsidRDefault="004610DA" w:rsidP="004610DA">
      <w:pPr>
        <w:rPr>
          <w:rFonts w:ascii="Garamond" w:hAnsi="Garamond"/>
          <w:szCs w:val="24"/>
        </w:rPr>
      </w:pPr>
      <w:r w:rsidRPr="00DC3181">
        <w:rPr>
          <w:rFonts w:ascii="Garamond" w:hAnsi="Garamond"/>
          <w:szCs w:val="24"/>
        </w:rPr>
        <w:t xml:space="preserve">The learning management system for this class is Blackboard and can be found at </w:t>
      </w:r>
      <w:hyperlink r:id="rId25" w:history="1">
        <w:r w:rsidRPr="00DC3181">
          <w:rPr>
            <w:rStyle w:val="Hyperlink"/>
            <w:rFonts w:ascii="Garamond" w:hAnsi="Garamond"/>
            <w:szCs w:val="24"/>
          </w:rPr>
          <w:t>http://wcu.blackboard.com</w:t>
        </w:r>
      </w:hyperlink>
    </w:p>
    <w:p w14:paraId="190AD39B" w14:textId="77777777" w:rsidR="004610DA" w:rsidRPr="00DC3181" w:rsidRDefault="004610DA" w:rsidP="004610DA">
      <w:pPr>
        <w:rPr>
          <w:rFonts w:ascii="Garamond" w:hAnsi="Garamond"/>
          <w:szCs w:val="24"/>
        </w:rPr>
      </w:pPr>
      <w:r w:rsidRPr="00DC3181">
        <w:rPr>
          <w:rFonts w:ascii="Garamond" w:hAnsi="Garamond"/>
          <w:szCs w:val="24"/>
        </w:rPr>
        <w:t xml:space="preserve"> </w:t>
      </w:r>
    </w:p>
    <w:p w14:paraId="4F6495FC" w14:textId="77777777" w:rsidR="004610DA" w:rsidRPr="00DC3181" w:rsidRDefault="004610DA" w:rsidP="004610DA">
      <w:pPr>
        <w:rPr>
          <w:rFonts w:ascii="Garamond" w:hAnsi="Garamond"/>
          <w:szCs w:val="24"/>
        </w:rPr>
      </w:pPr>
      <w:r w:rsidRPr="00DC3181">
        <w:rPr>
          <w:rFonts w:ascii="Garamond" w:hAnsi="Garamond"/>
          <w:szCs w:val="24"/>
        </w:rPr>
        <w:t xml:space="preserve">Additional help with Blackboard can be found at </w:t>
      </w:r>
      <w:hyperlink r:id="rId26" w:history="1">
        <w:r w:rsidRPr="00DC3181">
          <w:rPr>
            <w:rStyle w:val="Hyperlink"/>
            <w:rFonts w:ascii="Garamond" w:hAnsi="Garamond"/>
            <w:szCs w:val="24"/>
          </w:rPr>
          <w:t>http://help.wcu.edu</w:t>
        </w:r>
      </w:hyperlink>
      <w:r w:rsidRPr="00DC3181">
        <w:rPr>
          <w:rFonts w:ascii="Garamond" w:hAnsi="Garamond"/>
          <w:szCs w:val="24"/>
        </w:rPr>
        <w:t xml:space="preserve"> , (828) 227-7487 or by visiting the Technology Commons located on the ground floor of the Hunter Library.</w:t>
      </w:r>
    </w:p>
    <w:p w14:paraId="60DAB29F" w14:textId="77777777" w:rsidR="004610DA" w:rsidRPr="00DC3181" w:rsidRDefault="004610DA" w:rsidP="004610DA">
      <w:pPr>
        <w:rPr>
          <w:rFonts w:ascii="Garamond" w:hAnsi="Garamond"/>
          <w:szCs w:val="24"/>
        </w:rPr>
      </w:pPr>
    </w:p>
    <w:p w14:paraId="410361F1" w14:textId="77777777" w:rsidR="004610DA" w:rsidRPr="00DC3181" w:rsidRDefault="004610DA" w:rsidP="004610DA">
      <w:pPr>
        <w:pStyle w:val="Heading1"/>
        <w:rPr>
          <w:rFonts w:ascii="Garamond" w:hAnsi="Garamond"/>
          <w:b w:val="0"/>
          <w:color w:val="000000" w:themeColor="text1"/>
          <w:sz w:val="24"/>
          <w:szCs w:val="24"/>
        </w:rPr>
      </w:pPr>
      <w:r w:rsidRPr="00DC3181">
        <w:rPr>
          <w:rFonts w:ascii="Garamond" w:hAnsi="Garamond"/>
          <w:color w:val="000000" w:themeColor="text1"/>
          <w:sz w:val="24"/>
          <w:szCs w:val="24"/>
        </w:rPr>
        <w:t>Academic Toolbox:</w:t>
      </w:r>
    </w:p>
    <w:p w14:paraId="39D12EC5" w14:textId="77777777" w:rsidR="004610DA" w:rsidRPr="00DC3181" w:rsidRDefault="004610DA" w:rsidP="004610DA">
      <w:pPr>
        <w:rPr>
          <w:rFonts w:ascii="Garamond" w:hAnsi="Garamond"/>
          <w:szCs w:val="24"/>
        </w:rPr>
      </w:pPr>
      <w:r w:rsidRPr="00DC3181">
        <w:rPr>
          <w:rFonts w:ascii="Garamond" w:hAnsi="Garamond"/>
          <w:szCs w:val="24"/>
        </w:rPr>
        <w:t>The Academic Toolbox is available in all WCU courses via the course Blackboard site.  It can be found in the left-hand side column.  The Academic Toolbox contains information and contact information for nearly all of the resources needed by WCU students, including but not limited to:  technology assistance, academic services, student support, co-curricular programs and university policies.</w:t>
      </w:r>
    </w:p>
    <w:p w14:paraId="28FC1BB3" w14:textId="77777777" w:rsidR="004610DA" w:rsidRPr="00DC3181" w:rsidRDefault="004610DA" w:rsidP="004610DA">
      <w:pPr>
        <w:rPr>
          <w:rFonts w:ascii="Garamond" w:hAnsi="Garamond"/>
          <w:szCs w:val="24"/>
        </w:rPr>
      </w:pPr>
    </w:p>
    <w:p w14:paraId="6ABF7D96" w14:textId="77777777" w:rsidR="004610DA" w:rsidRPr="00DC3181" w:rsidRDefault="004610DA" w:rsidP="004610DA">
      <w:pPr>
        <w:pStyle w:val="Heading1"/>
        <w:rPr>
          <w:rFonts w:ascii="Garamond" w:hAnsi="Garamond"/>
          <w:b w:val="0"/>
          <w:color w:val="000000" w:themeColor="text1"/>
          <w:sz w:val="24"/>
          <w:szCs w:val="24"/>
        </w:rPr>
      </w:pPr>
      <w:r w:rsidRPr="00DC3181">
        <w:rPr>
          <w:rFonts w:ascii="Garamond" w:hAnsi="Garamond"/>
          <w:color w:val="000000" w:themeColor="text1"/>
          <w:sz w:val="24"/>
          <w:szCs w:val="24"/>
        </w:rPr>
        <w:t>Academic Calendar:</w:t>
      </w:r>
    </w:p>
    <w:p w14:paraId="4F41E258" w14:textId="77777777" w:rsidR="004610DA" w:rsidRPr="00DC3181" w:rsidRDefault="004610DA" w:rsidP="004610DA">
      <w:pPr>
        <w:rPr>
          <w:rFonts w:ascii="Garamond" w:hAnsi="Garamond"/>
          <w:szCs w:val="24"/>
        </w:rPr>
      </w:pPr>
      <w:r w:rsidRPr="00DC3181">
        <w:rPr>
          <w:rFonts w:ascii="Garamond" w:hAnsi="Garamond"/>
          <w:szCs w:val="24"/>
        </w:rPr>
        <w:t xml:space="preserve">This includes dates for all breaks, university closures, final exams, etc.  The academic calendar can be found at </w:t>
      </w:r>
      <w:hyperlink r:id="rId27" w:history="1">
        <w:r w:rsidRPr="00DC3181">
          <w:rPr>
            <w:rStyle w:val="Hyperlink"/>
            <w:rFonts w:ascii="Garamond" w:hAnsi="Garamond"/>
            <w:szCs w:val="24"/>
          </w:rPr>
          <w:t>http://www.wcu.edu/learn/academic-calendar.aspx</w:t>
        </w:r>
      </w:hyperlink>
    </w:p>
    <w:p w14:paraId="2D9537AA" w14:textId="77777777" w:rsidR="004610DA" w:rsidRPr="00DC3181" w:rsidRDefault="004610DA" w:rsidP="004610DA">
      <w:pPr>
        <w:rPr>
          <w:rFonts w:ascii="Garamond" w:hAnsi="Garamond"/>
          <w:szCs w:val="24"/>
        </w:rPr>
      </w:pPr>
    </w:p>
    <w:p w14:paraId="50854B99" w14:textId="77777777" w:rsidR="004610DA" w:rsidRPr="00DC3181" w:rsidRDefault="004610DA" w:rsidP="004610DA">
      <w:pPr>
        <w:pStyle w:val="Heading1"/>
        <w:rPr>
          <w:rFonts w:ascii="Garamond" w:hAnsi="Garamond"/>
          <w:b w:val="0"/>
          <w:color w:val="000000" w:themeColor="text1"/>
          <w:sz w:val="24"/>
          <w:szCs w:val="24"/>
        </w:rPr>
      </w:pPr>
      <w:r w:rsidRPr="00DC3181">
        <w:rPr>
          <w:rFonts w:ascii="Garamond" w:hAnsi="Garamond"/>
          <w:color w:val="000000" w:themeColor="text1"/>
          <w:sz w:val="24"/>
          <w:szCs w:val="24"/>
        </w:rPr>
        <w:t>Final Exam:</w:t>
      </w:r>
    </w:p>
    <w:p w14:paraId="24B21A6E" w14:textId="77777777" w:rsidR="004610DA" w:rsidRPr="00DC3181" w:rsidRDefault="004610DA" w:rsidP="004610DA">
      <w:pPr>
        <w:rPr>
          <w:rFonts w:ascii="Garamond" w:hAnsi="Garamond"/>
          <w:szCs w:val="24"/>
        </w:rPr>
      </w:pPr>
      <w:r w:rsidRPr="00DC3181">
        <w:rPr>
          <w:rFonts w:ascii="Garamond" w:hAnsi="Garamond"/>
          <w:szCs w:val="24"/>
        </w:rPr>
        <w:t>The university final exam schedule can be found at</w:t>
      </w:r>
    </w:p>
    <w:p w14:paraId="5FACAC60" w14:textId="77777777" w:rsidR="004610DA" w:rsidRPr="00DC3181" w:rsidRDefault="009E7B94" w:rsidP="004610DA">
      <w:pPr>
        <w:rPr>
          <w:rFonts w:ascii="Garamond" w:hAnsi="Garamond"/>
          <w:szCs w:val="24"/>
        </w:rPr>
      </w:pPr>
      <w:hyperlink r:id="rId28" w:history="1">
        <w:r w:rsidR="004610DA" w:rsidRPr="00DC3181">
          <w:rPr>
            <w:rStyle w:val="Hyperlink"/>
            <w:rFonts w:ascii="Garamond" w:hAnsi="Garamond"/>
            <w:szCs w:val="24"/>
          </w:rPr>
          <w:t>http://www.wcu.edu/learn/academic-services/registrars-office/</w:t>
        </w:r>
      </w:hyperlink>
    </w:p>
    <w:p w14:paraId="7E5DC479" w14:textId="77777777" w:rsidR="004610DA" w:rsidRPr="00DC3181" w:rsidRDefault="004610DA" w:rsidP="004610DA">
      <w:pPr>
        <w:outlineLvl w:val="0"/>
        <w:rPr>
          <w:rFonts w:ascii="Garamond" w:hAnsi="Garamond"/>
          <w:b/>
          <w:szCs w:val="24"/>
          <w:u w:val="single"/>
        </w:rPr>
      </w:pPr>
    </w:p>
    <w:p w14:paraId="6E4761D8" w14:textId="77777777" w:rsidR="004610DA" w:rsidRPr="00DC3181" w:rsidRDefault="004610DA" w:rsidP="004610DA">
      <w:pPr>
        <w:pStyle w:val="Heading1"/>
        <w:rPr>
          <w:rFonts w:ascii="Garamond" w:hAnsi="Garamond"/>
          <w:b w:val="0"/>
          <w:color w:val="000000" w:themeColor="text1"/>
          <w:sz w:val="24"/>
          <w:szCs w:val="24"/>
        </w:rPr>
      </w:pPr>
      <w:r w:rsidRPr="00DC3181">
        <w:rPr>
          <w:rFonts w:ascii="Garamond" w:hAnsi="Garamond"/>
          <w:color w:val="000000" w:themeColor="text1"/>
          <w:sz w:val="24"/>
          <w:szCs w:val="24"/>
        </w:rPr>
        <w:lastRenderedPageBreak/>
        <w:t>Syllabus Updates</w:t>
      </w:r>
    </w:p>
    <w:p w14:paraId="4381A077" w14:textId="77777777" w:rsidR="004610DA" w:rsidRPr="00DC3181" w:rsidRDefault="004610DA" w:rsidP="004610DA">
      <w:pPr>
        <w:rPr>
          <w:rFonts w:ascii="Garamond" w:hAnsi="Garamond"/>
          <w:szCs w:val="24"/>
        </w:rPr>
      </w:pPr>
      <w:r w:rsidRPr="00DC3181">
        <w:rPr>
          <w:rFonts w:ascii="Garamond" w:hAnsi="Garamond"/>
          <w:szCs w:val="24"/>
        </w:rPr>
        <w:t>This syllabus, along with its course schedule, is based on the most recent information about the course content and schedule planned for this course. Its content is subject to revision as needed to adapt to new knowledge or unanticipated events. Updates will remain focused on achieving the course objectives and students will receive notification of such changes. Students will be notified of changes and are responsible for attending to such changes or modifications as distributed by the instructor or posted to Blackboard.</w:t>
      </w:r>
    </w:p>
    <w:p w14:paraId="5EF5DEF4" w14:textId="77777777" w:rsidR="004610DA" w:rsidRPr="00DC3181" w:rsidRDefault="004610DA" w:rsidP="004610DA">
      <w:pPr>
        <w:rPr>
          <w:rFonts w:ascii="Garamond" w:hAnsi="Garamond"/>
          <w:szCs w:val="24"/>
        </w:rPr>
      </w:pPr>
    </w:p>
    <w:p w14:paraId="19771BCC" w14:textId="77777777" w:rsidR="004610DA" w:rsidRPr="00DC3181" w:rsidRDefault="004610DA" w:rsidP="004610DA">
      <w:pPr>
        <w:pStyle w:val="Heading1"/>
        <w:rPr>
          <w:rFonts w:ascii="Garamond" w:hAnsi="Garamond"/>
          <w:b w:val="0"/>
          <w:color w:val="000000" w:themeColor="text1"/>
          <w:sz w:val="24"/>
          <w:szCs w:val="24"/>
        </w:rPr>
      </w:pPr>
      <w:r w:rsidRPr="00DC3181">
        <w:rPr>
          <w:rFonts w:ascii="Garamond" w:hAnsi="Garamond"/>
          <w:color w:val="000000" w:themeColor="text1"/>
          <w:sz w:val="24"/>
          <w:szCs w:val="24"/>
        </w:rPr>
        <w:t>Mentoring and Persistence to Success (MAPS)</w:t>
      </w:r>
    </w:p>
    <w:p w14:paraId="09721CD5" w14:textId="77777777" w:rsidR="004610DA" w:rsidRPr="00DC3181" w:rsidRDefault="004610DA" w:rsidP="004610DA">
      <w:pPr>
        <w:rPr>
          <w:rFonts w:ascii="Garamond" w:hAnsi="Garamond"/>
          <w:szCs w:val="24"/>
        </w:rPr>
      </w:pPr>
      <w:r w:rsidRPr="00DC3181">
        <w:rPr>
          <w:rFonts w:ascii="Garamond" w:hAnsi="Garamond"/>
          <w:szCs w:val="24"/>
        </w:rPr>
        <w:t xml:space="preserve">Mentoring and Persistence to Success (MAPS) provides support to students who are first-generation (neither parent has a four-year degree), low-income, financially independent (emancipated youth, homeless or without consistent residence, or aged out of foster care), or those who have participated in the Academic Success Program (ASP) or Catamount Gap.  For those who enroll, MAPS </w:t>
      </w:r>
      <w:proofErr w:type="gramStart"/>
      <w:r w:rsidRPr="00DC3181">
        <w:rPr>
          <w:rFonts w:ascii="Garamond" w:hAnsi="Garamond"/>
          <w:szCs w:val="24"/>
        </w:rPr>
        <w:t>provides</w:t>
      </w:r>
      <w:proofErr w:type="gramEnd"/>
      <w:r w:rsidRPr="00DC3181">
        <w:rPr>
          <w:rFonts w:ascii="Garamond" w:hAnsi="Garamond"/>
          <w:szCs w:val="24"/>
        </w:rPr>
        <w:t xml:space="preserve"> a variety of services, including academic advising, mentoring, and personal and social coaching. You may contact MAPS at (828) 227-7127 or email maps@wcu.edu for more information. MAPS is located in 205 Killian Annex.</w:t>
      </w:r>
    </w:p>
    <w:p w14:paraId="79C8C1EF" w14:textId="77777777" w:rsidR="004610DA" w:rsidRPr="00DC3181" w:rsidRDefault="004610DA" w:rsidP="004610DA">
      <w:pPr>
        <w:rPr>
          <w:rFonts w:ascii="Garamond" w:hAnsi="Garamond"/>
          <w:szCs w:val="24"/>
        </w:rPr>
      </w:pPr>
    </w:p>
    <w:p w14:paraId="25C4F49F" w14:textId="77777777" w:rsidR="004610DA" w:rsidRPr="00DC3181" w:rsidRDefault="004610DA" w:rsidP="004610DA">
      <w:pPr>
        <w:pStyle w:val="SECTIONHEADING"/>
        <w:rPr>
          <w:rFonts w:ascii="Garamond" w:hAnsi="Garamond"/>
          <w:sz w:val="24"/>
        </w:rPr>
      </w:pPr>
    </w:p>
    <w:p w14:paraId="0FE948EA" w14:textId="77777777" w:rsidR="004610DA" w:rsidRPr="00DC3181" w:rsidRDefault="004610DA" w:rsidP="004610DA">
      <w:pPr>
        <w:pStyle w:val="SECTIONHEADING"/>
        <w:rPr>
          <w:rFonts w:ascii="Garamond" w:hAnsi="Garamond"/>
          <w:sz w:val="24"/>
        </w:rPr>
      </w:pPr>
      <w:r w:rsidRPr="00DC3181">
        <w:rPr>
          <w:rFonts w:ascii="Garamond" w:hAnsi="Garamond"/>
          <w:sz w:val="24"/>
        </w:rPr>
        <w:t>INSTITUTIONAL POLICIES</w:t>
      </w:r>
    </w:p>
    <w:p w14:paraId="039EE19F" w14:textId="77777777" w:rsidR="004610DA" w:rsidRPr="00DC3181" w:rsidRDefault="004610DA" w:rsidP="004610DA">
      <w:pPr>
        <w:pStyle w:val="Heading1"/>
        <w:rPr>
          <w:rFonts w:ascii="Garamond" w:hAnsi="Garamond"/>
          <w:b w:val="0"/>
          <w:color w:val="000000" w:themeColor="text1"/>
          <w:sz w:val="24"/>
          <w:szCs w:val="24"/>
        </w:rPr>
      </w:pPr>
      <w:r w:rsidRPr="00DC3181">
        <w:rPr>
          <w:rFonts w:ascii="Garamond" w:hAnsi="Garamond"/>
          <w:color w:val="000000" w:themeColor="text1"/>
          <w:sz w:val="24"/>
          <w:szCs w:val="24"/>
        </w:rPr>
        <w:t>Statement for Wearing Masks</w:t>
      </w:r>
    </w:p>
    <w:p w14:paraId="0142557A" w14:textId="77777777" w:rsidR="004610DA" w:rsidRPr="00DC3181" w:rsidRDefault="004610DA" w:rsidP="004610DA">
      <w:pPr>
        <w:rPr>
          <w:rFonts w:ascii="Garamond" w:hAnsi="Garamond"/>
          <w:szCs w:val="24"/>
        </w:rPr>
      </w:pPr>
      <w:r w:rsidRPr="00DC3181">
        <w:rPr>
          <w:rFonts w:ascii="Garamond" w:hAnsi="Garamond"/>
          <w:szCs w:val="24"/>
        </w:rPr>
        <w:t>As the WCU Community Creed articulates, members of the WCU community are expected to live by high standards of academic and personal integrity and embrace their responsibility as members of the Catamount community. In recognition of this responsibility, and in response to the best available science and current guidance from the Centers for Disease Control and Prevention, all students, as well as faculty and staff, must wear a mask (or other acceptable cloth face-covering) that covers their nose and mouth while in classrooms or in public spaces on campus in Cullowhee, as well as at our instructional site at Biltmore Park, and locations in Cherokee and Highlands. Students who do not have a mask or appropriate face covering on will be asked to leave the classroom and will only be permitted to return when they follow this basic public health recommendation; see below for specific guidance.</w:t>
      </w:r>
    </w:p>
    <w:p w14:paraId="68D5CC16" w14:textId="77777777" w:rsidR="004610DA" w:rsidRPr="00DC3181" w:rsidRDefault="004610DA" w:rsidP="004610DA">
      <w:pPr>
        <w:rPr>
          <w:rFonts w:ascii="Garamond" w:hAnsi="Garamond"/>
          <w:szCs w:val="24"/>
        </w:rPr>
      </w:pPr>
    </w:p>
    <w:p w14:paraId="6D034C9F" w14:textId="77777777" w:rsidR="004610DA" w:rsidRPr="00DC3181" w:rsidRDefault="004610DA" w:rsidP="004610DA">
      <w:pPr>
        <w:rPr>
          <w:rFonts w:ascii="Garamond" w:hAnsi="Garamond"/>
          <w:szCs w:val="24"/>
        </w:rPr>
      </w:pPr>
      <w:r w:rsidRPr="00DC3181">
        <w:rPr>
          <w:rFonts w:ascii="Garamond" w:hAnsi="Garamond"/>
          <w:szCs w:val="24"/>
        </w:rPr>
        <w:t>Students who do not have masks can obtain them at the locations, below:</w:t>
      </w:r>
    </w:p>
    <w:p w14:paraId="329F52E5" w14:textId="77777777" w:rsidR="004610DA" w:rsidRPr="00DC3181" w:rsidRDefault="004610DA" w:rsidP="004610DA">
      <w:pPr>
        <w:rPr>
          <w:rFonts w:ascii="Garamond" w:hAnsi="Garamond"/>
          <w:szCs w:val="24"/>
        </w:rPr>
      </w:pPr>
    </w:p>
    <w:p w14:paraId="253BDAA8" w14:textId="77777777" w:rsidR="004610DA" w:rsidRPr="00DC3181" w:rsidRDefault="004610DA" w:rsidP="004610DA">
      <w:pPr>
        <w:rPr>
          <w:rFonts w:ascii="Garamond" w:hAnsi="Garamond"/>
          <w:szCs w:val="24"/>
        </w:rPr>
      </w:pPr>
      <w:r w:rsidRPr="00DC3181">
        <w:rPr>
          <w:rFonts w:ascii="Garamond" w:hAnsi="Garamond"/>
          <w:szCs w:val="24"/>
        </w:rPr>
        <w:t>Hinds University Center - Main Information Desk (2nd floor)</w:t>
      </w:r>
    </w:p>
    <w:p w14:paraId="0440331B" w14:textId="77777777" w:rsidR="004610DA" w:rsidRPr="00DC3181" w:rsidRDefault="004610DA" w:rsidP="004610DA">
      <w:pPr>
        <w:rPr>
          <w:rFonts w:ascii="Garamond" w:hAnsi="Garamond"/>
          <w:szCs w:val="24"/>
        </w:rPr>
      </w:pPr>
      <w:r w:rsidRPr="00DC3181">
        <w:rPr>
          <w:rFonts w:ascii="Garamond" w:hAnsi="Garamond"/>
          <w:szCs w:val="24"/>
        </w:rPr>
        <w:t>Hunter Library - Circulation Desk (main entrance)</w:t>
      </w:r>
    </w:p>
    <w:p w14:paraId="2DF53EA5" w14:textId="77777777" w:rsidR="004610DA" w:rsidRPr="00DC3181" w:rsidRDefault="004610DA" w:rsidP="004610DA">
      <w:pPr>
        <w:rPr>
          <w:rFonts w:ascii="Garamond" w:hAnsi="Garamond"/>
          <w:szCs w:val="24"/>
        </w:rPr>
      </w:pPr>
      <w:r w:rsidRPr="00DC3181">
        <w:rPr>
          <w:rFonts w:ascii="Garamond" w:hAnsi="Garamond"/>
          <w:szCs w:val="24"/>
        </w:rPr>
        <w:t>Belk Building – College of Engineering and Technology Dean’s Office (Room 161)</w:t>
      </w:r>
    </w:p>
    <w:p w14:paraId="3470FD62" w14:textId="77777777" w:rsidR="004610DA" w:rsidRPr="00DC3181" w:rsidRDefault="004610DA" w:rsidP="004610DA">
      <w:pPr>
        <w:rPr>
          <w:rFonts w:ascii="Garamond" w:hAnsi="Garamond"/>
          <w:szCs w:val="24"/>
        </w:rPr>
      </w:pPr>
      <w:r w:rsidRPr="00DC3181">
        <w:rPr>
          <w:rFonts w:ascii="Garamond" w:hAnsi="Garamond"/>
          <w:szCs w:val="24"/>
        </w:rPr>
        <w:t>Health and Human Sciences Building – College of Health and Human Sciences Dean’s Office (Room 201)</w:t>
      </w:r>
    </w:p>
    <w:p w14:paraId="6DB57057" w14:textId="77777777" w:rsidR="004610DA" w:rsidRPr="00DC3181" w:rsidRDefault="004610DA" w:rsidP="004610DA">
      <w:pPr>
        <w:rPr>
          <w:rFonts w:ascii="Garamond" w:hAnsi="Garamond"/>
          <w:szCs w:val="24"/>
        </w:rPr>
      </w:pPr>
      <w:r w:rsidRPr="00DC3181">
        <w:rPr>
          <w:rFonts w:ascii="Garamond" w:hAnsi="Garamond"/>
          <w:szCs w:val="24"/>
        </w:rPr>
        <w:t>Biltmore Park Instructional Site – 3rd floor Information Desk</w:t>
      </w:r>
    </w:p>
    <w:p w14:paraId="64A3AE58" w14:textId="77777777" w:rsidR="004610DA" w:rsidRPr="00DC3181" w:rsidRDefault="004610DA" w:rsidP="004610DA">
      <w:pPr>
        <w:rPr>
          <w:rFonts w:ascii="Garamond" w:hAnsi="Garamond"/>
          <w:szCs w:val="24"/>
        </w:rPr>
      </w:pPr>
    </w:p>
    <w:p w14:paraId="76643FCE" w14:textId="77777777" w:rsidR="004610DA" w:rsidRPr="00DC3181" w:rsidRDefault="004610DA" w:rsidP="004610DA">
      <w:pPr>
        <w:rPr>
          <w:rFonts w:ascii="Garamond" w:hAnsi="Garamond"/>
          <w:szCs w:val="24"/>
        </w:rPr>
      </w:pPr>
      <w:r w:rsidRPr="00DC3181">
        <w:rPr>
          <w:rFonts w:ascii="Garamond" w:hAnsi="Garamond"/>
          <w:szCs w:val="24"/>
        </w:rPr>
        <w:t>The mask/face covering requirement for students is an expectation of our student code of conduct and violations are subject to code of conduct proceedings and disciplinary action. Faculty and staff will communicate with the Department of Student Community Ethics regarding students who do not honor the requirement.</w:t>
      </w:r>
    </w:p>
    <w:p w14:paraId="48B57B3F" w14:textId="77777777" w:rsidR="00124960" w:rsidRPr="00DC3181" w:rsidRDefault="00124960" w:rsidP="004610DA">
      <w:pPr>
        <w:pStyle w:val="Heading1"/>
        <w:rPr>
          <w:rFonts w:ascii="Garamond" w:hAnsi="Garamond"/>
          <w:color w:val="000000" w:themeColor="text1"/>
          <w:sz w:val="24"/>
          <w:szCs w:val="24"/>
        </w:rPr>
      </w:pPr>
    </w:p>
    <w:p w14:paraId="7EF0B9DE" w14:textId="20752267" w:rsidR="004610DA" w:rsidRPr="00DC3181" w:rsidRDefault="004610DA" w:rsidP="004610DA">
      <w:pPr>
        <w:pStyle w:val="Heading1"/>
        <w:rPr>
          <w:rFonts w:ascii="Garamond" w:hAnsi="Garamond"/>
          <w:b w:val="0"/>
          <w:color w:val="000000" w:themeColor="text1"/>
          <w:sz w:val="24"/>
          <w:szCs w:val="24"/>
        </w:rPr>
      </w:pPr>
      <w:r w:rsidRPr="00DC3181">
        <w:rPr>
          <w:rFonts w:ascii="Garamond" w:hAnsi="Garamond"/>
          <w:color w:val="000000" w:themeColor="text1"/>
          <w:sz w:val="24"/>
          <w:szCs w:val="24"/>
        </w:rPr>
        <w:t xml:space="preserve">Community Vision for Inclusive Excellence Statement: </w:t>
      </w:r>
    </w:p>
    <w:p w14:paraId="7417798C" w14:textId="77777777" w:rsidR="004610DA" w:rsidRPr="00DC3181" w:rsidRDefault="004610DA" w:rsidP="004610DA">
      <w:pPr>
        <w:rPr>
          <w:rFonts w:ascii="Garamond" w:hAnsi="Garamond"/>
          <w:szCs w:val="24"/>
        </w:rPr>
      </w:pPr>
      <w:r w:rsidRPr="00DC3181">
        <w:rPr>
          <w:rFonts w:ascii="Garamond" w:hAnsi="Garamond"/>
          <w:szCs w:val="24"/>
        </w:rPr>
        <w:t>The diverse perspectives encountered at WCU are an important part of the preparation of students for roles as regional, national, and global leaders who contribute to the improvement of society. It is expected that members of the WCU community will not only coexist with those who are different from themselves, but also nurture respect and appreciation of those differences. We encourage civil discourse as a part of the learning enterprise, and as a campus we do not tolerate harassing or discriminating behavior that seeks to marginalize or demean members of our community.</w:t>
      </w:r>
    </w:p>
    <w:p w14:paraId="17569415" w14:textId="77777777" w:rsidR="00124960" w:rsidRPr="00DC3181" w:rsidRDefault="00124960" w:rsidP="004610DA">
      <w:pPr>
        <w:pStyle w:val="Heading1"/>
        <w:rPr>
          <w:rFonts w:ascii="Garamond" w:hAnsi="Garamond"/>
          <w:color w:val="000000" w:themeColor="text1"/>
          <w:sz w:val="24"/>
          <w:szCs w:val="24"/>
        </w:rPr>
      </w:pPr>
    </w:p>
    <w:p w14:paraId="439EF276" w14:textId="7545F1B5" w:rsidR="004610DA" w:rsidRPr="00DC3181" w:rsidRDefault="004610DA" w:rsidP="004610DA">
      <w:pPr>
        <w:pStyle w:val="Heading1"/>
        <w:rPr>
          <w:rFonts w:ascii="Garamond" w:hAnsi="Garamond"/>
          <w:b w:val="0"/>
          <w:color w:val="000000" w:themeColor="text1"/>
          <w:sz w:val="24"/>
          <w:szCs w:val="24"/>
        </w:rPr>
      </w:pPr>
      <w:r w:rsidRPr="00DC3181">
        <w:rPr>
          <w:rFonts w:ascii="Garamond" w:hAnsi="Garamond"/>
          <w:color w:val="000000" w:themeColor="text1"/>
          <w:sz w:val="24"/>
          <w:szCs w:val="24"/>
        </w:rPr>
        <w:t xml:space="preserve">Course Recording and Broadcasting: </w:t>
      </w:r>
    </w:p>
    <w:p w14:paraId="43C8636C" w14:textId="77777777" w:rsidR="004610DA" w:rsidRPr="00DC3181" w:rsidRDefault="004610DA" w:rsidP="004610DA">
      <w:pPr>
        <w:rPr>
          <w:rFonts w:ascii="Garamond" w:hAnsi="Garamond"/>
          <w:szCs w:val="24"/>
        </w:rPr>
      </w:pPr>
      <w:r w:rsidRPr="00DC3181">
        <w:rPr>
          <w:rFonts w:ascii="Garamond" w:hAnsi="Garamond"/>
          <w:szCs w:val="24"/>
        </w:rPr>
        <w:t xml:space="preserve">Students may make visual or audio recordings (Recording) of any class related content, using any approved recording device (e.g., smart phone, computer, digital recorder, etc.) upon the prior permission of the instructor and subject to the following restriction(s).  The Recording, along with the video capture of visible course materials (e.g., visible PowerPoint slides and/or visible lecture notes), shall be limited to the student’s personal, course related, </w:t>
      </w:r>
      <w:r w:rsidRPr="00DC3181">
        <w:rPr>
          <w:rFonts w:ascii="Garamond" w:hAnsi="Garamond"/>
          <w:szCs w:val="24"/>
        </w:rPr>
        <w:lastRenderedPageBreak/>
        <w:t xml:space="preserve">educational use and shall be subject to all applicable copyright laws and institutional policies.  The student may not transfer, transmit, or otherwise disseminate the Recording to any third party, including classmates, without the permission of the instructor.  Any violation of these restrictions, or any other restriction verbally communicated by the instructor, may subject the student to the provisions of the WCU Academic Integrity Policy, the WCU Code of Student Conduct or both. </w:t>
      </w:r>
    </w:p>
    <w:p w14:paraId="799AF5CE" w14:textId="77777777" w:rsidR="004610DA" w:rsidRPr="00DC3181" w:rsidRDefault="004610DA" w:rsidP="004610DA">
      <w:pPr>
        <w:rPr>
          <w:rFonts w:ascii="Garamond" w:hAnsi="Garamond"/>
          <w:szCs w:val="24"/>
        </w:rPr>
      </w:pPr>
    </w:p>
    <w:p w14:paraId="48D4DC4B" w14:textId="77777777" w:rsidR="004610DA" w:rsidRPr="00DC3181" w:rsidRDefault="004610DA" w:rsidP="004610DA">
      <w:pPr>
        <w:rPr>
          <w:rFonts w:ascii="Garamond" w:hAnsi="Garamond"/>
          <w:szCs w:val="24"/>
        </w:rPr>
      </w:pPr>
      <w:r w:rsidRPr="00DC3181">
        <w:rPr>
          <w:rFonts w:ascii="Garamond" w:hAnsi="Garamond"/>
          <w:szCs w:val="24"/>
        </w:rPr>
        <w:t xml:space="preserve">Meetings of this course may be broadcast and/or recorded. Broadcasting and recording are intended to complement the classroom experience. Instructors may broadcast and/or record courses for pedagogical use, student reference, to meet the accommodation needs of students with a documented disability, or any other reason deemed appropriate by WCU and/or the instructor. </w:t>
      </w:r>
    </w:p>
    <w:p w14:paraId="2913F7D9" w14:textId="77777777" w:rsidR="004610DA" w:rsidRPr="00DC3181" w:rsidRDefault="004610DA" w:rsidP="004610DA">
      <w:pPr>
        <w:rPr>
          <w:rFonts w:ascii="Garamond" w:hAnsi="Garamond"/>
          <w:szCs w:val="24"/>
        </w:rPr>
      </w:pPr>
    </w:p>
    <w:p w14:paraId="7E18080F" w14:textId="77777777" w:rsidR="004610DA" w:rsidRPr="00DC3181" w:rsidRDefault="004610DA" w:rsidP="004610DA">
      <w:pPr>
        <w:pStyle w:val="paragraph"/>
        <w:spacing w:before="0" w:beforeAutospacing="0" w:after="0" w:afterAutospacing="0"/>
        <w:textAlignment w:val="baseline"/>
        <w:rPr>
          <w:rStyle w:val="normaltextrun"/>
          <w:rFonts w:ascii="Garamond" w:hAnsi="Garamond" w:cs="Calibri"/>
          <w:color w:val="000000"/>
        </w:rPr>
      </w:pPr>
      <w:r w:rsidRPr="00DC3181">
        <w:rPr>
          <w:rStyle w:val="normaltextrun"/>
          <w:rFonts w:ascii="Garamond" w:hAnsi="Garamond" w:cs="Calibri"/>
          <w:color w:val="000000"/>
        </w:rPr>
        <w:t>Any recording of class that includes the image or voice of a student, or reference to the student’s name, would be considered FERPA. Thus, protected. If faculty intend on making the recording available for future viewing (any viewing that is not live) will require a waiver by each student.  The waivers may be collected by email or as a Blackboard discussion board post or assignment with the following statement attached: By sending this email (by replying to this discussion board, by completing this electronic form – any use of WCU official identity verification) and typing my name below I acknowledge I have read and fully understand the terms of the VIDEO CONSENT AND RELEASE FORM FOR CLASS RECORDING and hereby release the University as stated in the Form.</w:t>
      </w:r>
      <w:r w:rsidRPr="00DC3181">
        <w:rPr>
          <w:rStyle w:val="normaltextrun"/>
          <w:rFonts w:ascii="Garamond" w:hAnsi="Garamond"/>
        </w:rPr>
        <w:t> </w:t>
      </w:r>
    </w:p>
    <w:p w14:paraId="7AFA2B8B" w14:textId="77777777" w:rsidR="004610DA" w:rsidRPr="00DC3181" w:rsidRDefault="004610DA" w:rsidP="004610DA">
      <w:pPr>
        <w:pStyle w:val="paragraph"/>
        <w:spacing w:before="0" w:beforeAutospacing="0" w:after="0" w:afterAutospacing="0"/>
        <w:textAlignment w:val="baseline"/>
        <w:rPr>
          <w:rStyle w:val="normaltextrun"/>
          <w:rFonts w:ascii="Garamond" w:hAnsi="Garamond" w:cs="Calibri"/>
          <w:color w:val="000000"/>
        </w:rPr>
      </w:pPr>
    </w:p>
    <w:p w14:paraId="6A657CB0" w14:textId="77777777" w:rsidR="004610DA" w:rsidRPr="00DC3181" w:rsidRDefault="004610DA" w:rsidP="004610DA">
      <w:pPr>
        <w:pStyle w:val="paragraph"/>
        <w:spacing w:before="0" w:beforeAutospacing="0" w:after="0" w:afterAutospacing="0"/>
        <w:textAlignment w:val="baseline"/>
        <w:rPr>
          <w:rStyle w:val="normaltextrun"/>
          <w:rFonts w:ascii="Garamond" w:hAnsi="Garamond" w:cs="Calibri"/>
          <w:color w:val="000000"/>
        </w:rPr>
      </w:pPr>
      <w:r w:rsidRPr="00DC3181">
        <w:rPr>
          <w:rStyle w:val="normaltextrun"/>
          <w:rFonts w:ascii="Garamond" w:hAnsi="Garamond" w:cs="Calibri"/>
          <w:color w:val="000000"/>
        </w:rPr>
        <w:t xml:space="preserve"> If a student refuses to sign the waiver, then their likeness may not be included in any video made available. In other words, they would need to be excluded from video and not allowed to ask questions. If this happens faculty would be able to grade consistent with syllabi. In other words, the faculty member has the right to penalize the student by lowering their grade for not participating.  The faculty member is also free to create alternative assignments at his or her discretion. </w:t>
      </w:r>
    </w:p>
    <w:p w14:paraId="526D5C41" w14:textId="77777777" w:rsidR="004610DA" w:rsidRPr="00DC3181" w:rsidRDefault="004610DA" w:rsidP="004610DA">
      <w:pPr>
        <w:pStyle w:val="paragraph"/>
        <w:spacing w:before="0" w:beforeAutospacing="0" w:after="0" w:afterAutospacing="0"/>
        <w:textAlignment w:val="baseline"/>
        <w:rPr>
          <w:rStyle w:val="normaltextrun"/>
          <w:rFonts w:ascii="Garamond" w:hAnsi="Garamond" w:cs="Calibri"/>
          <w:color w:val="000000"/>
        </w:rPr>
      </w:pPr>
    </w:p>
    <w:p w14:paraId="48790E2B" w14:textId="77777777" w:rsidR="004610DA" w:rsidRPr="00DC3181" w:rsidRDefault="004610DA" w:rsidP="004610DA">
      <w:pPr>
        <w:rPr>
          <w:rFonts w:ascii="Garamond" w:hAnsi="Garamond"/>
          <w:szCs w:val="24"/>
        </w:rPr>
      </w:pPr>
      <w:r w:rsidRPr="00DC3181">
        <w:rPr>
          <w:rFonts w:ascii="Garamond" w:hAnsi="Garamond"/>
          <w:szCs w:val="24"/>
        </w:rPr>
        <w:t>Course recordings will be available to students registered for the course pursuant to applicable university policy and instructor preference.  All broadcasts and recordings are limited to personal, course related, educational use and may not be transmitted, transferred, distributed, sold, or posted on social media outlets without the written permission of the instructor. Unauthorized transmission, transfer, distribution, sale or posting of the broadcast and/or recording for any purpose other than the student's personal, course related, educational use is not permitted. Students are expected to follow appropriate university policies and maintain the security of passwords used to access recorded materials.</w:t>
      </w:r>
    </w:p>
    <w:p w14:paraId="67215851" w14:textId="77777777" w:rsidR="004610DA" w:rsidRPr="00DC3181" w:rsidRDefault="004610DA" w:rsidP="004610DA">
      <w:pPr>
        <w:rPr>
          <w:rFonts w:ascii="Garamond" w:hAnsi="Garamond"/>
          <w:szCs w:val="24"/>
        </w:rPr>
      </w:pPr>
    </w:p>
    <w:p w14:paraId="05460D52" w14:textId="77777777" w:rsidR="004610DA" w:rsidRPr="00DC3181" w:rsidRDefault="004610DA" w:rsidP="004610DA">
      <w:pPr>
        <w:rPr>
          <w:rFonts w:ascii="Garamond" w:hAnsi="Garamond"/>
          <w:szCs w:val="24"/>
        </w:rPr>
      </w:pPr>
      <w:r w:rsidRPr="00DC3181">
        <w:rPr>
          <w:rFonts w:ascii="Garamond" w:hAnsi="Garamond"/>
          <w:szCs w:val="24"/>
        </w:rPr>
        <w:t xml:space="preserve">If the Lockdown Browser and Monitor are being used, it is necessary that the instructor have both a syllabus statement and a waiver on file.  </w:t>
      </w:r>
    </w:p>
    <w:p w14:paraId="6B79B9DC" w14:textId="77777777" w:rsidR="004610DA" w:rsidRPr="00DC3181" w:rsidRDefault="004610DA" w:rsidP="004610DA">
      <w:pPr>
        <w:rPr>
          <w:rFonts w:ascii="Garamond" w:hAnsi="Garamond"/>
          <w:szCs w:val="24"/>
        </w:rPr>
      </w:pPr>
    </w:p>
    <w:p w14:paraId="37DC1A2B" w14:textId="77777777" w:rsidR="004610DA" w:rsidRPr="00DC3181" w:rsidRDefault="004610DA" w:rsidP="004610DA">
      <w:pPr>
        <w:rPr>
          <w:rFonts w:ascii="Garamond" w:hAnsi="Garamond"/>
          <w:szCs w:val="24"/>
        </w:rPr>
      </w:pPr>
      <w:r w:rsidRPr="00DC3181">
        <w:rPr>
          <w:rFonts w:ascii="Garamond" w:hAnsi="Garamond"/>
          <w:szCs w:val="24"/>
        </w:rPr>
        <w:t>Any course recordings for purposes beyond the normal conduct of a course (promotional videos, videos related to a governed research project, etc.) will require an additional waiver and appropriate approval (such as IRB approval).</w:t>
      </w:r>
    </w:p>
    <w:p w14:paraId="11E4B72B" w14:textId="77777777" w:rsidR="004610DA" w:rsidRPr="00DC3181" w:rsidRDefault="004610DA" w:rsidP="004610DA">
      <w:pPr>
        <w:rPr>
          <w:rFonts w:ascii="Garamond" w:hAnsi="Garamond"/>
          <w:szCs w:val="24"/>
        </w:rPr>
      </w:pPr>
    </w:p>
    <w:p w14:paraId="0E53B468" w14:textId="77777777" w:rsidR="004610DA" w:rsidRPr="00DC3181" w:rsidRDefault="009E7B94" w:rsidP="004610DA">
      <w:pPr>
        <w:rPr>
          <w:rFonts w:ascii="Garamond" w:hAnsi="Garamond"/>
          <w:color w:val="000000" w:themeColor="text1"/>
          <w:szCs w:val="24"/>
        </w:rPr>
      </w:pPr>
      <w:hyperlink r:id="rId29" w:history="1">
        <w:r w:rsidR="004610DA" w:rsidRPr="00DC3181">
          <w:rPr>
            <w:rStyle w:val="Hyperlink"/>
            <w:rFonts w:ascii="Garamond" w:hAnsi="Garamond"/>
            <w:color w:val="000000" w:themeColor="text1"/>
            <w:szCs w:val="24"/>
          </w:rPr>
          <w:t>University Policy 122</w:t>
        </w:r>
      </w:hyperlink>
    </w:p>
    <w:p w14:paraId="3C3CADB5" w14:textId="77777777" w:rsidR="004610DA" w:rsidRPr="00DC3181" w:rsidRDefault="004610DA" w:rsidP="004610DA">
      <w:pPr>
        <w:rPr>
          <w:rFonts w:ascii="Garamond" w:hAnsi="Garamond"/>
          <w:szCs w:val="24"/>
        </w:rPr>
      </w:pPr>
    </w:p>
    <w:p w14:paraId="7EE0CDDE" w14:textId="77777777" w:rsidR="004610DA" w:rsidRPr="00DC3181" w:rsidRDefault="004610DA" w:rsidP="004610DA">
      <w:pPr>
        <w:rPr>
          <w:rFonts w:ascii="Garamond" w:hAnsi="Garamond"/>
          <w:szCs w:val="24"/>
        </w:rPr>
      </w:pPr>
      <w:r w:rsidRPr="00DC3181">
        <w:rPr>
          <w:rFonts w:ascii="Garamond" w:hAnsi="Garamond"/>
          <w:szCs w:val="24"/>
        </w:rPr>
        <w:t>For a more detailed version of when a waiver might be needed see:</w:t>
      </w:r>
    </w:p>
    <w:p w14:paraId="1146CB0B" w14:textId="77777777" w:rsidR="004610DA" w:rsidRPr="00DC3181" w:rsidRDefault="009E7B94" w:rsidP="004610DA">
      <w:pPr>
        <w:rPr>
          <w:rFonts w:ascii="Garamond" w:hAnsi="Garamond"/>
          <w:color w:val="000000" w:themeColor="text1"/>
          <w:szCs w:val="24"/>
        </w:rPr>
      </w:pPr>
      <w:hyperlink r:id="rId30" w:history="1">
        <w:r w:rsidR="004610DA" w:rsidRPr="00DC3181">
          <w:rPr>
            <w:rStyle w:val="Hyperlink"/>
            <w:rFonts w:ascii="Garamond" w:hAnsi="Garamond"/>
            <w:color w:val="000000" w:themeColor="text1"/>
            <w:szCs w:val="24"/>
          </w:rPr>
          <w:t>Policy Considerations of Classroom Technology Use</w:t>
        </w:r>
      </w:hyperlink>
    </w:p>
    <w:p w14:paraId="63E80F2E" w14:textId="77777777" w:rsidR="004610DA" w:rsidRPr="00DC3181" w:rsidRDefault="004610DA" w:rsidP="004610DA">
      <w:pPr>
        <w:rPr>
          <w:rFonts w:ascii="Garamond" w:hAnsi="Garamond"/>
          <w:szCs w:val="24"/>
        </w:rPr>
      </w:pPr>
    </w:p>
    <w:p w14:paraId="589B3BAA" w14:textId="77777777" w:rsidR="004610DA" w:rsidRPr="00DC3181" w:rsidRDefault="004610DA" w:rsidP="004610DA">
      <w:pPr>
        <w:pStyle w:val="Heading1"/>
        <w:rPr>
          <w:rFonts w:ascii="Garamond" w:hAnsi="Garamond"/>
          <w:b w:val="0"/>
          <w:color w:val="000000" w:themeColor="text1"/>
          <w:sz w:val="24"/>
          <w:szCs w:val="24"/>
        </w:rPr>
      </w:pPr>
      <w:r w:rsidRPr="00DC3181">
        <w:rPr>
          <w:rFonts w:ascii="Garamond" w:hAnsi="Garamond"/>
          <w:color w:val="000000" w:themeColor="text1"/>
          <w:sz w:val="24"/>
          <w:szCs w:val="24"/>
        </w:rPr>
        <w:t xml:space="preserve">Accommodations for Students with Disabilities: </w:t>
      </w:r>
    </w:p>
    <w:p w14:paraId="564CCE6F" w14:textId="77777777" w:rsidR="004610DA" w:rsidRPr="00DC3181" w:rsidRDefault="004610DA" w:rsidP="004610DA">
      <w:pPr>
        <w:rPr>
          <w:rStyle w:val="Hyperlink"/>
          <w:rFonts w:ascii="Garamond" w:hAnsi="Garamond"/>
          <w:szCs w:val="24"/>
        </w:rPr>
      </w:pPr>
      <w:r w:rsidRPr="00DC3181">
        <w:rPr>
          <w:rFonts w:ascii="Garamond" w:hAnsi="Garamond"/>
          <w:szCs w:val="24"/>
        </w:rPr>
        <w:t>Accommodations for Students with Disabilities: Western Carolina University is committed to providing equal educational opportunities for students with disabilities</w:t>
      </w:r>
      <w:r w:rsidRPr="00DC3181">
        <w:rPr>
          <w:rFonts w:ascii="Garamond" w:hAnsi="Garamond"/>
          <w:color w:val="090909"/>
          <w:szCs w:val="24"/>
        </w:rPr>
        <w:t xml:space="preserve">. The Americans with Disabilities Act (ADA) is a federal anti-discrimination statute that provides comprehensive civil rights for persons with disabilities. Among other things, this legislation requires that students with disabilities be guaranteed a learning environment that provides for reasonable accommodation of their disabilities. If you believe you have a disability requiring an accommodation, please contact the Office of Accessibility Resources located in Killian Annex or call 828-227-2716. For additional information, visit </w:t>
      </w:r>
      <w:hyperlink r:id="rId31" w:history="1">
        <w:r w:rsidRPr="00DC3181">
          <w:rPr>
            <w:rStyle w:val="Hyperlink"/>
            <w:rFonts w:ascii="Garamond" w:hAnsi="Garamond"/>
            <w:szCs w:val="24"/>
          </w:rPr>
          <w:t>go.wcu.edu/oar</w:t>
        </w:r>
      </w:hyperlink>
    </w:p>
    <w:p w14:paraId="5B9864D2" w14:textId="77777777" w:rsidR="004610DA" w:rsidRPr="00DC3181" w:rsidRDefault="004610DA" w:rsidP="004610DA">
      <w:pPr>
        <w:rPr>
          <w:rFonts w:ascii="Garamond" w:hAnsi="Garamond"/>
          <w:color w:val="090909"/>
          <w:szCs w:val="24"/>
        </w:rPr>
      </w:pPr>
    </w:p>
    <w:p w14:paraId="0060A6BB" w14:textId="77777777" w:rsidR="004610DA" w:rsidRPr="00DC3181" w:rsidRDefault="004610DA" w:rsidP="004610DA">
      <w:pPr>
        <w:rPr>
          <w:rFonts w:ascii="Garamond" w:hAnsi="Garamond"/>
          <w:color w:val="090909"/>
          <w:szCs w:val="24"/>
        </w:rPr>
      </w:pPr>
      <w:r w:rsidRPr="00DC3181">
        <w:rPr>
          <w:rFonts w:ascii="Garamond" w:hAnsi="Garamond"/>
          <w:color w:val="090909"/>
          <w:szCs w:val="24"/>
        </w:rPr>
        <w:t>Note that any content entered directly into Blackboard is accessible with common accessibility software and hardware and that Students can use the Ally icon beside any additional faculty content to attempt to create accessible alternatives for common attached documents.</w:t>
      </w:r>
    </w:p>
    <w:p w14:paraId="16E910A1" w14:textId="77777777" w:rsidR="004610DA" w:rsidRPr="00DC3181" w:rsidRDefault="004610DA" w:rsidP="004610DA">
      <w:pPr>
        <w:rPr>
          <w:rFonts w:ascii="Garamond" w:hAnsi="Garamond"/>
          <w:szCs w:val="24"/>
        </w:rPr>
      </w:pPr>
    </w:p>
    <w:p w14:paraId="062FA8EA" w14:textId="77777777" w:rsidR="004610DA" w:rsidRPr="00DC3181" w:rsidRDefault="004610DA" w:rsidP="004610DA">
      <w:pPr>
        <w:pStyle w:val="Heading1"/>
        <w:rPr>
          <w:rFonts w:ascii="Garamond" w:hAnsi="Garamond"/>
          <w:b w:val="0"/>
          <w:color w:val="000000" w:themeColor="text1"/>
          <w:sz w:val="24"/>
          <w:szCs w:val="24"/>
        </w:rPr>
      </w:pPr>
      <w:r w:rsidRPr="00DC3181">
        <w:rPr>
          <w:rFonts w:ascii="Garamond" w:hAnsi="Garamond"/>
          <w:color w:val="000000" w:themeColor="text1"/>
          <w:sz w:val="24"/>
          <w:szCs w:val="24"/>
        </w:rPr>
        <w:t xml:space="preserve">Academic Integrity Policy and Reporting Process: </w:t>
      </w:r>
    </w:p>
    <w:p w14:paraId="6D6FD23B" w14:textId="77777777" w:rsidR="004610DA" w:rsidRPr="00DC3181" w:rsidRDefault="004610DA" w:rsidP="004610DA">
      <w:pPr>
        <w:rPr>
          <w:rFonts w:ascii="Garamond" w:hAnsi="Garamond"/>
          <w:szCs w:val="24"/>
        </w:rPr>
      </w:pPr>
      <w:r w:rsidRPr="00DC3181">
        <w:rPr>
          <w:rFonts w:ascii="Garamond" w:hAnsi="Garamond"/>
          <w:szCs w:val="24"/>
        </w:rPr>
        <w:t>This policy addresses academic integrity violations of undergraduate and graduate students. Graduate students should read inside the parenthesis below to identify the appropriate entities in charge of that step of the process.</w:t>
      </w:r>
    </w:p>
    <w:p w14:paraId="75E120CA" w14:textId="77777777" w:rsidR="004610DA" w:rsidRPr="00DC3181" w:rsidRDefault="004610DA" w:rsidP="004610DA">
      <w:pPr>
        <w:rPr>
          <w:rFonts w:ascii="Garamond" w:hAnsi="Garamond"/>
          <w:szCs w:val="24"/>
        </w:rPr>
      </w:pPr>
      <w:r w:rsidRPr="00DC3181">
        <w:rPr>
          <w:rFonts w:ascii="Garamond" w:hAnsi="Garamond"/>
          <w:szCs w:val="24"/>
        </w:rPr>
        <w:t xml:space="preserve"> </w:t>
      </w:r>
    </w:p>
    <w:p w14:paraId="58B3E56F" w14:textId="77777777" w:rsidR="004610DA" w:rsidRPr="00DC3181" w:rsidRDefault="004610DA" w:rsidP="004610DA">
      <w:pPr>
        <w:rPr>
          <w:rFonts w:ascii="Garamond" w:hAnsi="Garamond"/>
          <w:szCs w:val="24"/>
        </w:rPr>
      </w:pPr>
      <w:r w:rsidRPr="00DC3181">
        <w:rPr>
          <w:rFonts w:ascii="Garamond" w:hAnsi="Garamond"/>
          <w:szCs w:val="24"/>
        </w:rPr>
        <w:t>Students, faculty, staff, and administrators of Western Carolina University (WCU) strive to achieve the highest standards of scholarship and integrity. Any violation of the Academic Integrity Policy is a serious offense because it threatens the quality of scholarship and undermines the integrity of the community. While academic in scope, any violation of this policy is by nature, a violation of the Code of Student Conduct (Code) and will be addressed as outlined in that document. If the charge occurs close to the end of an academic semester or term or in the event of the reasonable need of either party for additional time to gather information timelines may be extended at the discretion of the appropriate academic Dean.</w:t>
      </w:r>
    </w:p>
    <w:p w14:paraId="0875BD80" w14:textId="77777777" w:rsidR="004610DA" w:rsidRPr="00DC3181" w:rsidRDefault="004610DA" w:rsidP="004610DA">
      <w:pPr>
        <w:rPr>
          <w:rFonts w:ascii="Garamond" w:hAnsi="Garamond"/>
          <w:szCs w:val="24"/>
        </w:rPr>
      </w:pPr>
    </w:p>
    <w:p w14:paraId="27F399BD" w14:textId="77777777" w:rsidR="004610DA" w:rsidRPr="00DC3181" w:rsidRDefault="004610DA" w:rsidP="004610DA">
      <w:pPr>
        <w:rPr>
          <w:rFonts w:ascii="Garamond" w:hAnsi="Garamond"/>
          <w:b/>
          <w:color w:val="000000" w:themeColor="text1"/>
          <w:szCs w:val="24"/>
        </w:rPr>
      </w:pPr>
      <w:r w:rsidRPr="00DC3181">
        <w:rPr>
          <w:rFonts w:ascii="Garamond" w:hAnsi="Garamond"/>
          <w:b/>
          <w:color w:val="000000" w:themeColor="text1"/>
          <w:szCs w:val="24"/>
        </w:rPr>
        <w:t>General:</w:t>
      </w:r>
    </w:p>
    <w:p w14:paraId="475DB104" w14:textId="77777777" w:rsidR="004610DA" w:rsidRPr="00DC3181" w:rsidRDefault="004610DA" w:rsidP="004610DA">
      <w:pPr>
        <w:rPr>
          <w:rFonts w:ascii="Garamond" w:hAnsi="Garamond"/>
          <w:szCs w:val="24"/>
        </w:rPr>
      </w:pPr>
      <w:r w:rsidRPr="00DC3181">
        <w:rPr>
          <w:rFonts w:ascii="Garamond" w:hAnsi="Garamond"/>
          <w:szCs w:val="24"/>
        </w:rPr>
        <w:t>This policy addresses academic integrity violations of undergraduate and graduate students. Students, faculty, staff, and administrators of Western Carolina University (WCU) strive to achieve the highest standards of scholarship and integrity.  Any violation of this policy is a serious offense because it threatens the quality of scholarship and undermines the integrity of the community.</w:t>
      </w:r>
    </w:p>
    <w:p w14:paraId="705CB99F" w14:textId="77777777" w:rsidR="004610DA" w:rsidRPr="00DC3181" w:rsidRDefault="004610DA" w:rsidP="004610DA">
      <w:pPr>
        <w:rPr>
          <w:rFonts w:ascii="Garamond" w:hAnsi="Garamond"/>
          <w:szCs w:val="24"/>
        </w:rPr>
      </w:pPr>
      <w:r w:rsidRPr="00DC3181">
        <w:rPr>
          <w:rFonts w:ascii="Garamond" w:hAnsi="Garamond"/>
          <w:szCs w:val="24"/>
        </w:rPr>
        <w:t>Instructors have the right to determine the appropriate academic sanctions for violations of the Academic Integrity Policy within their courses, up to and including a final grade of “F” in the course in which the violation occurs.</w:t>
      </w:r>
    </w:p>
    <w:p w14:paraId="3049FA6E" w14:textId="77777777" w:rsidR="004610DA" w:rsidRPr="00DC3181" w:rsidRDefault="004610DA" w:rsidP="004610DA">
      <w:pPr>
        <w:rPr>
          <w:rFonts w:ascii="Garamond" w:hAnsi="Garamond"/>
          <w:szCs w:val="24"/>
        </w:rPr>
      </w:pPr>
      <w:r w:rsidRPr="00DC3181">
        <w:rPr>
          <w:rFonts w:ascii="Garamond" w:hAnsi="Garamond"/>
          <w:szCs w:val="24"/>
        </w:rPr>
        <w:t xml:space="preserve"> </w:t>
      </w:r>
    </w:p>
    <w:p w14:paraId="21191692" w14:textId="77777777" w:rsidR="004610DA" w:rsidRPr="00DC3181" w:rsidRDefault="004610DA" w:rsidP="004610DA">
      <w:pPr>
        <w:rPr>
          <w:rFonts w:ascii="Garamond" w:hAnsi="Garamond"/>
          <w:b/>
          <w:szCs w:val="24"/>
        </w:rPr>
      </w:pPr>
      <w:r w:rsidRPr="00DC3181">
        <w:rPr>
          <w:rFonts w:ascii="Garamond" w:hAnsi="Garamond"/>
          <w:b/>
          <w:szCs w:val="24"/>
        </w:rPr>
        <w:t xml:space="preserve">Definitions: </w:t>
      </w:r>
    </w:p>
    <w:p w14:paraId="5A8392E3" w14:textId="77777777" w:rsidR="004610DA" w:rsidRPr="00DC3181" w:rsidRDefault="004610DA" w:rsidP="004610DA">
      <w:pPr>
        <w:rPr>
          <w:rFonts w:ascii="Garamond" w:hAnsi="Garamond"/>
          <w:szCs w:val="24"/>
        </w:rPr>
      </w:pPr>
      <w:r w:rsidRPr="00DC3181">
        <w:rPr>
          <w:rFonts w:ascii="Garamond" w:hAnsi="Garamond"/>
          <w:szCs w:val="24"/>
        </w:rPr>
        <w:t>Cheating – Using, or attempting to use, unauthorized materials, information, or study aids in any academic exercise.</w:t>
      </w:r>
    </w:p>
    <w:p w14:paraId="04A702FB" w14:textId="77777777" w:rsidR="004610DA" w:rsidRPr="00DC3181" w:rsidRDefault="004610DA" w:rsidP="004610DA">
      <w:pPr>
        <w:rPr>
          <w:rFonts w:ascii="Garamond" w:hAnsi="Garamond"/>
          <w:szCs w:val="24"/>
        </w:rPr>
      </w:pPr>
      <w:r w:rsidRPr="00DC3181">
        <w:rPr>
          <w:rFonts w:ascii="Garamond" w:hAnsi="Garamond"/>
          <w:szCs w:val="24"/>
        </w:rPr>
        <w:t>Fabrication – Creating and/or falsifying information or citation in any academic exercise.</w:t>
      </w:r>
    </w:p>
    <w:p w14:paraId="162A1BF8" w14:textId="77777777" w:rsidR="004610DA" w:rsidRPr="00DC3181" w:rsidRDefault="004610DA" w:rsidP="004610DA">
      <w:pPr>
        <w:rPr>
          <w:rFonts w:ascii="Garamond" w:hAnsi="Garamond"/>
          <w:szCs w:val="24"/>
        </w:rPr>
      </w:pPr>
      <w:r w:rsidRPr="00DC3181">
        <w:rPr>
          <w:rFonts w:ascii="Garamond" w:hAnsi="Garamond"/>
          <w:szCs w:val="24"/>
        </w:rPr>
        <w:t>Plagiarism – Representing the words or ideas of someone else as one’s own in any academic exercise.</w:t>
      </w:r>
    </w:p>
    <w:p w14:paraId="687FC931" w14:textId="77777777" w:rsidR="004610DA" w:rsidRPr="00DC3181" w:rsidRDefault="004610DA" w:rsidP="004610DA">
      <w:pPr>
        <w:rPr>
          <w:rFonts w:ascii="Garamond" w:hAnsi="Garamond"/>
          <w:szCs w:val="24"/>
        </w:rPr>
      </w:pPr>
      <w:r w:rsidRPr="00DC3181">
        <w:rPr>
          <w:rFonts w:ascii="Garamond" w:hAnsi="Garamond"/>
          <w:szCs w:val="24"/>
        </w:rPr>
        <w:t>Facilitation – Helping or attempting to help someone to commit a violation of the Academic Integrity Policy in any academic exercise (e.g. allowing another person to copy information during an examination).</w:t>
      </w:r>
    </w:p>
    <w:p w14:paraId="09563D50" w14:textId="77777777" w:rsidR="004610DA" w:rsidRPr="00DC3181" w:rsidRDefault="004610DA" w:rsidP="004610DA">
      <w:pPr>
        <w:rPr>
          <w:rFonts w:ascii="Garamond" w:hAnsi="Garamond"/>
          <w:szCs w:val="24"/>
        </w:rPr>
      </w:pPr>
      <w:r w:rsidRPr="00DC3181">
        <w:rPr>
          <w:rFonts w:ascii="Garamond" w:hAnsi="Garamond"/>
          <w:szCs w:val="24"/>
        </w:rPr>
        <w:t xml:space="preserve"> </w:t>
      </w:r>
    </w:p>
    <w:p w14:paraId="4C7AD7BD" w14:textId="77777777" w:rsidR="004610DA" w:rsidRPr="00DC3181" w:rsidRDefault="004610DA" w:rsidP="004610DA">
      <w:pPr>
        <w:rPr>
          <w:rFonts w:ascii="Garamond" w:hAnsi="Garamond"/>
          <w:szCs w:val="24"/>
        </w:rPr>
      </w:pPr>
      <w:r w:rsidRPr="00DC3181">
        <w:rPr>
          <w:rFonts w:ascii="Garamond" w:hAnsi="Garamond"/>
          <w:b/>
          <w:color w:val="000000" w:themeColor="text1"/>
          <w:szCs w:val="24"/>
        </w:rPr>
        <w:t>Undergraduate and Graduate Academic Integrity Process:</w:t>
      </w:r>
    </w:p>
    <w:p w14:paraId="1FB357E9" w14:textId="77777777" w:rsidR="004610DA" w:rsidRPr="00DC3181" w:rsidRDefault="004610DA" w:rsidP="004610DA">
      <w:pPr>
        <w:rPr>
          <w:rFonts w:ascii="Garamond" w:hAnsi="Garamond"/>
          <w:szCs w:val="24"/>
        </w:rPr>
      </w:pPr>
      <w:r w:rsidRPr="00DC3181">
        <w:rPr>
          <w:rFonts w:ascii="Garamond" w:hAnsi="Garamond"/>
          <w:szCs w:val="24"/>
        </w:rPr>
        <w:t xml:space="preserve">Additional information is available on the Student Success website under Student Community Ethics: </w:t>
      </w:r>
      <w:hyperlink r:id="rId32" w:history="1">
        <w:r w:rsidRPr="00DC3181">
          <w:rPr>
            <w:rStyle w:val="Hyperlink"/>
            <w:rFonts w:ascii="Garamond" w:hAnsi="Garamond"/>
            <w:szCs w:val="24"/>
          </w:rPr>
          <w:t>http://www.wcu.edu/experience/dean-of-students/academic-integrity.aspx</w:t>
        </w:r>
      </w:hyperlink>
    </w:p>
    <w:p w14:paraId="3E404EDA" w14:textId="77777777" w:rsidR="004610DA" w:rsidRPr="00DC3181" w:rsidRDefault="004610DA" w:rsidP="004610DA">
      <w:pPr>
        <w:rPr>
          <w:rFonts w:ascii="Garamond" w:hAnsi="Garamond"/>
          <w:szCs w:val="24"/>
        </w:rPr>
      </w:pPr>
    </w:p>
    <w:p w14:paraId="441DC66E" w14:textId="77777777" w:rsidR="004610DA" w:rsidRPr="00DC3181" w:rsidRDefault="004610DA" w:rsidP="004610DA">
      <w:pPr>
        <w:rPr>
          <w:rFonts w:ascii="Garamond" w:hAnsi="Garamond"/>
          <w:b/>
          <w:szCs w:val="24"/>
          <w:u w:val="single"/>
          <w:shd w:val="clear" w:color="auto" w:fill="FFFFFF"/>
        </w:rPr>
      </w:pPr>
      <w:r w:rsidRPr="00DC3181">
        <w:rPr>
          <w:rFonts w:ascii="Garamond" w:hAnsi="Garamond"/>
          <w:b/>
          <w:szCs w:val="24"/>
          <w:u w:val="single"/>
          <w:shd w:val="clear" w:color="auto" w:fill="FFFFFF"/>
        </w:rPr>
        <w:t>Sexual Harassment Policy</w:t>
      </w:r>
    </w:p>
    <w:p w14:paraId="45523D82" w14:textId="77777777" w:rsidR="004610DA" w:rsidRPr="00DC3181" w:rsidRDefault="004610DA" w:rsidP="004610DA">
      <w:pPr>
        <w:rPr>
          <w:rFonts w:ascii="Garamond" w:hAnsi="Garamond"/>
          <w:szCs w:val="24"/>
        </w:rPr>
      </w:pPr>
      <w:r w:rsidRPr="00DC3181">
        <w:rPr>
          <w:rFonts w:ascii="Garamond" w:hAnsi="Garamond"/>
          <w:szCs w:val="24"/>
        </w:rPr>
        <w:t>The University deems sexual harassment to include conduct constituting sexual harassment under Title VII of the Civil Rights Act of 1964 and Title IX of the Education Amendments of 1972.</w:t>
      </w:r>
    </w:p>
    <w:p w14:paraId="7F0E6C01" w14:textId="77777777" w:rsidR="004610DA" w:rsidRPr="00DC3181" w:rsidRDefault="004610DA" w:rsidP="004610DA">
      <w:pPr>
        <w:rPr>
          <w:rFonts w:ascii="Garamond" w:hAnsi="Garamond"/>
          <w:b/>
          <w:iCs/>
          <w:szCs w:val="24"/>
          <w:shd w:val="clear" w:color="auto" w:fill="FFFFFF"/>
        </w:rPr>
      </w:pPr>
    </w:p>
    <w:p w14:paraId="67526303" w14:textId="77777777" w:rsidR="004610DA" w:rsidRPr="00DC3181" w:rsidRDefault="004610DA" w:rsidP="004610DA">
      <w:pPr>
        <w:pStyle w:val="WPNormal"/>
        <w:rPr>
          <w:rFonts w:ascii="Garamond" w:hAnsi="Garamond"/>
          <w:b/>
          <w:szCs w:val="24"/>
        </w:rPr>
      </w:pPr>
    </w:p>
    <w:p w14:paraId="7BD64607" w14:textId="77777777" w:rsidR="004610DA" w:rsidRPr="00DC3181" w:rsidRDefault="004610DA" w:rsidP="00961C07">
      <w:pPr>
        <w:rPr>
          <w:rFonts w:ascii="Garamond" w:hAnsi="Garamond"/>
          <w:b/>
          <w:szCs w:val="24"/>
        </w:rPr>
      </w:pPr>
    </w:p>
    <w:sectPr w:rsidR="004610DA" w:rsidRPr="00DC3181" w:rsidSect="00921215">
      <w:footerReference w:type="even" r:id="rId33"/>
      <w:footerReference w:type="default" r:id="rId34"/>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D891C1" w14:textId="77777777" w:rsidR="009E7B94" w:rsidRDefault="009E7B94">
      <w:r>
        <w:separator/>
      </w:r>
    </w:p>
  </w:endnote>
  <w:endnote w:type="continuationSeparator" w:id="0">
    <w:p w14:paraId="3A5984D0" w14:textId="77777777" w:rsidR="009E7B94" w:rsidRDefault="009E7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New York">
    <w:altName w:val="Tahoma"/>
    <w:panose1 w:val="020B0604020202020204"/>
    <w:charset w:val="4D"/>
    <w:family w:val="roman"/>
    <w:notTrueType/>
    <w:pitch w:val="variable"/>
    <w:sig w:usb0="00000003" w:usb1="00000000" w:usb2="00000000" w:usb3="00000000" w:csb0="00000001" w:csb1="00000000"/>
  </w:font>
  <w:font w:name="Palatino">
    <w:panose1 w:val="00000000000000000000"/>
    <w:charset w:val="4D"/>
    <w:family w:val="auto"/>
    <w:pitch w:val="variable"/>
    <w:sig w:usb0="A00002FF" w:usb1="7800205A" w:usb2="14600000" w:usb3="00000000" w:csb0="00000193" w:csb1="00000000"/>
  </w:font>
  <w:font w:name="Times">
    <w:panose1 w:val="00000500000000020000"/>
    <w:charset w:val="00"/>
    <w:family w:val="auto"/>
    <w:pitch w:val="variable"/>
    <w:sig w:usb0="E00002FF" w:usb1="5000205A" w:usb2="00000000" w:usb3="00000000" w:csb0="0000019F" w:csb1="00000000"/>
  </w:font>
  <w:font w:name="Perpetua Titling MT">
    <w:panose1 w:val="02020502060505020804"/>
    <w:charset w:val="4D"/>
    <w:family w:val="roman"/>
    <w:pitch w:val="variable"/>
    <w:sig w:usb0="00000003" w:usb1="00000000" w:usb2="00000000" w:usb3="00000000" w:csb0="00000001" w:csb1="00000000"/>
  </w:font>
  <w:font w:name="Monaco">
    <w:panose1 w:val="00000000000000000000"/>
    <w:charset w:val="00"/>
    <w:family w:val="auto"/>
    <w:pitch w:val="variable"/>
    <w:sig w:usb0="A00002FF" w:usb1="500039FB" w:usb2="00000000" w:usb3="00000000" w:csb0="00000197"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09010" w14:textId="77777777" w:rsidR="006D6609" w:rsidRDefault="006D6609" w:rsidP="008D19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C386F6" w14:textId="77777777" w:rsidR="006D6609" w:rsidRDefault="006D6609" w:rsidP="008D19B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FA6AE" w14:textId="77777777" w:rsidR="006D6609" w:rsidRDefault="006D6609" w:rsidP="008D19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A426A">
      <w:rPr>
        <w:rStyle w:val="PageNumber"/>
        <w:noProof/>
      </w:rPr>
      <w:t>11</w:t>
    </w:r>
    <w:r>
      <w:rPr>
        <w:rStyle w:val="PageNumber"/>
      </w:rPr>
      <w:fldChar w:fldCharType="end"/>
    </w:r>
  </w:p>
  <w:p w14:paraId="44080F9E" w14:textId="1973E816" w:rsidR="006D6609" w:rsidRPr="00602ED9" w:rsidRDefault="006D6609" w:rsidP="00961C07">
    <w:pPr>
      <w:pStyle w:val="Footer"/>
      <w:ind w:right="360"/>
      <w:jc w:val="center"/>
      <w:rPr>
        <w:rFonts w:ascii="Times New Roman" w:hAnsi="Times New Roman"/>
        <w:sz w:val="20"/>
      </w:rPr>
    </w:pPr>
    <w:r>
      <w:rPr>
        <w:rFonts w:ascii="Times New Roman" w:hAnsi="Times New Roman"/>
        <w:sz w:val="20"/>
      </w:rPr>
      <w:t xml:space="preserve">PRM 430 </w:t>
    </w:r>
    <w:r w:rsidR="004610DA">
      <w:rPr>
        <w:rFonts w:ascii="Times New Roman" w:hAnsi="Times New Roman"/>
        <w:sz w:val="20"/>
      </w:rPr>
      <w:t>Fall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3EB42C" w14:textId="77777777" w:rsidR="009E7B94" w:rsidRDefault="009E7B94">
      <w:r>
        <w:separator/>
      </w:r>
    </w:p>
  </w:footnote>
  <w:footnote w:type="continuationSeparator" w:id="0">
    <w:p w14:paraId="7F86EF53" w14:textId="77777777" w:rsidR="009E7B94" w:rsidRDefault="009E7B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0"/>
    <w:lvl w:ilvl="0">
      <w:start w:val="1"/>
      <w:numFmt w:val="decimal"/>
      <w:lvlText w:val="%1."/>
      <w:lvlJc w:val="left"/>
      <w:pPr>
        <w:tabs>
          <w:tab w:val="num" w:pos="1080"/>
        </w:tabs>
        <w:ind w:left="1080" w:hanging="360"/>
      </w:pPr>
      <w:rPr>
        <w:rFonts w:hint="default"/>
      </w:rPr>
    </w:lvl>
  </w:abstractNum>
  <w:abstractNum w:abstractNumId="1" w15:restartNumberingAfterBreak="0">
    <w:nsid w:val="00000002"/>
    <w:multiLevelType w:val="singleLevel"/>
    <w:tmpl w:val="00000000"/>
    <w:lvl w:ilvl="0">
      <w:start w:val="1"/>
      <w:numFmt w:val="lowerLetter"/>
      <w:lvlText w:val="%1."/>
      <w:lvlJc w:val="left"/>
      <w:pPr>
        <w:tabs>
          <w:tab w:val="num" w:pos="1080"/>
        </w:tabs>
        <w:ind w:left="1080" w:hanging="360"/>
      </w:pPr>
      <w:rPr>
        <w:rFonts w:hint="default"/>
      </w:rPr>
    </w:lvl>
  </w:abstractNum>
  <w:abstractNum w:abstractNumId="2" w15:restartNumberingAfterBreak="0">
    <w:nsid w:val="00000003"/>
    <w:multiLevelType w:val="singleLevel"/>
    <w:tmpl w:val="00000000"/>
    <w:lvl w:ilvl="0">
      <w:start w:val="1"/>
      <w:numFmt w:val="decimal"/>
      <w:lvlText w:val="(%1)"/>
      <w:lvlJc w:val="left"/>
      <w:pPr>
        <w:tabs>
          <w:tab w:val="num" w:pos="1440"/>
        </w:tabs>
        <w:ind w:left="1440" w:hanging="360"/>
      </w:pPr>
      <w:rPr>
        <w:rFonts w:hint="default"/>
      </w:rPr>
    </w:lvl>
  </w:abstractNum>
  <w:abstractNum w:abstractNumId="3" w15:restartNumberingAfterBreak="0">
    <w:nsid w:val="00000004"/>
    <w:multiLevelType w:val="singleLevel"/>
    <w:tmpl w:val="00010409"/>
    <w:lvl w:ilvl="0">
      <w:start w:val="90"/>
      <w:numFmt w:val="bullet"/>
      <w:lvlText w:val=""/>
      <w:lvlJc w:val="left"/>
      <w:pPr>
        <w:tabs>
          <w:tab w:val="num" w:pos="360"/>
        </w:tabs>
        <w:ind w:left="360" w:hanging="360"/>
      </w:pPr>
      <w:rPr>
        <w:rFonts w:ascii="Symbol" w:hAnsi="Symbol" w:hint="default"/>
      </w:rPr>
    </w:lvl>
  </w:abstractNum>
  <w:abstractNum w:abstractNumId="4" w15:restartNumberingAfterBreak="0">
    <w:nsid w:val="00000005"/>
    <w:multiLevelType w:val="singleLevel"/>
    <w:tmpl w:val="00000000"/>
    <w:lvl w:ilvl="0">
      <w:start w:val="1"/>
      <w:numFmt w:val="decimal"/>
      <w:lvlText w:val="%1."/>
      <w:lvlJc w:val="left"/>
      <w:pPr>
        <w:tabs>
          <w:tab w:val="num" w:pos="720"/>
        </w:tabs>
        <w:ind w:left="720" w:hanging="360"/>
      </w:pPr>
      <w:rPr>
        <w:rFonts w:hint="default"/>
      </w:rPr>
    </w:lvl>
  </w:abstractNum>
  <w:abstractNum w:abstractNumId="5" w15:restartNumberingAfterBreak="0">
    <w:nsid w:val="08166132"/>
    <w:multiLevelType w:val="hybridMultilevel"/>
    <w:tmpl w:val="2ACAD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6B721B"/>
    <w:multiLevelType w:val="multilevel"/>
    <w:tmpl w:val="A7EA70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9810593"/>
    <w:multiLevelType w:val="hybridMultilevel"/>
    <w:tmpl w:val="FF9476C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6C14EE"/>
    <w:multiLevelType w:val="multilevel"/>
    <w:tmpl w:val="2F5C3D1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9" w15:restartNumberingAfterBreak="0">
    <w:nsid w:val="2E7B62D6"/>
    <w:multiLevelType w:val="multilevel"/>
    <w:tmpl w:val="E30CD1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46AF7480"/>
    <w:multiLevelType w:val="multilevel"/>
    <w:tmpl w:val="3F6C76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9A87418"/>
    <w:multiLevelType w:val="hybridMultilevel"/>
    <w:tmpl w:val="06A0727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B4B3669"/>
    <w:multiLevelType w:val="hybridMultilevel"/>
    <w:tmpl w:val="20084A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DF21465"/>
    <w:multiLevelType w:val="multilevel"/>
    <w:tmpl w:val="289C3BF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7214DFC"/>
    <w:multiLevelType w:val="multilevel"/>
    <w:tmpl w:val="0F1ABF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BF02235"/>
    <w:multiLevelType w:val="multilevel"/>
    <w:tmpl w:val="10F01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0651FF8"/>
    <w:multiLevelType w:val="multilevel"/>
    <w:tmpl w:val="4FD891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0"/>
  </w:num>
  <w:num w:numId="5">
    <w:abstractNumId w:val="1"/>
  </w:num>
  <w:num w:numId="6">
    <w:abstractNumId w:val="2"/>
  </w:num>
  <w:num w:numId="7">
    <w:abstractNumId w:val="3"/>
  </w:num>
  <w:num w:numId="8">
    <w:abstractNumId w:val="4"/>
  </w:num>
  <w:num w:numId="9">
    <w:abstractNumId w:val="12"/>
  </w:num>
  <w:num w:numId="10">
    <w:abstractNumId w:val="7"/>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8"/>
  </w:num>
  <w:num w:numId="15">
    <w:abstractNumId w:val="11"/>
  </w:num>
  <w:num w:numId="16">
    <w:abstractNumId w:val="15"/>
  </w:num>
  <w:num w:numId="17">
    <w:abstractNumId w:val="16"/>
  </w:num>
  <w:num w:numId="18">
    <w:abstractNumId w:val="14"/>
  </w:num>
  <w:num w:numId="19">
    <w:abstractNumId w:val="1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embedSystemFonts/>
  <w:bordersDoNotSurroundHeader/>
  <w:bordersDoNotSurroundFooter/>
  <w:proofState w:spelling="clean" w:grammar="clean"/>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A1D"/>
    <w:rsid w:val="00030738"/>
    <w:rsid w:val="00046F59"/>
    <w:rsid w:val="00050854"/>
    <w:rsid w:val="00106074"/>
    <w:rsid w:val="00124960"/>
    <w:rsid w:val="00125B01"/>
    <w:rsid w:val="0014207B"/>
    <w:rsid w:val="001B5B18"/>
    <w:rsid w:val="001B655C"/>
    <w:rsid w:val="002A0AC9"/>
    <w:rsid w:val="002C722D"/>
    <w:rsid w:val="002F22CA"/>
    <w:rsid w:val="00391853"/>
    <w:rsid w:val="00400922"/>
    <w:rsid w:val="00414B34"/>
    <w:rsid w:val="004610DA"/>
    <w:rsid w:val="00557BFF"/>
    <w:rsid w:val="00566107"/>
    <w:rsid w:val="005854DF"/>
    <w:rsid w:val="005B3613"/>
    <w:rsid w:val="005D6D28"/>
    <w:rsid w:val="00633725"/>
    <w:rsid w:val="0067777E"/>
    <w:rsid w:val="00677EBD"/>
    <w:rsid w:val="00685E57"/>
    <w:rsid w:val="006A6E2A"/>
    <w:rsid w:val="006D5461"/>
    <w:rsid w:val="006D6609"/>
    <w:rsid w:val="00703A1D"/>
    <w:rsid w:val="00731B75"/>
    <w:rsid w:val="007D1302"/>
    <w:rsid w:val="00834DBA"/>
    <w:rsid w:val="00865A7C"/>
    <w:rsid w:val="00877567"/>
    <w:rsid w:val="008C2094"/>
    <w:rsid w:val="008D19BE"/>
    <w:rsid w:val="00921215"/>
    <w:rsid w:val="00961C07"/>
    <w:rsid w:val="009A426A"/>
    <w:rsid w:val="009E7B94"/>
    <w:rsid w:val="00A62E78"/>
    <w:rsid w:val="00A718A0"/>
    <w:rsid w:val="00AA09C1"/>
    <w:rsid w:val="00AC1746"/>
    <w:rsid w:val="00AD2A16"/>
    <w:rsid w:val="00AD6695"/>
    <w:rsid w:val="00B04513"/>
    <w:rsid w:val="00B25D2F"/>
    <w:rsid w:val="00C47BC7"/>
    <w:rsid w:val="00C60EC7"/>
    <w:rsid w:val="00CC1D59"/>
    <w:rsid w:val="00CD3B0D"/>
    <w:rsid w:val="00D02162"/>
    <w:rsid w:val="00D41947"/>
    <w:rsid w:val="00D84E32"/>
    <w:rsid w:val="00D921AB"/>
    <w:rsid w:val="00DC3181"/>
    <w:rsid w:val="00DC6BED"/>
    <w:rsid w:val="00EF5DFA"/>
    <w:rsid w:val="00EF60B9"/>
    <w:rsid w:val="00F858E7"/>
    <w:rsid w:val="00F9233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666EFC85"/>
  <w15:docId w15:val="{0A4A9130-46E8-FC46-B647-CB0EAB307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1D59"/>
    <w:rPr>
      <w:rFonts w:ascii="Palatino" w:hAnsi="Palatino"/>
      <w:sz w:val="24"/>
    </w:rPr>
  </w:style>
  <w:style w:type="paragraph" w:styleId="Heading1">
    <w:name w:val="heading 1"/>
    <w:basedOn w:val="Normal"/>
    <w:next w:val="Normal"/>
    <w:qFormat/>
    <w:rsid w:val="00CC1D59"/>
    <w:pPr>
      <w:keepNext/>
      <w:widowControl w:val="0"/>
      <w:outlineLvl w:val="0"/>
    </w:pPr>
    <w:rPr>
      <w:b/>
      <w:sz w:val="20"/>
    </w:rPr>
  </w:style>
  <w:style w:type="paragraph" w:styleId="Heading2">
    <w:name w:val="heading 2"/>
    <w:basedOn w:val="Normal"/>
    <w:next w:val="Normal"/>
    <w:qFormat/>
    <w:rsid w:val="00CC1D59"/>
    <w:pPr>
      <w:keepNext/>
      <w:widowControl w:val="0"/>
      <w:outlineLvl w:val="1"/>
    </w:pPr>
    <w:rPr>
      <w:i/>
      <w:sz w:val="20"/>
    </w:rPr>
  </w:style>
  <w:style w:type="paragraph" w:styleId="Heading3">
    <w:name w:val="heading 3"/>
    <w:basedOn w:val="Normal"/>
    <w:next w:val="Normal"/>
    <w:qFormat/>
    <w:rsid w:val="00CC1D59"/>
    <w:pPr>
      <w:keepNext/>
      <w:widowControl w:val="0"/>
      <w:outlineLvl w:val="2"/>
    </w:pPr>
    <w:rPr>
      <w:b/>
      <w:sz w:val="22"/>
    </w:rPr>
  </w:style>
  <w:style w:type="paragraph" w:styleId="Heading4">
    <w:name w:val="heading 4"/>
    <w:basedOn w:val="Normal"/>
    <w:next w:val="Normal"/>
    <w:qFormat/>
    <w:rsid w:val="00CC1D59"/>
    <w:pPr>
      <w:keepNext/>
      <w:outlineLvl w:val="3"/>
    </w:pPr>
    <w:rPr>
      <w:rFonts w:ascii="Times" w:hAnsi="Times"/>
      <w:b/>
      <w:u w:val="single"/>
    </w:rPr>
  </w:style>
  <w:style w:type="paragraph" w:styleId="Heading5">
    <w:name w:val="heading 5"/>
    <w:basedOn w:val="Normal"/>
    <w:next w:val="Normal"/>
    <w:qFormat/>
    <w:rsid w:val="00CC1D59"/>
    <w:pPr>
      <w:keepNext/>
      <w:outlineLvl w:val="4"/>
    </w:pPr>
    <w:rPr>
      <w:rFonts w:ascii="Times" w:hAnsi="Times"/>
      <w:b/>
      <w:sz w:val="28"/>
    </w:rPr>
  </w:style>
  <w:style w:type="paragraph" w:styleId="Heading6">
    <w:name w:val="heading 6"/>
    <w:basedOn w:val="Normal"/>
    <w:next w:val="Normal"/>
    <w:qFormat/>
    <w:rsid w:val="00CC1D59"/>
    <w:pPr>
      <w:keepNext/>
      <w:widowControl w:val="0"/>
      <w:jc w:val="right"/>
      <w:outlineLvl w:val="5"/>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C1D59"/>
    <w:rPr>
      <w:color w:val="0000FF"/>
      <w:u w:val="single"/>
    </w:rPr>
  </w:style>
  <w:style w:type="paragraph" w:styleId="Title">
    <w:name w:val="Title"/>
    <w:basedOn w:val="Normal"/>
    <w:qFormat/>
    <w:rsid w:val="00CC1D59"/>
    <w:pPr>
      <w:jc w:val="center"/>
    </w:pPr>
    <w:rPr>
      <w:rFonts w:ascii="Times New Roman" w:eastAsia="Times" w:hAnsi="Times New Roman"/>
      <w:b/>
      <w:sz w:val="28"/>
    </w:rPr>
  </w:style>
  <w:style w:type="paragraph" w:styleId="Subtitle">
    <w:name w:val="Subtitle"/>
    <w:basedOn w:val="Normal"/>
    <w:link w:val="SubtitleChar"/>
    <w:qFormat/>
    <w:rsid w:val="00CC1D59"/>
    <w:rPr>
      <w:rFonts w:ascii="Times New Roman" w:eastAsia="Times" w:hAnsi="Times New Roman"/>
      <w:b/>
      <w:sz w:val="20"/>
    </w:rPr>
  </w:style>
  <w:style w:type="paragraph" w:styleId="BodyTextIndent">
    <w:name w:val="Body Text Indent"/>
    <w:basedOn w:val="Normal"/>
    <w:link w:val="BodyTextIndentChar"/>
    <w:rsid w:val="00CC1D59"/>
    <w:pPr>
      <w:ind w:left="720"/>
    </w:pPr>
    <w:rPr>
      <w:rFonts w:ascii="Times" w:eastAsia="Times" w:hAnsi="Times"/>
      <w:i/>
    </w:rPr>
  </w:style>
  <w:style w:type="paragraph" w:styleId="BodyText">
    <w:name w:val="Body Text"/>
    <w:basedOn w:val="Normal"/>
    <w:rsid w:val="00CC1D59"/>
    <w:rPr>
      <w:rFonts w:ascii="New York" w:eastAsia="Times" w:hAnsi="New York"/>
      <w:sz w:val="20"/>
    </w:rPr>
  </w:style>
  <w:style w:type="character" w:styleId="FollowedHyperlink">
    <w:name w:val="FollowedHyperlink"/>
    <w:basedOn w:val="DefaultParagraphFont"/>
    <w:rsid w:val="00286A8D"/>
    <w:rPr>
      <w:color w:val="800080"/>
      <w:u w:val="single"/>
    </w:rPr>
  </w:style>
  <w:style w:type="paragraph" w:styleId="Footer">
    <w:name w:val="footer"/>
    <w:basedOn w:val="Normal"/>
    <w:semiHidden/>
    <w:rsid w:val="00A101DD"/>
    <w:pPr>
      <w:tabs>
        <w:tab w:val="center" w:pos="4320"/>
        <w:tab w:val="right" w:pos="8640"/>
      </w:tabs>
    </w:pPr>
  </w:style>
  <w:style w:type="character" w:styleId="PageNumber">
    <w:name w:val="page number"/>
    <w:basedOn w:val="DefaultParagraphFont"/>
    <w:rsid w:val="00A101DD"/>
  </w:style>
  <w:style w:type="paragraph" w:styleId="Header">
    <w:name w:val="header"/>
    <w:basedOn w:val="Normal"/>
    <w:rsid w:val="00602ED9"/>
    <w:pPr>
      <w:tabs>
        <w:tab w:val="center" w:pos="4320"/>
        <w:tab w:val="right" w:pos="8640"/>
      </w:tabs>
    </w:pPr>
  </w:style>
  <w:style w:type="paragraph" w:styleId="BodyText2">
    <w:name w:val="Body Text 2"/>
    <w:basedOn w:val="Normal"/>
    <w:rsid w:val="00602ED9"/>
    <w:pPr>
      <w:spacing w:after="120" w:line="480" w:lineRule="auto"/>
    </w:pPr>
    <w:rPr>
      <w:rFonts w:ascii="Times" w:eastAsia="Times" w:hAnsi="Times"/>
    </w:rPr>
  </w:style>
  <w:style w:type="paragraph" w:customStyle="1" w:styleId="Pa7">
    <w:name w:val="Pa7"/>
    <w:basedOn w:val="Normal"/>
    <w:next w:val="Normal"/>
    <w:rsid w:val="00557BFF"/>
    <w:pPr>
      <w:autoSpaceDE w:val="0"/>
      <w:autoSpaceDN w:val="0"/>
      <w:adjustRightInd w:val="0"/>
      <w:spacing w:before="20" w:line="201" w:lineRule="atLeast"/>
    </w:pPr>
    <w:rPr>
      <w:rFonts w:ascii="Perpetua Titling MT" w:hAnsi="Perpetua Titling MT"/>
      <w:szCs w:val="24"/>
    </w:rPr>
  </w:style>
  <w:style w:type="paragraph" w:customStyle="1" w:styleId="Pa19">
    <w:name w:val="Pa19"/>
    <w:basedOn w:val="Normal"/>
    <w:next w:val="Normal"/>
    <w:rsid w:val="00557BFF"/>
    <w:pPr>
      <w:autoSpaceDE w:val="0"/>
      <w:autoSpaceDN w:val="0"/>
      <w:adjustRightInd w:val="0"/>
      <w:spacing w:before="20" w:line="201" w:lineRule="atLeast"/>
    </w:pPr>
    <w:rPr>
      <w:rFonts w:ascii="Perpetua Titling MT" w:hAnsi="Perpetua Titling MT"/>
      <w:szCs w:val="24"/>
    </w:rPr>
  </w:style>
  <w:style w:type="paragraph" w:customStyle="1" w:styleId="WPNormal">
    <w:name w:val="WP_Normal"/>
    <w:basedOn w:val="Normal"/>
    <w:rsid w:val="00557BFF"/>
    <w:rPr>
      <w:rFonts w:ascii="Monaco" w:hAnsi="Monaco"/>
    </w:rPr>
  </w:style>
  <w:style w:type="table" w:styleId="TableGrid">
    <w:name w:val="Table Grid"/>
    <w:basedOn w:val="TableNormal"/>
    <w:uiPriority w:val="59"/>
    <w:rsid w:val="00D921A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FirstIndent2">
    <w:name w:val="Body Text First Indent 2"/>
    <w:basedOn w:val="BodyTextIndent"/>
    <w:link w:val="BodyTextFirstIndent2Char"/>
    <w:uiPriority w:val="99"/>
    <w:semiHidden/>
    <w:unhideWhenUsed/>
    <w:rsid w:val="0014207B"/>
    <w:pPr>
      <w:ind w:left="360" w:firstLine="360"/>
    </w:pPr>
    <w:rPr>
      <w:rFonts w:ascii="Palatino" w:eastAsia="Times New Roman" w:hAnsi="Palatino"/>
      <w:i w:val="0"/>
    </w:rPr>
  </w:style>
  <w:style w:type="character" w:customStyle="1" w:styleId="BodyTextIndentChar">
    <w:name w:val="Body Text Indent Char"/>
    <w:basedOn w:val="DefaultParagraphFont"/>
    <w:link w:val="BodyTextIndent"/>
    <w:rsid w:val="0014207B"/>
    <w:rPr>
      <w:rFonts w:ascii="Times" w:eastAsia="Times" w:hAnsi="Times"/>
      <w:i/>
      <w:sz w:val="24"/>
    </w:rPr>
  </w:style>
  <w:style w:type="character" w:customStyle="1" w:styleId="BodyTextFirstIndent2Char">
    <w:name w:val="Body Text First Indent 2 Char"/>
    <w:basedOn w:val="BodyTextIndentChar"/>
    <w:link w:val="BodyTextFirstIndent2"/>
    <w:uiPriority w:val="99"/>
    <w:semiHidden/>
    <w:rsid w:val="0014207B"/>
    <w:rPr>
      <w:rFonts w:ascii="Palatino" w:eastAsia="Times" w:hAnsi="Palatino"/>
      <w:i w:val="0"/>
      <w:sz w:val="24"/>
    </w:rPr>
  </w:style>
  <w:style w:type="character" w:customStyle="1" w:styleId="apple-converted-space">
    <w:name w:val="apple-converted-space"/>
    <w:basedOn w:val="DefaultParagraphFont"/>
    <w:rsid w:val="00DC6BED"/>
  </w:style>
  <w:style w:type="character" w:styleId="Strong">
    <w:name w:val="Strong"/>
    <w:basedOn w:val="DefaultParagraphFont"/>
    <w:uiPriority w:val="22"/>
    <w:qFormat/>
    <w:rsid w:val="00DC6BED"/>
    <w:rPr>
      <w:b/>
      <w:bCs/>
    </w:rPr>
  </w:style>
  <w:style w:type="paragraph" w:styleId="BalloonText">
    <w:name w:val="Balloon Text"/>
    <w:basedOn w:val="Normal"/>
    <w:link w:val="BalloonTextChar"/>
    <w:uiPriority w:val="99"/>
    <w:semiHidden/>
    <w:unhideWhenUsed/>
    <w:rsid w:val="00F858E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58E7"/>
    <w:rPr>
      <w:rFonts w:ascii="Lucida Grande" w:hAnsi="Lucida Grande" w:cs="Lucida Grande"/>
      <w:sz w:val="18"/>
      <w:szCs w:val="18"/>
    </w:rPr>
  </w:style>
  <w:style w:type="paragraph" w:customStyle="1" w:styleId="TOPIC">
    <w:name w:val="TOPIC"/>
    <w:basedOn w:val="Heading3"/>
    <w:link w:val="TOPICChar"/>
    <w:autoRedefine/>
    <w:qFormat/>
    <w:rsid w:val="00F858E7"/>
    <w:pPr>
      <w:tabs>
        <w:tab w:val="center" w:pos="4680"/>
      </w:tabs>
      <w:autoSpaceDE w:val="0"/>
      <w:autoSpaceDN w:val="0"/>
      <w:spacing w:before="120" w:after="60"/>
      <w:ind w:left="360"/>
    </w:pPr>
    <w:rPr>
      <w:rFonts w:ascii="Arial" w:eastAsia="Arial" w:hAnsi="Arial" w:cs="Arial"/>
      <w:i/>
      <w:szCs w:val="24"/>
      <w:lang w:val="x-none" w:eastAsia="x-none"/>
    </w:rPr>
  </w:style>
  <w:style w:type="character" w:customStyle="1" w:styleId="TOPICChar">
    <w:name w:val="TOPIC Char"/>
    <w:link w:val="TOPIC"/>
    <w:rsid w:val="00F858E7"/>
    <w:rPr>
      <w:rFonts w:ascii="Arial" w:eastAsia="Arial" w:hAnsi="Arial" w:cs="Arial"/>
      <w:b/>
      <w:i/>
      <w:sz w:val="22"/>
      <w:szCs w:val="24"/>
      <w:lang w:val="x-none" w:eastAsia="x-none"/>
    </w:rPr>
  </w:style>
  <w:style w:type="paragraph" w:customStyle="1" w:styleId="TopicParagraph">
    <w:name w:val="Topic Paragraph"/>
    <w:basedOn w:val="Normal"/>
    <w:link w:val="TopicParagraphChar"/>
    <w:autoRedefine/>
    <w:qFormat/>
    <w:rsid w:val="00F858E7"/>
    <w:pPr>
      <w:widowControl w:val="0"/>
      <w:spacing w:before="60" w:after="120"/>
    </w:pPr>
    <w:rPr>
      <w:rFonts w:ascii="Times New Roman" w:eastAsia="SimSun" w:hAnsi="Times New Roman"/>
      <w:szCs w:val="24"/>
      <w:lang w:eastAsia="x-none"/>
    </w:rPr>
  </w:style>
  <w:style w:type="character" w:customStyle="1" w:styleId="TopicParagraphChar">
    <w:name w:val="Topic Paragraph Char"/>
    <w:link w:val="TopicParagraph"/>
    <w:rsid w:val="00F858E7"/>
    <w:rPr>
      <w:rFonts w:ascii="Times New Roman" w:eastAsia="SimSun" w:hAnsi="Times New Roman"/>
      <w:sz w:val="24"/>
      <w:szCs w:val="24"/>
      <w:lang w:eastAsia="x-none"/>
    </w:rPr>
  </w:style>
  <w:style w:type="paragraph" w:customStyle="1" w:styleId="Topic0">
    <w:name w:val="Topic"/>
    <w:basedOn w:val="Normal"/>
    <w:link w:val="TopicChar0"/>
    <w:autoRedefine/>
    <w:rsid w:val="00F858E7"/>
    <w:pPr>
      <w:widowControl w:val="0"/>
      <w:autoSpaceDE w:val="0"/>
      <w:autoSpaceDN w:val="0"/>
      <w:spacing w:before="120" w:after="60"/>
    </w:pPr>
    <w:rPr>
      <w:rFonts w:ascii="Times New Roman" w:eastAsia="SimSun" w:hAnsi="Times New Roman"/>
      <w:b/>
      <w:szCs w:val="24"/>
      <w:u w:val="single"/>
      <w:lang w:val="x-none" w:eastAsia="x-none"/>
    </w:rPr>
  </w:style>
  <w:style w:type="character" w:customStyle="1" w:styleId="TopicChar0">
    <w:name w:val="Topic Char"/>
    <w:link w:val="Topic0"/>
    <w:rsid w:val="00F858E7"/>
    <w:rPr>
      <w:rFonts w:ascii="Times New Roman" w:eastAsia="SimSun" w:hAnsi="Times New Roman"/>
      <w:b/>
      <w:sz w:val="24"/>
      <w:szCs w:val="24"/>
      <w:u w:val="single"/>
      <w:lang w:val="x-none" w:eastAsia="x-none"/>
    </w:rPr>
  </w:style>
  <w:style w:type="paragraph" w:styleId="ListParagraph">
    <w:name w:val="List Paragraph"/>
    <w:basedOn w:val="Normal"/>
    <w:link w:val="ListParagraphChar"/>
    <w:uiPriority w:val="34"/>
    <w:qFormat/>
    <w:rsid w:val="00AA09C1"/>
    <w:pPr>
      <w:ind w:left="720"/>
      <w:contextualSpacing/>
    </w:pPr>
    <w:rPr>
      <w:rFonts w:ascii="Times" w:hAnsi="Times"/>
    </w:rPr>
  </w:style>
  <w:style w:type="character" w:customStyle="1" w:styleId="ListParagraphChar">
    <w:name w:val="List Paragraph Char"/>
    <w:link w:val="ListParagraph"/>
    <w:uiPriority w:val="34"/>
    <w:rsid w:val="00AA09C1"/>
    <w:rPr>
      <w:rFonts w:ascii="Times" w:hAnsi="Times"/>
      <w:sz w:val="24"/>
    </w:rPr>
  </w:style>
  <w:style w:type="paragraph" w:customStyle="1" w:styleId="SECTION">
    <w:name w:val="SECTION"/>
    <w:basedOn w:val="Heading2"/>
    <w:link w:val="SECTIONChar"/>
    <w:autoRedefine/>
    <w:qFormat/>
    <w:rsid w:val="00AA09C1"/>
    <w:pPr>
      <w:widowControl/>
    </w:pPr>
    <w:rPr>
      <w:rFonts w:ascii="Times New Roman" w:hAnsi="Times New Roman"/>
      <w:b/>
      <w:bCs/>
      <w:i w:val="0"/>
      <w:iCs/>
      <w:sz w:val="24"/>
      <w:szCs w:val="24"/>
    </w:rPr>
  </w:style>
  <w:style w:type="character" w:customStyle="1" w:styleId="SECTIONChar">
    <w:name w:val="SECTION Char"/>
    <w:link w:val="SECTION"/>
    <w:rsid w:val="00AA09C1"/>
    <w:rPr>
      <w:rFonts w:ascii="Times New Roman" w:hAnsi="Times New Roman"/>
      <w:b/>
      <w:bCs/>
      <w:iCs/>
      <w:sz w:val="24"/>
      <w:szCs w:val="24"/>
    </w:rPr>
  </w:style>
  <w:style w:type="paragraph" w:customStyle="1" w:styleId="paragraph">
    <w:name w:val="paragraph"/>
    <w:basedOn w:val="Normal"/>
    <w:rsid w:val="00C60EC7"/>
    <w:pPr>
      <w:spacing w:before="100" w:beforeAutospacing="1" w:after="100" w:afterAutospacing="1"/>
    </w:pPr>
    <w:rPr>
      <w:rFonts w:ascii="Times New Roman" w:hAnsi="Times New Roman"/>
      <w:szCs w:val="24"/>
    </w:rPr>
  </w:style>
  <w:style w:type="character" w:customStyle="1" w:styleId="normaltextrun">
    <w:name w:val="normaltextrun"/>
    <w:basedOn w:val="DefaultParagraphFont"/>
    <w:rsid w:val="00C60EC7"/>
  </w:style>
  <w:style w:type="character" w:customStyle="1" w:styleId="eop">
    <w:name w:val="eop"/>
    <w:basedOn w:val="DefaultParagraphFont"/>
    <w:rsid w:val="00C60EC7"/>
  </w:style>
  <w:style w:type="character" w:customStyle="1" w:styleId="SubtitleChar">
    <w:name w:val="Subtitle Char"/>
    <w:basedOn w:val="DefaultParagraphFont"/>
    <w:link w:val="Subtitle"/>
    <w:rsid w:val="004610DA"/>
    <w:rPr>
      <w:rFonts w:ascii="Times New Roman" w:eastAsia="Times" w:hAnsi="Times New Roman"/>
      <w:b/>
    </w:rPr>
  </w:style>
  <w:style w:type="paragraph" w:customStyle="1" w:styleId="SECTIONHEADING">
    <w:name w:val="SECTION HEADING"/>
    <w:basedOn w:val="Normal"/>
    <w:qFormat/>
    <w:rsid w:val="004610DA"/>
    <w:rPr>
      <w:rFonts w:asciiTheme="minorHAnsi" w:eastAsiaTheme="minorHAnsi" w:hAnsiTheme="minorHAnsi" w:cstheme="minorBidi"/>
      <w:b/>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46928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tutoring.wcu.edu/" TargetMode="External"/><Relationship Id="rId18" Type="http://schemas.openxmlformats.org/officeDocument/2006/relationships/hyperlink" Target="https://www.wcu.edu/learn/academic-success/tutoring-services/services-resources/academic-skills-consultations.aspx" TargetMode="External"/><Relationship Id="rId26" Type="http://schemas.openxmlformats.org/officeDocument/2006/relationships/hyperlink" Target="http://help.wcu.edu" TargetMode="External"/><Relationship Id="rId39" Type="http://schemas.openxmlformats.org/officeDocument/2006/relationships/customXml" Target="../customXml/item3.xml"/><Relationship Id="rId21" Type="http://schemas.openxmlformats.org/officeDocument/2006/relationships/hyperlink" Target="http://mathlab.wcu.edu/" TargetMode="External"/><Relationship Id="rId34" Type="http://schemas.openxmlformats.org/officeDocument/2006/relationships/footer" Target="footer2.xml"/><Relationship Id="rId7" Type="http://schemas.openxmlformats.org/officeDocument/2006/relationships/hyperlink" Target="mailto:singleton@wcu.edu" TargetMode="External"/><Relationship Id="rId12" Type="http://schemas.openxmlformats.org/officeDocument/2006/relationships/hyperlink" Target="http://researchguides.wcu.edu/education" TargetMode="External"/><Relationship Id="rId17" Type="http://schemas.openxmlformats.org/officeDocument/2006/relationships/hyperlink" Target="https://www.wcu.edu/learn/academic-success/tutoring-services/services-resources/supplemental-instruction.aspx" TargetMode="External"/><Relationship Id="rId25" Type="http://schemas.openxmlformats.org/officeDocument/2006/relationships/hyperlink" Target="http://wcu.blackboard.com" TargetMode="External"/><Relationship Id="rId33" Type="http://schemas.openxmlformats.org/officeDocument/2006/relationships/footer" Target="footer1.xml"/><Relationship Id="rId38"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hyperlink" Target="https://www.wcu.edu/learn/academic-success/tutoring-services/faculty-toolbox/writing-fellows.aspx" TargetMode="External"/><Relationship Id="rId20" Type="http://schemas.openxmlformats.org/officeDocument/2006/relationships/hyperlink" Target="http://tutoring.wcu.edu/" TargetMode="External"/><Relationship Id="rId29" Type="http://schemas.openxmlformats.org/officeDocument/2006/relationships/hyperlink" Target="https://www.wcu.edu/discover/leadership/office-of-the-chancellor/legal-counsel-office/university-policies/numerical-index/university-policy-122.asp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esearchguides.wcu.edu/help" TargetMode="External"/><Relationship Id="rId24" Type="http://schemas.openxmlformats.org/officeDocument/2006/relationships/hyperlink" Target="http://mtc.wcu.edu/" TargetMode="External"/><Relationship Id="rId32" Type="http://schemas.openxmlformats.org/officeDocument/2006/relationships/hyperlink" Target="http://www.wcu.edu/experience/dean-of-students/academic-integrity.aspx" TargetMode="External"/><Relationship Id="rId37"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hyperlink" Target="https://www.wcu.edu/learn/academic-success/tutoring-services/services-resources/writing-support/index.aspx" TargetMode="External"/><Relationship Id="rId23" Type="http://schemas.openxmlformats.org/officeDocument/2006/relationships/hyperlink" Target="https://www.wcu.edu/apply/distance-online-programs/current-students/tutoring-support.aspx" TargetMode="External"/><Relationship Id="rId28" Type="http://schemas.openxmlformats.org/officeDocument/2006/relationships/hyperlink" Target="http://www.wcu.edu/learn/academic-services/registrars-office/" TargetMode="External"/><Relationship Id="rId36" Type="http://schemas.openxmlformats.org/officeDocument/2006/relationships/theme" Target="theme/theme1.xml"/><Relationship Id="rId10" Type="http://schemas.openxmlformats.org/officeDocument/2006/relationships/hyperlink" Target="http://library.wcu.edu/" TargetMode="External"/><Relationship Id="rId19" Type="http://schemas.openxmlformats.org/officeDocument/2006/relationships/hyperlink" Target="https://www.wcu.edu/learn/academic-success/tutoring-services/services-resources/international-student-consultations.aspx" TargetMode="External"/><Relationship Id="rId31" Type="http://schemas.openxmlformats.org/officeDocument/2006/relationships/hyperlink" Target="http://go.wcu.edu/oar"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wcu.edu/learn/academic-success/tutoring-services/services-resources/course-tutoring.aspx" TargetMode="External"/><Relationship Id="rId22" Type="http://schemas.openxmlformats.org/officeDocument/2006/relationships/hyperlink" Target="https://www.wcu.edu/learn/academic-success/tutoring-services/services-resources/Graduate-and-Professional-Exam-Preparation/index.aspx" TargetMode="External"/><Relationship Id="rId27" Type="http://schemas.openxmlformats.org/officeDocument/2006/relationships/hyperlink" Target="http://www.wcu.edu/learn/academic-calendar.aspx" TargetMode="External"/><Relationship Id="rId30" Type="http://schemas.openxmlformats.org/officeDocument/2006/relationships/hyperlink" Target="https://doitnews.wcu.edu/2020/07/policy-considerations-of-classroom-tech-use/" TargetMode="External"/><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14CB557D7F4244B31559D7B4B4D1DF" ma:contentTypeVersion="4" ma:contentTypeDescription="Create a new document." ma:contentTypeScope="" ma:versionID="c0414ecd3df3d14c0a60b312bf0aa966">
  <xsd:schema xmlns:xsd="http://www.w3.org/2001/XMLSchema" xmlns:xs="http://www.w3.org/2001/XMLSchema" xmlns:p="http://schemas.microsoft.com/office/2006/metadata/properties" xmlns:ns2="7ef6a636-9ed5-4b3d-adbe-dacecce0677c" targetNamespace="http://schemas.microsoft.com/office/2006/metadata/properties" ma:root="true" ma:fieldsID="11ff6a608c06d303bd5554cb34f7cb92" ns2:_="">
    <xsd:import namespace="7ef6a636-9ed5-4b3d-adbe-dacecce0677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6a636-9ed5-4b3d-adbe-dacecce067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9332642-7A5C-4CA1-BE51-0A06FF756D18}"/>
</file>

<file path=customXml/itemProps2.xml><?xml version="1.0" encoding="utf-8"?>
<ds:datastoreItem xmlns:ds="http://schemas.openxmlformats.org/officeDocument/2006/customXml" ds:itemID="{05E1358D-2F61-4358-81B9-7ABE61EF4D3D}"/>
</file>

<file path=customXml/itemProps3.xml><?xml version="1.0" encoding="utf-8"?>
<ds:datastoreItem xmlns:ds="http://schemas.openxmlformats.org/officeDocument/2006/customXml" ds:itemID="{81A7F8A7-167B-45B6-8265-FF262B1FCD57}"/>
</file>

<file path=docProps/app.xml><?xml version="1.0" encoding="utf-8"?>
<Properties xmlns="http://schemas.openxmlformats.org/officeDocument/2006/extended-properties" xmlns:vt="http://schemas.openxmlformats.org/officeDocument/2006/docPropsVTypes">
  <Template>Normal.dotm</Template>
  <TotalTime>55</TotalTime>
  <Pages>9</Pages>
  <Words>4392</Words>
  <Characters>25039</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ECRM syllabus F97</vt:lpstr>
    </vt:vector>
  </TitlesOfParts>
  <Company>NOC</Company>
  <LinksUpToDate>false</LinksUpToDate>
  <CharactersWithSpaces>29373</CharactersWithSpaces>
  <SharedDoc>false</SharedDoc>
  <HLinks>
    <vt:vector size="48" baseType="variant">
      <vt:variant>
        <vt:i4>5111931</vt:i4>
      </vt:variant>
      <vt:variant>
        <vt:i4>21</vt:i4>
      </vt:variant>
      <vt:variant>
        <vt:i4>0</vt:i4>
      </vt:variant>
      <vt:variant>
        <vt:i4>5</vt:i4>
      </vt:variant>
      <vt:variant>
        <vt:lpwstr>mailto:lalexis@wcu.edu</vt:lpwstr>
      </vt:variant>
      <vt:variant>
        <vt:lpwstr/>
      </vt:variant>
      <vt:variant>
        <vt:i4>4718601</vt:i4>
      </vt:variant>
      <vt:variant>
        <vt:i4>18</vt:i4>
      </vt:variant>
      <vt:variant>
        <vt:i4>0</vt:i4>
      </vt:variant>
      <vt:variant>
        <vt:i4>5</vt:i4>
      </vt:variant>
      <vt:variant>
        <vt:lpwstr>https://email.wcu.edu/owa/redir.aspx?C=14bf35a9c40247ebbd221d51a0f472ab&amp;URL=http%3a%2f%2fwww.wcu.edu%2f26995.asp</vt:lpwstr>
      </vt:variant>
      <vt:variant>
        <vt:lpwstr/>
      </vt:variant>
      <vt:variant>
        <vt:i4>131101</vt:i4>
      </vt:variant>
      <vt:variant>
        <vt:i4>15</vt:i4>
      </vt:variant>
      <vt:variant>
        <vt:i4>0</vt:i4>
      </vt:variant>
      <vt:variant>
        <vt:i4>5</vt:i4>
      </vt:variant>
      <vt:variant>
        <vt:lpwstr>http://www.wcu.edu/10195.asp</vt:lpwstr>
      </vt:variant>
      <vt:variant>
        <vt:lpwstr/>
      </vt:variant>
      <vt:variant>
        <vt:i4>1638488</vt:i4>
      </vt:variant>
      <vt:variant>
        <vt:i4>12</vt:i4>
      </vt:variant>
      <vt:variant>
        <vt:i4>0</vt:i4>
      </vt:variant>
      <vt:variant>
        <vt:i4>5</vt:i4>
      </vt:variant>
      <vt:variant>
        <vt:lpwstr>http://entrepreneur.com/</vt:lpwstr>
      </vt:variant>
      <vt:variant>
        <vt:lpwstr/>
      </vt:variant>
      <vt:variant>
        <vt:i4>196653</vt:i4>
      </vt:variant>
      <vt:variant>
        <vt:i4>9</vt:i4>
      </vt:variant>
      <vt:variant>
        <vt:i4>0</vt:i4>
      </vt:variant>
      <vt:variant>
        <vt:i4>5</vt:i4>
      </vt:variant>
      <vt:variant>
        <vt:lpwstr>http://www.inc.com/resources/startup/index.html</vt:lpwstr>
      </vt:variant>
      <vt:variant>
        <vt:lpwstr/>
      </vt:variant>
      <vt:variant>
        <vt:i4>5111813</vt:i4>
      </vt:variant>
      <vt:variant>
        <vt:i4>6</vt:i4>
      </vt:variant>
      <vt:variant>
        <vt:i4>0</vt:i4>
      </vt:variant>
      <vt:variant>
        <vt:i4>5</vt:i4>
      </vt:variant>
      <vt:variant>
        <vt:lpwstr>http://www.forbes.com/entrepreneurs/</vt:lpwstr>
      </vt:variant>
      <vt:variant>
        <vt:lpwstr/>
      </vt:variant>
      <vt:variant>
        <vt:i4>3932202</vt:i4>
      </vt:variant>
      <vt:variant>
        <vt:i4>3</vt:i4>
      </vt:variant>
      <vt:variant>
        <vt:i4>0</vt:i4>
      </vt:variant>
      <vt:variant>
        <vt:i4>5</vt:i4>
      </vt:variant>
      <vt:variant>
        <vt:lpwstr>http://www133.americanexpress.com/osbn/landing/informyourdecisions.asp</vt:lpwstr>
      </vt:variant>
      <vt:variant>
        <vt:lpwstr/>
      </vt:variant>
      <vt:variant>
        <vt:i4>4522095</vt:i4>
      </vt:variant>
      <vt:variant>
        <vt:i4>0</vt:i4>
      </vt:variant>
      <vt:variant>
        <vt:i4>0</vt:i4>
      </vt:variant>
      <vt:variant>
        <vt:i4>5</vt:i4>
      </vt:variant>
      <vt:variant>
        <vt:lpwstr>http://www.southwesterncc.edu/swain/small-bus-ctr/index.htm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ECRM syllabus F97</dc:title>
  <dc:subject/>
  <dc:creator>Squid &amp; Ferg</dc:creator>
  <cp:keywords/>
  <cp:lastModifiedBy>Debby Singleton</cp:lastModifiedBy>
  <cp:revision>6</cp:revision>
  <cp:lastPrinted>2006-08-23T19:16:00Z</cp:lastPrinted>
  <dcterms:created xsi:type="dcterms:W3CDTF">2020-08-16T16:47:00Z</dcterms:created>
  <dcterms:modified xsi:type="dcterms:W3CDTF">2020-08-31T14:00:00Z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0x0101001014CB557D7F4244B31559D7B4B4D1DF</vt:lpwstr>
  </property>
</Properties>
</file>