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22" w:rsidRPr="00625C52" w:rsidRDefault="004B3922" w:rsidP="004B3922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625C52">
        <w:rPr>
          <w:b/>
          <w:sz w:val="32"/>
          <w:szCs w:val="32"/>
        </w:rPr>
        <w:t>Western Carolina University 201</w:t>
      </w:r>
      <w:r>
        <w:rPr>
          <w:b/>
          <w:sz w:val="32"/>
          <w:szCs w:val="32"/>
        </w:rPr>
        <w:t>8</w:t>
      </w:r>
      <w:r w:rsidRPr="00625C52">
        <w:rPr>
          <w:b/>
          <w:sz w:val="32"/>
          <w:szCs w:val="32"/>
        </w:rPr>
        <w:t xml:space="preserve"> EEO Summary Report Data (as of 10/01/201</w:t>
      </w:r>
      <w:r>
        <w:rPr>
          <w:b/>
          <w:sz w:val="32"/>
          <w:szCs w:val="32"/>
        </w:rPr>
        <w:t>8</w:t>
      </w:r>
      <w:r w:rsidRPr="00625C52">
        <w:rPr>
          <w:b/>
          <w:sz w:val="32"/>
          <w:szCs w:val="32"/>
        </w:rPr>
        <w:t>)</w:t>
      </w:r>
    </w:p>
    <w:p w:rsidR="004B3922" w:rsidRPr="004B3922" w:rsidRDefault="004B3922" w:rsidP="004B3922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4B3922">
        <w:rPr>
          <w:rFonts w:ascii="Calibri" w:eastAsia="Calibri" w:hAnsi="Calibri" w:cs="Times New Roman"/>
          <w:b/>
          <w:i/>
          <w:sz w:val="28"/>
          <w:szCs w:val="28"/>
        </w:rPr>
        <w:t>Total Workforce (Table 1)</w:t>
      </w:r>
    </w:p>
    <w:tbl>
      <w:tblPr>
        <w:tblStyle w:val="TableGrid1"/>
        <w:tblW w:w="0" w:type="auto"/>
        <w:tblInd w:w="1250" w:type="dxa"/>
        <w:tblLook w:val="04A0" w:firstRow="1" w:lastRow="0" w:firstColumn="1" w:lastColumn="0" w:noHBand="0" w:noVBand="1"/>
      </w:tblPr>
      <w:tblGrid>
        <w:gridCol w:w="2110"/>
        <w:gridCol w:w="1680"/>
        <w:gridCol w:w="1711"/>
        <w:gridCol w:w="1745"/>
        <w:gridCol w:w="1587"/>
        <w:gridCol w:w="1612"/>
        <w:gridCol w:w="1557"/>
      </w:tblGrid>
      <w:tr w:rsidR="004B3922" w:rsidRPr="004B3922" w:rsidTr="004C1971">
        <w:trPr>
          <w:trHeight w:val="319"/>
        </w:trPr>
        <w:tc>
          <w:tcPr>
            <w:tcW w:w="2110" w:type="dxa"/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color w:val="FFFFFF"/>
                <w:sz w:val="24"/>
                <w:szCs w:val="24"/>
              </w:rPr>
              <w:t>2018</w:t>
            </w:r>
          </w:p>
        </w:tc>
        <w:tc>
          <w:tcPr>
            <w:tcW w:w="1711" w:type="dxa"/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4B3922">
              <w:rPr>
                <w:rFonts w:ascii="Calibri" w:eastAsia="Calibri" w:hAnsi="Calibri" w:cs="Times New Roman"/>
                <w:b/>
                <w:color w:val="FFFFFF"/>
              </w:rPr>
              <w:t>2017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4B3922">
              <w:rPr>
                <w:rFonts w:ascii="Calibri" w:eastAsia="Calibri" w:hAnsi="Calibri" w:cs="Times New Roman"/>
                <w:b/>
                <w:color w:val="FFFFFF"/>
              </w:rPr>
              <w:t>2016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4B3922">
              <w:rPr>
                <w:rFonts w:ascii="Calibri" w:eastAsia="Calibri" w:hAnsi="Calibri" w:cs="Times New Roman"/>
                <w:b/>
                <w:color w:val="FFFFFF"/>
              </w:rPr>
              <w:t>2015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4B3922">
              <w:rPr>
                <w:rFonts w:ascii="Calibri" w:eastAsia="Calibri" w:hAnsi="Calibri" w:cs="Times New Roman"/>
                <w:b/>
                <w:color w:val="FFFFFF"/>
              </w:rPr>
              <w:t>2014</w:t>
            </w:r>
          </w:p>
        </w:tc>
        <w:tc>
          <w:tcPr>
            <w:tcW w:w="1557" w:type="dxa"/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FFFF"/>
              </w:rPr>
            </w:pPr>
            <w:r w:rsidRPr="004B3922">
              <w:rPr>
                <w:rFonts w:ascii="Calibri" w:eastAsia="Calibri" w:hAnsi="Calibri" w:cs="Times New Roman"/>
                <w:b/>
                <w:color w:val="FFFFFF"/>
              </w:rPr>
              <w:t>2013</w:t>
            </w:r>
          </w:p>
        </w:tc>
      </w:tr>
      <w:tr w:rsidR="004B3922" w:rsidRPr="004B3922" w:rsidTr="00EC79DC">
        <w:trPr>
          <w:trHeight w:val="268"/>
        </w:trPr>
        <w:tc>
          <w:tcPr>
            <w:tcW w:w="2110" w:type="dxa"/>
          </w:tcPr>
          <w:p w:rsidR="004B3922" w:rsidRPr="004B3922" w:rsidRDefault="004B3922" w:rsidP="004B392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Total Employment</w:t>
            </w:r>
          </w:p>
        </w:tc>
        <w:tc>
          <w:tcPr>
            <w:tcW w:w="1680" w:type="dxa"/>
            <w:shd w:val="clear" w:color="auto" w:fill="CCC0D9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1562</w:t>
            </w:r>
          </w:p>
        </w:tc>
        <w:tc>
          <w:tcPr>
            <w:tcW w:w="1711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1522</w:t>
            </w:r>
          </w:p>
        </w:tc>
        <w:tc>
          <w:tcPr>
            <w:tcW w:w="1745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1504</w:t>
            </w:r>
          </w:p>
        </w:tc>
        <w:tc>
          <w:tcPr>
            <w:tcW w:w="1587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1471</w:t>
            </w:r>
          </w:p>
        </w:tc>
        <w:tc>
          <w:tcPr>
            <w:tcW w:w="1612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1455</w:t>
            </w:r>
          </w:p>
        </w:tc>
        <w:tc>
          <w:tcPr>
            <w:tcW w:w="1557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1420</w:t>
            </w:r>
          </w:p>
        </w:tc>
      </w:tr>
      <w:tr w:rsidR="004B3922" w:rsidRPr="004B3922" w:rsidTr="00EC79DC">
        <w:trPr>
          <w:trHeight w:val="268"/>
        </w:trPr>
        <w:tc>
          <w:tcPr>
            <w:tcW w:w="2110" w:type="dxa"/>
          </w:tcPr>
          <w:p w:rsidR="004B3922" w:rsidRPr="004B3922" w:rsidRDefault="004B3922" w:rsidP="004B392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Minority (%)</w:t>
            </w:r>
          </w:p>
        </w:tc>
        <w:tc>
          <w:tcPr>
            <w:tcW w:w="1680" w:type="dxa"/>
            <w:shd w:val="clear" w:color="auto" w:fill="CCC0D9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10.2%</w:t>
            </w:r>
          </w:p>
        </w:tc>
        <w:tc>
          <w:tcPr>
            <w:tcW w:w="1711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9.8%</w:t>
            </w:r>
          </w:p>
        </w:tc>
        <w:tc>
          <w:tcPr>
            <w:tcW w:w="1745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8.3%</w:t>
            </w:r>
          </w:p>
        </w:tc>
        <w:tc>
          <w:tcPr>
            <w:tcW w:w="1587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8.4%</w:t>
            </w:r>
          </w:p>
        </w:tc>
        <w:tc>
          <w:tcPr>
            <w:tcW w:w="1612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7.4% </w:t>
            </w:r>
          </w:p>
        </w:tc>
        <w:tc>
          <w:tcPr>
            <w:tcW w:w="1557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6.0%</w:t>
            </w:r>
          </w:p>
        </w:tc>
      </w:tr>
      <w:tr w:rsidR="004B3922" w:rsidRPr="004B3922" w:rsidTr="00EC79DC">
        <w:trPr>
          <w:trHeight w:val="268"/>
        </w:trPr>
        <w:tc>
          <w:tcPr>
            <w:tcW w:w="2110" w:type="dxa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Black</w:t>
            </w:r>
          </w:p>
        </w:tc>
        <w:tc>
          <w:tcPr>
            <w:tcW w:w="1680" w:type="dxa"/>
            <w:shd w:val="clear" w:color="auto" w:fill="CCC0D9"/>
          </w:tcPr>
          <w:p w:rsidR="004B3922" w:rsidRPr="004B3922" w:rsidRDefault="004C1971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2.7%</w:t>
            </w:r>
          </w:p>
        </w:tc>
        <w:tc>
          <w:tcPr>
            <w:tcW w:w="1711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2.5%</w:t>
            </w:r>
          </w:p>
        </w:tc>
        <w:tc>
          <w:tcPr>
            <w:tcW w:w="1745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2.6%</w:t>
            </w:r>
          </w:p>
        </w:tc>
        <w:tc>
          <w:tcPr>
            <w:tcW w:w="1587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2.6%</w:t>
            </w:r>
          </w:p>
        </w:tc>
        <w:tc>
          <w:tcPr>
            <w:tcW w:w="1612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2.2% </w:t>
            </w:r>
          </w:p>
        </w:tc>
        <w:tc>
          <w:tcPr>
            <w:tcW w:w="1557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2.2%</w:t>
            </w:r>
          </w:p>
        </w:tc>
      </w:tr>
      <w:tr w:rsidR="004B3922" w:rsidRPr="004B3922" w:rsidTr="00EC79DC">
        <w:trPr>
          <w:trHeight w:val="268"/>
        </w:trPr>
        <w:tc>
          <w:tcPr>
            <w:tcW w:w="2110" w:type="dxa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Hispanic</w:t>
            </w:r>
          </w:p>
        </w:tc>
        <w:tc>
          <w:tcPr>
            <w:tcW w:w="1680" w:type="dxa"/>
            <w:shd w:val="clear" w:color="auto" w:fill="CCC0D9"/>
          </w:tcPr>
          <w:p w:rsidR="004B3922" w:rsidRPr="004B3922" w:rsidRDefault="004C1971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1.5%</w:t>
            </w:r>
          </w:p>
        </w:tc>
        <w:tc>
          <w:tcPr>
            <w:tcW w:w="1711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1.6%</w:t>
            </w:r>
          </w:p>
        </w:tc>
        <w:tc>
          <w:tcPr>
            <w:tcW w:w="1745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1.5%</w:t>
            </w:r>
          </w:p>
        </w:tc>
        <w:tc>
          <w:tcPr>
            <w:tcW w:w="1587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1.2%</w:t>
            </w:r>
          </w:p>
        </w:tc>
        <w:tc>
          <w:tcPr>
            <w:tcW w:w="1612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. 9% </w:t>
            </w:r>
          </w:p>
        </w:tc>
        <w:tc>
          <w:tcPr>
            <w:tcW w:w="1557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.8%</w:t>
            </w:r>
          </w:p>
        </w:tc>
      </w:tr>
      <w:tr w:rsidR="004B3922" w:rsidRPr="004B3922" w:rsidTr="00EC79DC">
        <w:trPr>
          <w:trHeight w:val="268"/>
        </w:trPr>
        <w:tc>
          <w:tcPr>
            <w:tcW w:w="2110" w:type="dxa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Asian</w:t>
            </w:r>
          </w:p>
        </w:tc>
        <w:tc>
          <w:tcPr>
            <w:tcW w:w="1680" w:type="dxa"/>
            <w:shd w:val="clear" w:color="auto" w:fill="CCC0D9"/>
          </w:tcPr>
          <w:p w:rsidR="004B3922" w:rsidRPr="004B3922" w:rsidRDefault="004C1971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2.5%</w:t>
            </w:r>
          </w:p>
        </w:tc>
        <w:tc>
          <w:tcPr>
            <w:tcW w:w="1711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2.6%</w:t>
            </w:r>
          </w:p>
        </w:tc>
        <w:tc>
          <w:tcPr>
            <w:tcW w:w="1745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2.1%</w:t>
            </w:r>
          </w:p>
        </w:tc>
        <w:tc>
          <w:tcPr>
            <w:tcW w:w="1587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2.2%</w:t>
            </w:r>
          </w:p>
        </w:tc>
        <w:tc>
          <w:tcPr>
            <w:tcW w:w="1612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2.3% </w:t>
            </w:r>
          </w:p>
        </w:tc>
        <w:tc>
          <w:tcPr>
            <w:tcW w:w="1557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2.3%</w:t>
            </w:r>
          </w:p>
        </w:tc>
      </w:tr>
      <w:tr w:rsidR="004B3922" w:rsidRPr="004B3922" w:rsidTr="00EC79DC">
        <w:trPr>
          <w:trHeight w:val="268"/>
        </w:trPr>
        <w:tc>
          <w:tcPr>
            <w:tcW w:w="2110" w:type="dxa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Native American</w:t>
            </w:r>
          </w:p>
        </w:tc>
        <w:tc>
          <w:tcPr>
            <w:tcW w:w="1680" w:type="dxa"/>
            <w:shd w:val="clear" w:color="auto" w:fill="CCC0D9"/>
          </w:tcPr>
          <w:p w:rsidR="004B3922" w:rsidRPr="004B3922" w:rsidRDefault="004C1971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1.0%</w:t>
            </w:r>
          </w:p>
        </w:tc>
        <w:tc>
          <w:tcPr>
            <w:tcW w:w="1711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0.9%</w:t>
            </w:r>
          </w:p>
        </w:tc>
        <w:tc>
          <w:tcPr>
            <w:tcW w:w="1745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.5%</w:t>
            </w:r>
          </w:p>
        </w:tc>
        <w:tc>
          <w:tcPr>
            <w:tcW w:w="1587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.8%</w:t>
            </w:r>
          </w:p>
        </w:tc>
        <w:tc>
          <w:tcPr>
            <w:tcW w:w="1612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.8% </w:t>
            </w:r>
          </w:p>
        </w:tc>
        <w:tc>
          <w:tcPr>
            <w:tcW w:w="1557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.6%</w:t>
            </w:r>
          </w:p>
        </w:tc>
      </w:tr>
      <w:tr w:rsidR="004B3922" w:rsidRPr="004B3922" w:rsidTr="00EC79DC">
        <w:trPr>
          <w:trHeight w:val="268"/>
        </w:trPr>
        <w:tc>
          <w:tcPr>
            <w:tcW w:w="2110" w:type="dxa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80" w:type="dxa"/>
            <w:shd w:val="clear" w:color="auto" w:fill="CCC0D9"/>
          </w:tcPr>
          <w:p w:rsidR="004B3922" w:rsidRPr="004B3922" w:rsidRDefault="004C1971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2.5%</w:t>
            </w:r>
          </w:p>
        </w:tc>
        <w:tc>
          <w:tcPr>
            <w:tcW w:w="1711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2.2%</w:t>
            </w:r>
          </w:p>
        </w:tc>
        <w:tc>
          <w:tcPr>
            <w:tcW w:w="1745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1.6%</w:t>
            </w:r>
          </w:p>
        </w:tc>
        <w:tc>
          <w:tcPr>
            <w:tcW w:w="1587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1.6%</w:t>
            </w:r>
          </w:p>
        </w:tc>
        <w:tc>
          <w:tcPr>
            <w:tcW w:w="1612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1.2%</w:t>
            </w:r>
          </w:p>
        </w:tc>
        <w:tc>
          <w:tcPr>
            <w:tcW w:w="1557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n/a</w:t>
            </w:r>
          </w:p>
        </w:tc>
      </w:tr>
      <w:tr w:rsidR="004B3922" w:rsidRPr="004B3922" w:rsidTr="00EC79DC">
        <w:trPr>
          <w:trHeight w:val="252"/>
        </w:trPr>
        <w:tc>
          <w:tcPr>
            <w:tcW w:w="2110" w:type="dxa"/>
          </w:tcPr>
          <w:p w:rsidR="004B3922" w:rsidRPr="004B3922" w:rsidRDefault="004B3922" w:rsidP="004B392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Total Female</w:t>
            </w:r>
          </w:p>
        </w:tc>
        <w:tc>
          <w:tcPr>
            <w:tcW w:w="1680" w:type="dxa"/>
            <w:shd w:val="clear" w:color="auto" w:fill="CCC0D9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49.7%</w:t>
            </w:r>
          </w:p>
        </w:tc>
        <w:tc>
          <w:tcPr>
            <w:tcW w:w="1711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50.5%</w:t>
            </w:r>
          </w:p>
        </w:tc>
        <w:tc>
          <w:tcPr>
            <w:tcW w:w="1745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50.4%</w:t>
            </w:r>
          </w:p>
        </w:tc>
        <w:tc>
          <w:tcPr>
            <w:tcW w:w="1587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50.2%</w:t>
            </w:r>
          </w:p>
        </w:tc>
        <w:tc>
          <w:tcPr>
            <w:tcW w:w="1612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50.1% 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49.6%</w:t>
            </w:r>
          </w:p>
        </w:tc>
      </w:tr>
      <w:tr w:rsidR="004B3922" w:rsidRPr="004B3922" w:rsidTr="00EC79DC">
        <w:trPr>
          <w:trHeight w:val="252"/>
        </w:trPr>
        <w:tc>
          <w:tcPr>
            <w:tcW w:w="2110" w:type="dxa"/>
          </w:tcPr>
          <w:p w:rsidR="004B3922" w:rsidRPr="004B3922" w:rsidRDefault="004B3922" w:rsidP="004B392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Disability</w:t>
            </w:r>
          </w:p>
        </w:tc>
        <w:tc>
          <w:tcPr>
            <w:tcW w:w="1680" w:type="dxa"/>
            <w:shd w:val="clear" w:color="auto" w:fill="CCC0D9"/>
          </w:tcPr>
          <w:p w:rsidR="004B3922" w:rsidRPr="004B3922" w:rsidRDefault="00077E11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1.8%</w:t>
            </w:r>
          </w:p>
        </w:tc>
        <w:tc>
          <w:tcPr>
            <w:tcW w:w="1711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2.3%</w:t>
            </w:r>
          </w:p>
        </w:tc>
        <w:tc>
          <w:tcPr>
            <w:tcW w:w="1745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2.7%</w:t>
            </w:r>
          </w:p>
        </w:tc>
        <w:tc>
          <w:tcPr>
            <w:tcW w:w="1587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2.7%</w:t>
            </w:r>
          </w:p>
        </w:tc>
        <w:tc>
          <w:tcPr>
            <w:tcW w:w="1612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3.4%</w:t>
            </w:r>
          </w:p>
        </w:tc>
        <w:tc>
          <w:tcPr>
            <w:tcW w:w="1557" w:type="dxa"/>
            <w:vMerge w:val="restart"/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B3922" w:rsidRPr="004B3922" w:rsidTr="00EC79DC">
        <w:trPr>
          <w:trHeight w:val="252"/>
        </w:trPr>
        <w:tc>
          <w:tcPr>
            <w:tcW w:w="2110" w:type="dxa"/>
          </w:tcPr>
          <w:p w:rsidR="004B3922" w:rsidRPr="004B3922" w:rsidRDefault="004B3922" w:rsidP="004B392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Veteran</w:t>
            </w:r>
          </w:p>
        </w:tc>
        <w:tc>
          <w:tcPr>
            <w:tcW w:w="1680" w:type="dxa"/>
            <w:shd w:val="clear" w:color="auto" w:fill="CCC0D9"/>
          </w:tcPr>
          <w:p w:rsidR="004B3922" w:rsidRPr="004B3922" w:rsidRDefault="00077E11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2.0%</w:t>
            </w:r>
          </w:p>
        </w:tc>
        <w:tc>
          <w:tcPr>
            <w:tcW w:w="1711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2.3%</w:t>
            </w:r>
          </w:p>
        </w:tc>
        <w:tc>
          <w:tcPr>
            <w:tcW w:w="1745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2.3%</w:t>
            </w:r>
          </w:p>
        </w:tc>
        <w:tc>
          <w:tcPr>
            <w:tcW w:w="1587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2.0%</w:t>
            </w:r>
          </w:p>
        </w:tc>
        <w:tc>
          <w:tcPr>
            <w:tcW w:w="1612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2.2%</w:t>
            </w:r>
          </w:p>
        </w:tc>
        <w:tc>
          <w:tcPr>
            <w:tcW w:w="1557" w:type="dxa"/>
            <w:vMerge/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4B3922" w:rsidRPr="004B3922" w:rsidRDefault="004B3922" w:rsidP="004B3922">
      <w:pPr>
        <w:spacing w:after="0" w:line="240" w:lineRule="auto"/>
        <w:ind w:left="450"/>
        <w:rPr>
          <w:rFonts w:ascii="Calibri" w:eastAsia="Calibri" w:hAnsi="Calibri" w:cs="Times New Roman"/>
          <w:sz w:val="20"/>
          <w:szCs w:val="20"/>
        </w:rPr>
      </w:pPr>
    </w:p>
    <w:p w:rsidR="004B3922" w:rsidRPr="004B3922" w:rsidRDefault="004B3922" w:rsidP="004B3922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4B3922">
        <w:rPr>
          <w:rFonts w:ascii="Calibri" w:eastAsia="Calibri" w:hAnsi="Calibri" w:cs="Times New Roman"/>
          <w:b/>
          <w:i/>
          <w:sz w:val="28"/>
          <w:szCs w:val="28"/>
        </w:rPr>
        <w:t>Total Faculty (Table 2)</w:t>
      </w:r>
    </w:p>
    <w:tbl>
      <w:tblPr>
        <w:tblStyle w:val="TableGrid1"/>
        <w:tblW w:w="0" w:type="auto"/>
        <w:tblInd w:w="1243" w:type="dxa"/>
        <w:tblLook w:val="04A0" w:firstRow="1" w:lastRow="0" w:firstColumn="1" w:lastColumn="0" w:noHBand="0" w:noVBand="1"/>
      </w:tblPr>
      <w:tblGrid>
        <w:gridCol w:w="2088"/>
        <w:gridCol w:w="1701"/>
        <w:gridCol w:w="1732"/>
        <w:gridCol w:w="1766"/>
        <w:gridCol w:w="1633"/>
        <w:gridCol w:w="1532"/>
        <w:gridCol w:w="1561"/>
      </w:tblGrid>
      <w:tr w:rsidR="004B3922" w:rsidRPr="004B3922" w:rsidTr="004C1971">
        <w:trPr>
          <w:trHeight w:val="292"/>
        </w:trPr>
        <w:tc>
          <w:tcPr>
            <w:tcW w:w="2088" w:type="dxa"/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color w:val="FFFFFF"/>
              </w:rPr>
            </w:pPr>
            <w:r>
              <w:rPr>
                <w:rFonts w:ascii="Calibri" w:eastAsia="Calibri" w:hAnsi="Calibri" w:cs="Times New Roman"/>
                <w:b/>
                <w:i/>
                <w:color w:val="FFFFFF"/>
              </w:rPr>
              <w:t>2018</w:t>
            </w:r>
          </w:p>
        </w:tc>
        <w:tc>
          <w:tcPr>
            <w:tcW w:w="1732" w:type="dxa"/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4B3922">
              <w:rPr>
                <w:rFonts w:ascii="Calibri" w:eastAsia="Calibri" w:hAnsi="Calibri" w:cs="Times New Roman"/>
                <w:b/>
                <w:color w:val="FFFFFF"/>
              </w:rPr>
              <w:t>2017</w:t>
            </w:r>
          </w:p>
        </w:tc>
        <w:tc>
          <w:tcPr>
            <w:tcW w:w="1766" w:type="dxa"/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4B3922">
              <w:rPr>
                <w:rFonts w:ascii="Calibri" w:eastAsia="Calibri" w:hAnsi="Calibri" w:cs="Times New Roman"/>
                <w:b/>
                <w:color w:val="FFFFFF"/>
              </w:rPr>
              <w:t>2016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4B3922">
              <w:rPr>
                <w:rFonts w:ascii="Calibri" w:eastAsia="Calibri" w:hAnsi="Calibri" w:cs="Times New Roman"/>
                <w:b/>
                <w:color w:val="FFFFFF"/>
              </w:rPr>
              <w:t>2015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4B3922">
              <w:rPr>
                <w:rFonts w:ascii="Calibri" w:eastAsia="Calibri" w:hAnsi="Calibri" w:cs="Times New Roman"/>
                <w:b/>
                <w:color w:val="FFFFFF"/>
              </w:rPr>
              <w:t>2014</w:t>
            </w:r>
          </w:p>
        </w:tc>
        <w:tc>
          <w:tcPr>
            <w:tcW w:w="1561" w:type="dxa"/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FFFF"/>
              </w:rPr>
            </w:pPr>
            <w:r w:rsidRPr="004B3922">
              <w:rPr>
                <w:rFonts w:ascii="Calibri" w:eastAsia="Calibri" w:hAnsi="Calibri" w:cs="Times New Roman"/>
                <w:b/>
                <w:color w:val="FFFFFF"/>
              </w:rPr>
              <w:t>2013</w:t>
            </w:r>
          </w:p>
        </w:tc>
      </w:tr>
      <w:tr w:rsidR="004B3922" w:rsidRPr="004B3922" w:rsidTr="00EC79DC">
        <w:trPr>
          <w:trHeight w:val="246"/>
        </w:trPr>
        <w:tc>
          <w:tcPr>
            <w:tcW w:w="2088" w:type="dxa"/>
          </w:tcPr>
          <w:p w:rsidR="004B3922" w:rsidRPr="004B3922" w:rsidRDefault="004B3922" w:rsidP="004B392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Faculty (Total)</w:t>
            </w:r>
          </w:p>
        </w:tc>
        <w:tc>
          <w:tcPr>
            <w:tcW w:w="1701" w:type="dxa"/>
            <w:shd w:val="clear" w:color="auto" w:fill="CCC0D9"/>
          </w:tcPr>
          <w:p w:rsidR="004B3922" w:rsidRPr="004B3922" w:rsidRDefault="00A56FA0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542</w:t>
            </w:r>
          </w:p>
        </w:tc>
        <w:tc>
          <w:tcPr>
            <w:tcW w:w="1732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533</w:t>
            </w:r>
          </w:p>
        </w:tc>
        <w:tc>
          <w:tcPr>
            <w:tcW w:w="1766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531</w:t>
            </w:r>
          </w:p>
        </w:tc>
        <w:tc>
          <w:tcPr>
            <w:tcW w:w="1633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519</w:t>
            </w:r>
          </w:p>
        </w:tc>
        <w:tc>
          <w:tcPr>
            <w:tcW w:w="1532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512</w:t>
            </w:r>
          </w:p>
        </w:tc>
        <w:tc>
          <w:tcPr>
            <w:tcW w:w="1561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493</w:t>
            </w:r>
          </w:p>
        </w:tc>
      </w:tr>
      <w:tr w:rsidR="004B3922" w:rsidRPr="004B3922" w:rsidTr="00EC79DC">
        <w:trPr>
          <w:trHeight w:val="285"/>
        </w:trPr>
        <w:tc>
          <w:tcPr>
            <w:tcW w:w="2088" w:type="dxa"/>
          </w:tcPr>
          <w:p w:rsidR="004B3922" w:rsidRPr="004B3922" w:rsidRDefault="004B3922" w:rsidP="004B392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Minority (%)</w:t>
            </w:r>
          </w:p>
        </w:tc>
        <w:tc>
          <w:tcPr>
            <w:tcW w:w="1701" w:type="dxa"/>
            <w:shd w:val="clear" w:color="auto" w:fill="CCC0D9"/>
          </w:tcPr>
          <w:p w:rsidR="004B3922" w:rsidRPr="004B3922" w:rsidRDefault="00A56FA0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11.6%</w:t>
            </w:r>
          </w:p>
        </w:tc>
        <w:tc>
          <w:tcPr>
            <w:tcW w:w="1732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11.6%</w:t>
            </w:r>
          </w:p>
        </w:tc>
        <w:tc>
          <w:tcPr>
            <w:tcW w:w="1766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8.9%</w:t>
            </w:r>
          </w:p>
        </w:tc>
        <w:tc>
          <w:tcPr>
            <w:tcW w:w="1633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8.3%</w:t>
            </w:r>
          </w:p>
        </w:tc>
        <w:tc>
          <w:tcPr>
            <w:tcW w:w="1532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8.8% </w:t>
            </w:r>
          </w:p>
        </w:tc>
        <w:tc>
          <w:tcPr>
            <w:tcW w:w="1561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7.1%</w:t>
            </w:r>
          </w:p>
        </w:tc>
      </w:tr>
      <w:tr w:rsidR="004B3922" w:rsidRPr="004B3922" w:rsidTr="00EC79DC">
        <w:trPr>
          <w:trHeight w:val="246"/>
        </w:trPr>
        <w:tc>
          <w:tcPr>
            <w:tcW w:w="2088" w:type="dxa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Black</w:t>
            </w:r>
          </w:p>
        </w:tc>
        <w:tc>
          <w:tcPr>
            <w:tcW w:w="1701" w:type="dxa"/>
            <w:shd w:val="clear" w:color="auto" w:fill="CCC0D9"/>
          </w:tcPr>
          <w:p w:rsidR="004B3922" w:rsidRPr="004B3922" w:rsidRDefault="0070680A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1.5</w:t>
            </w:r>
            <w:r w:rsidR="00A56FA0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732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1.3%</w:t>
            </w:r>
          </w:p>
        </w:tc>
        <w:tc>
          <w:tcPr>
            <w:tcW w:w="1766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1.4%</w:t>
            </w:r>
          </w:p>
        </w:tc>
        <w:tc>
          <w:tcPr>
            <w:tcW w:w="1633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1.5%</w:t>
            </w:r>
          </w:p>
        </w:tc>
        <w:tc>
          <w:tcPr>
            <w:tcW w:w="1532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1.4% </w:t>
            </w:r>
          </w:p>
        </w:tc>
        <w:tc>
          <w:tcPr>
            <w:tcW w:w="1561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.8%</w:t>
            </w:r>
          </w:p>
        </w:tc>
      </w:tr>
      <w:tr w:rsidR="004B3922" w:rsidRPr="004B3922" w:rsidTr="00EC79DC">
        <w:trPr>
          <w:trHeight w:val="246"/>
        </w:trPr>
        <w:tc>
          <w:tcPr>
            <w:tcW w:w="2088" w:type="dxa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Hispanic</w:t>
            </w:r>
          </w:p>
        </w:tc>
        <w:tc>
          <w:tcPr>
            <w:tcW w:w="1701" w:type="dxa"/>
            <w:shd w:val="clear" w:color="auto" w:fill="CCC0D9"/>
          </w:tcPr>
          <w:p w:rsidR="004B3922" w:rsidRPr="004B3922" w:rsidRDefault="00A56FA0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1.</w:t>
            </w:r>
            <w:r w:rsidR="0070680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732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2.1%</w:t>
            </w:r>
          </w:p>
        </w:tc>
        <w:tc>
          <w:tcPr>
            <w:tcW w:w="1766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1.9%</w:t>
            </w:r>
          </w:p>
        </w:tc>
        <w:tc>
          <w:tcPr>
            <w:tcW w:w="1633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1.0%</w:t>
            </w:r>
          </w:p>
        </w:tc>
        <w:tc>
          <w:tcPr>
            <w:tcW w:w="1532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1.2% </w:t>
            </w:r>
          </w:p>
        </w:tc>
        <w:tc>
          <w:tcPr>
            <w:tcW w:w="1561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1.0%</w:t>
            </w:r>
          </w:p>
        </w:tc>
      </w:tr>
      <w:tr w:rsidR="004B3922" w:rsidRPr="004B3922" w:rsidTr="00EC79DC">
        <w:trPr>
          <w:trHeight w:val="246"/>
        </w:trPr>
        <w:tc>
          <w:tcPr>
            <w:tcW w:w="2088" w:type="dxa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Asian</w:t>
            </w:r>
          </w:p>
        </w:tc>
        <w:tc>
          <w:tcPr>
            <w:tcW w:w="1701" w:type="dxa"/>
            <w:shd w:val="clear" w:color="auto" w:fill="CCC0D9"/>
          </w:tcPr>
          <w:p w:rsidR="004B3922" w:rsidRPr="004B3922" w:rsidRDefault="00A56FA0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5.7%</w:t>
            </w:r>
          </w:p>
        </w:tc>
        <w:tc>
          <w:tcPr>
            <w:tcW w:w="1732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5.6%</w:t>
            </w:r>
          </w:p>
        </w:tc>
        <w:tc>
          <w:tcPr>
            <w:tcW w:w="1766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4.3%</w:t>
            </w:r>
          </w:p>
        </w:tc>
        <w:tc>
          <w:tcPr>
            <w:tcW w:w="1633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4.4%</w:t>
            </w:r>
          </w:p>
        </w:tc>
        <w:tc>
          <w:tcPr>
            <w:tcW w:w="1532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5.1% </w:t>
            </w:r>
          </w:p>
        </w:tc>
        <w:tc>
          <w:tcPr>
            <w:tcW w:w="1561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4.9%</w:t>
            </w:r>
          </w:p>
        </w:tc>
      </w:tr>
      <w:tr w:rsidR="004B3922" w:rsidRPr="004B3922" w:rsidTr="00EC79DC">
        <w:trPr>
          <w:trHeight w:val="246"/>
        </w:trPr>
        <w:tc>
          <w:tcPr>
            <w:tcW w:w="2088" w:type="dxa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Native American</w:t>
            </w:r>
          </w:p>
        </w:tc>
        <w:tc>
          <w:tcPr>
            <w:tcW w:w="1701" w:type="dxa"/>
            <w:shd w:val="clear" w:color="auto" w:fill="CCC0D9"/>
          </w:tcPr>
          <w:p w:rsidR="004B3922" w:rsidRPr="004B3922" w:rsidRDefault="0070680A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0.6</w:t>
            </w:r>
            <w:r w:rsidR="00A56FA0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732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0.3%</w:t>
            </w:r>
          </w:p>
        </w:tc>
        <w:tc>
          <w:tcPr>
            <w:tcW w:w="1766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.2%</w:t>
            </w:r>
          </w:p>
        </w:tc>
        <w:tc>
          <w:tcPr>
            <w:tcW w:w="1633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.6%</w:t>
            </w:r>
          </w:p>
        </w:tc>
        <w:tc>
          <w:tcPr>
            <w:tcW w:w="1532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.2% </w:t>
            </w:r>
          </w:p>
        </w:tc>
        <w:tc>
          <w:tcPr>
            <w:tcW w:w="1561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.4%</w:t>
            </w:r>
          </w:p>
        </w:tc>
      </w:tr>
      <w:tr w:rsidR="004B3922" w:rsidRPr="004B3922" w:rsidTr="00EC79DC">
        <w:trPr>
          <w:trHeight w:val="246"/>
        </w:trPr>
        <w:tc>
          <w:tcPr>
            <w:tcW w:w="2088" w:type="dxa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701" w:type="dxa"/>
            <w:shd w:val="clear" w:color="auto" w:fill="CCC0D9"/>
          </w:tcPr>
          <w:p w:rsidR="004B3922" w:rsidRPr="004B3922" w:rsidRDefault="00A56FA0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2.</w:t>
            </w:r>
            <w:r w:rsidR="0070680A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732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2.3%</w:t>
            </w:r>
          </w:p>
        </w:tc>
        <w:tc>
          <w:tcPr>
            <w:tcW w:w="1766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1.1%</w:t>
            </w:r>
          </w:p>
        </w:tc>
        <w:tc>
          <w:tcPr>
            <w:tcW w:w="1633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.8%</w:t>
            </w:r>
          </w:p>
        </w:tc>
        <w:tc>
          <w:tcPr>
            <w:tcW w:w="1532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.9% </w:t>
            </w:r>
          </w:p>
        </w:tc>
        <w:tc>
          <w:tcPr>
            <w:tcW w:w="1561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n/a</w:t>
            </w:r>
          </w:p>
        </w:tc>
      </w:tr>
      <w:tr w:rsidR="004B3922" w:rsidRPr="004B3922" w:rsidTr="00EC79DC">
        <w:trPr>
          <w:trHeight w:val="246"/>
        </w:trPr>
        <w:tc>
          <w:tcPr>
            <w:tcW w:w="2088" w:type="dxa"/>
          </w:tcPr>
          <w:p w:rsidR="004B3922" w:rsidRPr="004B3922" w:rsidRDefault="004B3922" w:rsidP="004B392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Total Female</w:t>
            </w:r>
          </w:p>
        </w:tc>
        <w:tc>
          <w:tcPr>
            <w:tcW w:w="1701" w:type="dxa"/>
            <w:shd w:val="clear" w:color="auto" w:fill="CCC0D9"/>
          </w:tcPr>
          <w:p w:rsidR="004B3922" w:rsidRPr="004B3922" w:rsidRDefault="002C0A60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49.6%</w:t>
            </w:r>
          </w:p>
        </w:tc>
        <w:tc>
          <w:tcPr>
            <w:tcW w:w="1732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51.0%</w:t>
            </w:r>
          </w:p>
        </w:tc>
        <w:tc>
          <w:tcPr>
            <w:tcW w:w="1766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50.5%</w:t>
            </w:r>
          </w:p>
        </w:tc>
        <w:tc>
          <w:tcPr>
            <w:tcW w:w="1633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48.0%</w:t>
            </w:r>
          </w:p>
        </w:tc>
        <w:tc>
          <w:tcPr>
            <w:tcW w:w="1532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47.1%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46.5%</w:t>
            </w:r>
          </w:p>
        </w:tc>
      </w:tr>
      <w:tr w:rsidR="004B3922" w:rsidRPr="004B3922" w:rsidTr="00EC79DC">
        <w:trPr>
          <w:trHeight w:val="246"/>
        </w:trPr>
        <w:tc>
          <w:tcPr>
            <w:tcW w:w="2088" w:type="dxa"/>
          </w:tcPr>
          <w:p w:rsidR="004B3922" w:rsidRPr="004B3922" w:rsidRDefault="004B3922" w:rsidP="004B392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Disability</w:t>
            </w:r>
          </w:p>
        </w:tc>
        <w:tc>
          <w:tcPr>
            <w:tcW w:w="1701" w:type="dxa"/>
            <w:shd w:val="clear" w:color="auto" w:fill="CCC0D9"/>
          </w:tcPr>
          <w:p w:rsidR="004B3922" w:rsidRPr="004B3922" w:rsidRDefault="0057319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1.5%</w:t>
            </w:r>
          </w:p>
        </w:tc>
        <w:tc>
          <w:tcPr>
            <w:tcW w:w="1732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2.3%</w:t>
            </w:r>
          </w:p>
        </w:tc>
        <w:tc>
          <w:tcPr>
            <w:tcW w:w="1766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2.6%</w:t>
            </w:r>
          </w:p>
        </w:tc>
        <w:tc>
          <w:tcPr>
            <w:tcW w:w="1633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2.3%</w:t>
            </w:r>
          </w:p>
        </w:tc>
        <w:tc>
          <w:tcPr>
            <w:tcW w:w="1532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2.7%</w:t>
            </w:r>
          </w:p>
        </w:tc>
        <w:tc>
          <w:tcPr>
            <w:tcW w:w="1561" w:type="dxa"/>
            <w:vMerge w:val="restart"/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B3922" w:rsidRPr="004B3922" w:rsidTr="00EC79DC">
        <w:trPr>
          <w:trHeight w:val="246"/>
        </w:trPr>
        <w:tc>
          <w:tcPr>
            <w:tcW w:w="2088" w:type="dxa"/>
          </w:tcPr>
          <w:p w:rsidR="004B3922" w:rsidRPr="004B3922" w:rsidRDefault="004B3922" w:rsidP="004B392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Veteran</w:t>
            </w:r>
          </w:p>
        </w:tc>
        <w:tc>
          <w:tcPr>
            <w:tcW w:w="1701" w:type="dxa"/>
            <w:shd w:val="clear" w:color="auto" w:fill="CCC0D9"/>
          </w:tcPr>
          <w:p w:rsidR="004B3922" w:rsidRPr="004B3922" w:rsidRDefault="0057319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1.3%</w:t>
            </w:r>
          </w:p>
        </w:tc>
        <w:tc>
          <w:tcPr>
            <w:tcW w:w="1732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2.2%</w:t>
            </w:r>
          </w:p>
        </w:tc>
        <w:tc>
          <w:tcPr>
            <w:tcW w:w="1766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1.7%</w:t>
            </w:r>
          </w:p>
        </w:tc>
        <w:tc>
          <w:tcPr>
            <w:tcW w:w="1633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1.5%</w:t>
            </w:r>
          </w:p>
        </w:tc>
        <w:tc>
          <w:tcPr>
            <w:tcW w:w="1532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1.8%</w:t>
            </w:r>
          </w:p>
        </w:tc>
        <w:tc>
          <w:tcPr>
            <w:tcW w:w="1561" w:type="dxa"/>
            <w:vMerge/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4B3922" w:rsidRPr="004B3922" w:rsidRDefault="004B3922" w:rsidP="004B3922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4B3922" w:rsidRPr="004B3922" w:rsidRDefault="004B3922" w:rsidP="004B3922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4B3922">
        <w:rPr>
          <w:rFonts w:ascii="Calibri" w:eastAsia="Calibri" w:hAnsi="Calibri" w:cs="Times New Roman"/>
          <w:b/>
          <w:i/>
          <w:sz w:val="28"/>
          <w:szCs w:val="28"/>
        </w:rPr>
        <w:t>Total Staff (Table 3)</w:t>
      </w:r>
    </w:p>
    <w:tbl>
      <w:tblPr>
        <w:tblStyle w:val="TableGrid1"/>
        <w:tblW w:w="0" w:type="auto"/>
        <w:tblInd w:w="1243" w:type="dxa"/>
        <w:tblLook w:val="04A0" w:firstRow="1" w:lastRow="0" w:firstColumn="1" w:lastColumn="0" w:noHBand="0" w:noVBand="1"/>
      </w:tblPr>
      <w:tblGrid>
        <w:gridCol w:w="1914"/>
        <w:gridCol w:w="1878"/>
        <w:gridCol w:w="1684"/>
        <w:gridCol w:w="1842"/>
        <w:gridCol w:w="1625"/>
        <w:gridCol w:w="1509"/>
        <w:gridCol w:w="1570"/>
      </w:tblGrid>
      <w:tr w:rsidR="004B3922" w:rsidRPr="004B3922" w:rsidTr="004C1971">
        <w:trPr>
          <w:trHeight w:val="323"/>
        </w:trPr>
        <w:tc>
          <w:tcPr>
            <w:tcW w:w="1914" w:type="dxa"/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color w:val="FFFFFF"/>
                <w:sz w:val="24"/>
                <w:szCs w:val="24"/>
              </w:rPr>
              <w:t>2018</w:t>
            </w:r>
          </w:p>
        </w:tc>
        <w:tc>
          <w:tcPr>
            <w:tcW w:w="1684" w:type="dxa"/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4B3922">
              <w:rPr>
                <w:rFonts w:ascii="Calibri" w:eastAsia="Calibri" w:hAnsi="Calibri" w:cs="Times New Roman"/>
                <w:b/>
                <w:color w:val="FFFFFF"/>
              </w:rPr>
              <w:t>2017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4B3922">
              <w:rPr>
                <w:rFonts w:ascii="Calibri" w:eastAsia="Calibri" w:hAnsi="Calibri" w:cs="Times New Roman"/>
                <w:b/>
                <w:color w:val="FFFFFF"/>
              </w:rPr>
              <w:t>2016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4B3922">
              <w:rPr>
                <w:rFonts w:ascii="Calibri" w:eastAsia="Calibri" w:hAnsi="Calibri" w:cs="Times New Roman"/>
                <w:b/>
                <w:color w:val="FFFFFF"/>
              </w:rPr>
              <w:t>2015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</w:rPr>
            </w:pPr>
            <w:r w:rsidRPr="004B3922">
              <w:rPr>
                <w:rFonts w:ascii="Calibri" w:eastAsia="Calibri" w:hAnsi="Calibri" w:cs="Times New Roman"/>
                <w:b/>
                <w:color w:val="FFFFFF"/>
              </w:rPr>
              <w:t>2014</w:t>
            </w:r>
          </w:p>
        </w:tc>
        <w:tc>
          <w:tcPr>
            <w:tcW w:w="1570" w:type="dxa"/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color w:val="FFFFFF"/>
              </w:rPr>
            </w:pPr>
            <w:r w:rsidRPr="004B3922">
              <w:rPr>
                <w:rFonts w:ascii="Calibri" w:eastAsia="Calibri" w:hAnsi="Calibri" w:cs="Times New Roman"/>
                <w:b/>
                <w:color w:val="FFFFFF"/>
              </w:rPr>
              <w:t>2013</w:t>
            </w:r>
          </w:p>
        </w:tc>
      </w:tr>
      <w:tr w:rsidR="004B3922" w:rsidRPr="004B3922" w:rsidTr="00EC79DC">
        <w:trPr>
          <w:trHeight w:val="272"/>
        </w:trPr>
        <w:tc>
          <w:tcPr>
            <w:tcW w:w="1914" w:type="dxa"/>
          </w:tcPr>
          <w:p w:rsidR="004B3922" w:rsidRPr="004B3922" w:rsidRDefault="004B3922" w:rsidP="004B392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Staff (Total)</w:t>
            </w:r>
          </w:p>
        </w:tc>
        <w:tc>
          <w:tcPr>
            <w:tcW w:w="1878" w:type="dxa"/>
            <w:shd w:val="clear" w:color="auto" w:fill="CCC0D9"/>
          </w:tcPr>
          <w:p w:rsidR="004B3922" w:rsidRPr="004B3922" w:rsidRDefault="00187D25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1020</w:t>
            </w:r>
          </w:p>
        </w:tc>
        <w:tc>
          <w:tcPr>
            <w:tcW w:w="1684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989</w:t>
            </w:r>
          </w:p>
        </w:tc>
        <w:tc>
          <w:tcPr>
            <w:tcW w:w="1842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973</w:t>
            </w:r>
          </w:p>
        </w:tc>
        <w:tc>
          <w:tcPr>
            <w:tcW w:w="1625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952</w:t>
            </w:r>
          </w:p>
        </w:tc>
        <w:tc>
          <w:tcPr>
            <w:tcW w:w="1509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1570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927</w:t>
            </w:r>
          </w:p>
        </w:tc>
      </w:tr>
      <w:tr w:rsidR="004B3922" w:rsidRPr="004B3922" w:rsidTr="00EC79DC">
        <w:trPr>
          <w:trHeight w:val="272"/>
        </w:trPr>
        <w:tc>
          <w:tcPr>
            <w:tcW w:w="1914" w:type="dxa"/>
          </w:tcPr>
          <w:p w:rsidR="004B3922" w:rsidRPr="004B3922" w:rsidRDefault="004B3922" w:rsidP="004B392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Minority (%)</w:t>
            </w:r>
          </w:p>
        </w:tc>
        <w:tc>
          <w:tcPr>
            <w:tcW w:w="1878" w:type="dxa"/>
            <w:shd w:val="clear" w:color="auto" w:fill="CCC0D9"/>
          </w:tcPr>
          <w:p w:rsidR="004B3922" w:rsidRPr="004B3922" w:rsidRDefault="00187D25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9.4%</w:t>
            </w:r>
          </w:p>
        </w:tc>
        <w:tc>
          <w:tcPr>
            <w:tcW w:w="1684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8.8%</w:t>
            </w:r>
          </w:p>
        </w:tc>
        <w:tc>
          <w:tcPr>
            <w:tcW w:w="1842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7.9%</w:t>
            </w:r>
          </w:p>
        </w:tc>
        <w:tc>
          <w:tcPr>
            <w:tcW w:w="1625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8.5%</w:t>
            </w:r>
          </w:p>
        </w:tc>
        <w:tc>
          <w:tcPr>
            <w:tcW w:w="1509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6.7% </w:t>
            </w:r>
          </w:p>
        </w:tc>
        <w:tc>
          <w:tcPr>
            <w:tcW w:w="1570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5.2%</w:t>
            </w:r>
          </w:p>
        </w:tc>
      </w:tr>
      <w:tr w:rsidR="004B3922" w:rsidRPr="004B3922" w:rsidTr="00EC79DC">
        <w:trPr>
          <w:trHeight w:val="272"/>
        </w:trPr>
        <w:tc>
          <w:tcPr>
            <w:tcW w:w="1914" w:type="dxa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Black</w:t>
            </w:r>
          </w:p>
        </w:tc>
        <w:tc>
          <w:tcPr>
            <w:tcW w:w="1878" w:type="dxa"/>
            <w:shd w:val="clear" w:color="auto" w:fill="CCC0D9"/>
          </w:tcPr>
          <w:p w:rsidR="004B3922" w:rsidRPr="004B3922" w:rsidRDefault="00187D25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3.3%</w:t>
            </w:r>
          </w:p>
        </w:tc>
        <w:tc>
          <w:tcPr>
            <w:tcW w:w="1684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3.1%</w:t>
            </w:r>
          </w:p>
        </w:tc>
        <w:tc>
          <w:tcPr>
            <w:tcW w:w="1842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3.3%</w:t>
            </w:r>
          </w:p>
        </w:tc>
        <w:tc>
          <w:tcPr>
            <w:tcW w:w="1625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3.1%</w:t>
            </w:r>
          </w:p>
        </w:tc>
        <w:tc>
          <w:tcPr>
            <w:tcW w:w="1509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2.7% </w:t>
            </w:r>
          </w:p>
        </w:tc>
        <w:tc>
          <w:tcPr>
            <w:tcW w:w="1570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2.7%</w:t>
            </w:r>
          </w:p>
        </w:tc>
      </w:tr>
      <w:tr w:rsidR="004B3922" w:rsidRPr="004B3922" w:rsidTr="00EC79DC">
        <w:trPr>
          <w:trHeight w:val="272"/>
        </w:trPr>
        <w:tc>
          <w:tcPr>
            <w:tcW w:w="1914" w:type="dxa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Hispanic</w:t>
            </w:r>
          </w:p>
        </w:tc>
        <w:tc>
          <w:tcPr>
            <w:tcW w:w="1878" w:type="dxa"/>
            <w:shd w:val="clear" w:color="auto" w:fill="CCC0D9"/>
          </w:tcPr>
          <w:p w:rsidR="004B3922" w:rsidRPr="004B3922" w:rsidRDefault="00187D25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1.5%</w:t>
            </w:r>
          </w:p>
        </w:tc>
        <w:tc>
          <w:tcPr>
            <w:tcW w:w="1684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1.3%</w:t>
            </w:r>
          </w:p>
        </w:tc>
        <w:tc>
          <w:tcPr>
            <w:tcW w:w="1842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1.3%</w:t>
            </w:r>
          </w:p>
        </w:tc>
        <w:tc>
          <w:tcPr>
            <w:tcW w:w="1625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1.3%</w:t>
            </w:r>
          </w:p>
        </w:tc>
        <w:tc>
          <w:tcPr>
            <w:tcW w:w="1509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.7% </w:t>
            </w:r>
          </w:p>
        </w:tc>
        <w:tc>
          <w:tcPr>
            <w:tcW w:w="1570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.8%</w:t>
            </w:r>
          </w:p>
        </w:tc>
      </w:tr>
      <w:tr w:rsidR="004B3922" w:rsidRPr="004B3922" w:rsidTr="00EC79DC">
        <w:trPr>
          <w:trHeight w:val="272"/>
        </w:trPr>
        <w:tc>
          <w:tcPr>
            <w:tcW w:w="1914" w:type="dxa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Asian</w:t>
            </w:r>
          </w:p>
        </w:tc>
        <w:tc>
          <w:tcPr>
            <w:tcW w:w="1878" w:type="dxa"/>
            <w:shd w:val="clear" w:color="auto" w:fill="CCC0D9"/>
          </w:tcPr>
          <w:p w:rsidR="004B3922" w:rsidRPr="004B3922" w:rsidRDefault="00187D25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0.8%</w:t>
            </w:r>
          </w:p>
        </w:tc>
        <w:tc>
          <w:tcPr>
            <w:tcW w:w="1684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1.0%</w:t>
            </w:r>
          </w:p>
        </w:tc>
        <w:tc>
          <w:tcPr>
            <w:tcW w:w="1842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.8%</w:t>
            </w:r>
          </w:p>
        </w:tc>
        <w:tc>
          <w:tcPr>
            <w:tcW w:w="1625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1.0%</w:t>
            </w:r>
          </w:p>
        </w:tc>
        <w:tc>
          <w:tcPr>
            <w:tcW w:w="1509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.9% </w:t>
            </w:r>
          </w:p>
        </w:tc>
        <w:tc>
          <w:tcPr>
            <w:tcW w:w="1570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.9%</w:t>
            </w:r>
          </w:p>
        </w:tc>
      </w:tr>
      <w:tr w:rsidR="004B3922" w:rsidRPr="004B3922" w:rsidTr="00EC79DC">
        <w:trPr>
          <w:trHeight w:val="272"/>
        </w:trPr>
        <w:tc>
          <w:tcPr>
            <w:tcW w:w="1914" w:type="dxa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Native American</w:t>
            </w:r>
          </w:p>
        </w:tc>
        <w:tc>
          <w:tcPr>
            <w:tcW w:w="1878" w:type="dxa"/>
            <w:shd w:val="clear" w:color="auto" w:fill="CCC0D9"/>
          </w:tcPr>
          <w:p w:rsidR="004B3922" w:rsidRPr="004B3922" w:rsidRDefault="00187D25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1.3%</w:t>
            </w:r>
          </w:p>
        </w:tc>
        <w:tc>
          <w:tcPr>
            <w:tcW w:w="1684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1.3%</w:t>
            </w:r>
          </w:p>
        </w:tc>
        <w:tc>
          <w:tcPr>
            <w:tcW w:w="1842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.6%</w:t>
            </w:r>
          </w:p>
        </w:tc>
        <w:tc>
          <w:tcPr>
            <w:tcW w:w="1625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1.0%</w:t>
            </w:r>
          </w:p>
        </w:tc>
        <w:tc>
          <w:tcPr>
            <w:tcW w:w="1509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1.1% </w:t>
            </w:r>
          </w:p>
        </w:tc>
        <w:tc>
          <w:tcPr>
            <w:tcW w:w="1570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.8%</w:t>
            </w:r>
          </w:p>
        </w:tc>
      </w:tr>
      <w:tr w:rsidR="004B3922" w:rsidRPr="004B3922" w:rsidTr="00EC79DC">
        <w:trPr>
          <w:trHeight w:val="272"/>
        </w:trPr>
        <w:tc>
          <w:tcPr>
            <w:tcW w:w="1914" w:type="dxa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878" w:type="dxa"/>
            <w:shd w:val="clear" w:color="auto" w:fill="CCC0D9"/>
          </w:tcPr>
          <w:p w:rsidR="004B3922" w:rsidRPr="004B3922" w:rsidRDefault="00187D25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2.</w:t>
            </w:r>
            <w:r w:rsidR="002A0330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684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2.1%</w:t>
            </w:r>
          </w:p>
        </w:tc>
        <w:tc>
          <w:tcPr>
            <w:tcW w:w="1842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1.9%</w:t>
            </w:r>
          </w:p>
        </w:tc>
        <w:tc>
          <w:tcPr>
            <w:tcW w:w="1625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2.1%</w:t>
            </w:r>
          </w:p>
        </w:tc>
        <w:tc>
          <w:tcPr>
            <w:tcW w:w="1509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1.3% </w:t>
            </w:r>
          </w:p>
        </w:tc>
        <w:tc>
          <w:tcPr>
            <w:tcW w:w="1570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n/a</w:t>
            </w:r>
          </w:p>
        </w:tc>
      </w:tr>
      <w:tr w:rsidR="004B3922" w:rsidRPr="004B3922" w:rsidTr="00EC79DC">
        <w:trPr>
          <w:trHeight w:val="255"/>
        </w:trPr>
        <w:tc>
          <w:tcPr>
            <w:tcW w:w="1914" w:type="dxa"/>
          </w:tcPr>
          <w:p w:rsidR="004B3922" w:rsidRPr="004B3922" w:rsidRDefault="004B3922" w:rsidP="004B392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Total Female</w:t>
            </w:r>
          </w:p>
        </w:tc>
        <w:tc>
          <w:tcPr>
            <w:tcW w:w="1878" w:type="dxa"/>
            <w:shd w:val="clear" w:color="auto" w:fill="CCC0D9"/>
          </w:tcPr>
          <w:p w:rsidR="004B3922" w:rsidRPr="004B3922" w:rsidRDefault="00187D25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49.7%</w:t>
            </w:r>
          </w:p>
        </w:tc>
        <w:tc>
          <w:tcPr>
            <w:tcW w:w="1684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50.2%</w:t>
            </w:r>
          </w:p>
        </w:tc>
        <w:tc>
          <w:tcPr>
            <w:tcW w:w="1842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50.4%</w:t>
            </w:r>
          </w:p>
        </w:tc>
        <w:tc>
          <w:tcPr>
            <w:tcW w:w="1625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51.4%</w:t>
            </w:r>
          </w:p>
        </w:tc>
        <w:tc>
          <w:tcPr>
            <w:tcW w:w="1509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51.8% 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52.1%</w:t>
            </w:r>
          </w:p>
        </w:tc>
      </w:tr>
      <w:tr w:rsidR="004B3922" w:rsidRPr="004B3922" w:rsidTr="00EC79DC">
        <w:trPr>
          <w:trHeight w:val="255"/>
        </w:trPr>
        <w:tc>
          <w:tcPr>
            <w:tcW w:w="1914" w:type="dxa"/>
          </w:tcPr>
          <w:p w:rsidR="004B3922" w:rsidRPr="004B3922" w:rsidRDefault="004B3922" w:rsidP="004B392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Disability</w:t>
            </w:r>
          </w:p>
        </w:tc>
        <w:tc>
          <w:tcPr>
            <w:tcW w:w="1878" w:type="dxa"/>
            <w:shd w:val="clear" w:color="auto" w:fill="CCC0D9"/>
          </w:tcPr>
          <w:p w:rsidR="004B3922" w:rsidRPr="004B3922" w:rsidRDefault="00187D25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2.0%</w:t>
            </w:r>
          </w:p>
        </w:tc>
        <w:tc>
          <w:tcPr>
            <w:tcW w:w="1684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2.3%</w:t>
            </w:r>
          </w:p>
        </w:tc>
        <w:tc>
          <w:tcPr>
            <w:tcW w:w="1842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2.8%</w:t>
            </w:r>
          </w:p>
        </w:tc>
        <w:tc>
          <w:tcPr>
            <w:tcW w:w="1625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1.9%</w:t>
            </w:r>
          </w:p>
        </w:tc>
        <w:tc>
          <w:tcPr>
            <w:tcW w:w="1509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3.8%</w:t>
            </w:r>
          </w:p>
        </w:tc>
        <w:tc>
          <w:tcPr>
            <w:tcW w:w="1570" w:type="dxa"/>
            <w:vMerge w:val="restart"/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4B3922" w:rsidRPr="004B3922" w:rsidTr="00EC79DC">
        <w:trPr>
          <w:trHeight w:val="255"/>
        </w:trPr>
        <w:tc>
          <w:tcPr>
            <w:tcW w:w="1914" w:type="dxa"/>
          </w:tcPr>
          <w:p w:rsidR="004B3922" w:rsidRPr="004B3922" w:rsidRDefault="004B3922" w:rsidP="004B392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Veteran</w:t>
            </w:r>
          </w:p>
        </w:tc>
        <w:tc>
          <w:tcPr>
            <w:tcW w:w="1878" w:type="dxa"/>
            <w:shd w:val="clear" w:color="auto" w:fill="CCC0D9"/>
          </w:tcPr>
          <w:p w:rsidR="004B3922" w:rsidRPr="004B3922" w:rsidRDefault="00187D25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2.4%</w:t>
            </w:r>
          </w:p>
        </w:tc>
        <w:tc>
          <w:tcPr>
            <w:tcW w:w="1684" w:type="dxa"/>
            <w:shd w:val="clear" w:color="auto" w:fill="FFFFFF" w:themeFill="background1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2.4%</w:t>
            </w:r>
          </w:p>
        </w:tc>
        <w:tc>
          <w:tcPr>
            <w:tcW w:w="1842" w:type="dxa"/>
            <w:shd w:val="clear" w:color="auto" w:fill="E7E6E6" w:themeFill="background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2.6%</w:t>
            </w:r>
          </w:p>
        </w:tc>
        <w:tc>
          <w:tcPr>
            <w:tcW w:w="1625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2.3%</w:t>
            </w:r>
          </w:p>
        </w:tc>
        <w:tc>
          <w:tcPr>
            <w:tcW w:w="1509" w:type="dxa"/>
            <w:shd w:val="clear" w:color="auto" w:fill="F2F2F2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B3922">
              <w:rPr>
                <w:rFonts w:ascii="Calibri" w:eastAsia="Calibri" w:hAnsi="Calibri" w:cs="Times New Roman"/>
                <w:b/>
                <w:sz w:val="20"/>
                <w:szCs w:val="20"/>
              </w:rPr>
              <w:t>2.4%</w:t>
            </w:r>
          </w:p>
        </w:tc>
        <w:tc>
          <w:tcPr>
            <w:tcW w:w="1570" w:type="dxa"/>
            <w:vMerge/>
            <w:shd w:val="clear" w:color="auto" w:fill="5F497A"/>
          </w:tcPr>
          <w:p w:rsidR="004B3922" w:rsidRPr="004B3922" w:rsidRDefault="004B3922" w:rsidP="004B392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F7244A" w:rsidRDefault="00F7244A"/>
    <w:p w:rsidR="00E60849" w:rsidRDefault="00E60849" w:rsidP="00400FB9">
      <w:pPr>
        <w:spacing w:after="0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EC79DC" w:rsidRDefault="00EC79DC" w:rsidP="00400FB9">
      <w:pPr>
        <w:spacing w:after="0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400FB9" w:rsidRPr="00400FB9" w:rsidRDefault="00400FB9" w:rsidP="00400FB9">
      <w:pPr>
        <w:spacing w:after="0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400FB9">
        <w:rPr>
          <w:rFonts w:ascii="Calibri" w:eastAsia="Calibri" w:hAnsi="Calibri" w:cs="Times New Roman"/>
          <w:b/>
          <w:i/>
          <w:sz w:val="28"/>
          <w:szCs w:val="28"/>
        </w:rPr>
        <w:t>Demographic Availability (Table 4)</w:t>
      </w:r>
    </w:p>
    <w:tbl>
      <w:tblPr>
        <w:tblStyle w:val="TableGrid2"/>
        <w:tblW w:w="14395" w:type="dxa"/>
        <w:tblLook w:val="04A0" w:firstRow="1" w:lastRow="0" w:firstColumn="1" w:lastColumn="0" w:noHBand="0" w:noVBand="1"/>
      </w:tblPr>
      <w:tblGrid>
        <w:gridCol w:w="985"/>
        <w:gridCol w:w="1620"/>
        <w:gridCol w:w="1620"/>
        <w:gridCol w:w="1710"/>
        <w:gridCol w:w="1710"/>
        <w:gridCol w:w="1530"/>
        <w:gridCol w:w="1710"/>
        <w:gridCol w:w="1620"/>
        <w:gridCol w:w="1890"/>
      </w:tblGrid>
      <w:tr w:rsidR="00400FB9" w:rsidRPr="00400FB9" w:rsidTr="002B187E">
        <w:trPr>
          <w:trHeight w:val="313"/>
        </w:trPr>
        <w:tc>
          <w:tcPr>
            <w:tcW w:w="985" w:type="dxa"/>
            <w:shd w:val="clear" w:color="auto" w:fill="5F497A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5F497A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  <w:r w:rsidRPr="00400FB9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Minority</w:t>
            </w:r>
          </w:p>
        </w:tc>
        <w:tc>
          <w:tcPr>
            <w:tcW w:w="3420" w:type="dxa"/>
            <w:gridSpan w:val="2"/>
            <w:shd w:val="clear" w:color="auto" w:fill="5F497A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  <w:r w:rsidRPr="00400FB9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Female</w:t>
            </w:r>
          </w:p>
        </w:tc>
        <w:tc>
          <w:tcPr>
            <w:tcW w:w="3240" w:type="dxa"/>
            <w:gridSpan w:val="2"/>
            <w:shd w:val="clear" w:color="auto" w:fill="5F497A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  <w:r w:rsidRPr="00400FB9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Veteran</w:t>
            </w:r>
          </w:p>
        </w:tc>
        <w:tc>
          <w:tcPr>
            <w:tcW w:w="3510" w:type="dxa"/>
            <w:gridSpan w:val="2"/>
            <w:shd w:val="clear" w:color="auto" w:fill="5F497A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  <w:r w:rsidRPr="00400FB9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Disability</w:t>
            </w:r>
          </w:p>
        </w:tc>
      </w:tr>
      <w:tr w:rsidR="00400FB9" w:rsidRPr="00400FB9" w:rsidTr="002B187E">
        <w:trPr>
          <w:trHeight w:val="628"/>
        </w:trPr>
        <w:tc>
          <w:tcPr>
            <w:tcW w:w="985" w:type="dxa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C0D9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201</w:t>
            </w:r>
            <w:r w:rsidR="002B187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8</w:t>
            </w:r>
            <w:r w:rsidRPr="00400FB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Actual</w:t>
            </w:r>
          </w:p>
        </w:tc>
        <w:tc>
          <w:tcPr>
            <w:tcW w:w="1620" w:type="dxa"/>
            <w:shd w:val="clear" w:color="auto" w:fill="F2F2F2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00FB9">
              <w:rPr>
                <w:rFonts w:ascii="Calibri" w:eastAsia="Calibri" w:hAnsi="Calibri" w:cs="Times New Roman"/>
                <w:b/>
                <w:sz w:val="20"/>
                <w:szCs w:val="20"/>
              </w:rPr>
              <w:t>Expected Availability</w:t>
            </w:r>
          </w:p>
        </w:tc>
        <w:tc>
          <w:tcPr>
            <w:tcW w:w="1710" w:type="dxa"/>
            <w:shd w:val="clear" w:color="auto" w:fill="CCC0D9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201</w:t>
            </w:r>
            <w:r w:rsidR="002B187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8</w:t>
            </w:r>
            <w:r w:rsidRPr="00400FB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Actual</w:t>
            </w:r>
          </w:p>
        </w:tc>
        <w:tc>
          <w:tcPr>
            <w:tcW w:w="1710" w:type="dxa"/>
            <w:shd w:val="clear" w:color="auto" w:fill="F2F2F2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00FB9">
              <w:rPr>
                <w:rFonts w:ascii="Calibri" w:eastAsia="Calibri" w:hAnsi="Calibri" w:cs="Times New Roman"/>
                <w:b/>
                <w:sz w:val="20"/>
                <w:szCs w:val="20"/>
              </w:rPr>
              <w:t>Expected Availability</w:t>
            </w:r>
          </w:p>
        </w:tc>
        <w:tc>
          <w:tcPr>
            <w:tcW w:w="1530" w:type="dxa"/>
            <w:shd w:val="clear" w:color="auto" w:fill="CCC0D9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201</w:t>
            </w:r>
            <w:r w:rsidR="002B187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8</w:t>
            </w:r>
            <w:r w:rsidRPr="00400FB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Actual</w:t>
            </w:r>
          </w:p>
        </w:tc>
        <w:tc>
          <w:tcPr>
            <w:tcW w:w="1710" w:type="dxa"/>
            <w:shd w:val="clear" w:color="auto" w:fill="F2F2F2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00FB9">
              <w:rPr>
                <w:rFonts w:ascii="Calibri" w:eastAsia="Calibri" w:hAnsi="Calibri" w:cs="Times New Roman"/>
                <w:b/>
                <w:sz w:val="20"/>
                <w:szCs w:val="20"/>
              </w:rPr>
              <w:t>Expected Availability</w:t>
            </w:r>
          </w:p>
        </w:tc>
        <w:tc>
          <w:tcPr>
            <w:tcW w:w="1620" w:type="dxa"/>
            <w:shd w:val="clear" w:color="auto" w:fill="CCC0D9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201</w:t>
            </w:r>
            <w:r w:rsidR="002B187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8</w:t>
            </w:r>
            <w:r w:rsidRPr="00400FB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Actual</w:t>
            </w:r>
          </w:p>
        </w:tc>
        <w:tc>
          <w:tcPr>
            <w:tcW w:w="1890" w:type="dxa"/>
            <w:shd w:val="clear" w:color="auto" w:fill="F2F2F2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00FB9">
              <w:rPr>
                <w:rFonts w:ascii="Calibri" w:eastAsia="Calibri" w:hAnsi="Calibri" w:cs="Times New Roman"/>
                <w:b/>
                <w:sz w:val="20"/>
                <w:szCs w:val="20"/>
              </w:rPr>
              <w:t>Expected Availability</w:t>
            </w:r>
          </w:p>
        </w:tc>
      </w:tr>
      <w:tr w:rsidR="00400FB9" w:rsidRPr="00400FB9" w:rsidTr="002B187E">
        <w:trPr>
          <w:trHeight w:hRule="exact" w:val="320"/>
        </w:trPr>
        <w:tc>
          <w:tcPr>
            <w:tcW w:w="985" w:type="dxa"/>
          </w:tcPr>
          <w:p w:rsidR="00400FB9" w:rsidRPr="00400FB9" w:rsidRDefault="00400FB9" w:rsidP="00400FB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00FB9">
              <w:rPr>
                <w:rFonts w:ascii="Calibri" w:eastAsia="Calibri" w:hAnsi="Calibri" w:cs="Times New Roman"/>
                <w:b/>
                <w:sz w:val="20"/>
                <w:szCs w:val="20"/>
              </w:rPr>
              <w:t>Faculty</w:t>
            </w:r>
          </w:p>
        </w:tc>
        <w:tc>
          <w:tcPr>
            <w:tcW w:w="1620" w:type="dxa"/>
            <w:shd w:val="clear" w:color="auto" w:fill="CCC0D9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11.6%</w:t>
            </w:r>
          </w:p>
        </w:tc>
        <w:tc>
          <w:tcPr>
            <w:tcW w:w="1620" w:type="dxa"/>
            <w:shd w:val="clear" w:color="auto" w:fill="F2F2F2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20.3%</w:t>
            </w:r>
          </w:p>
        </w:tc>
        <w:tc>
          <w:tcPr>
            <w:tcW w:w="1710" w:type="dxa"/>
            <w:shd w:val="clear" w:color="auto" w:fill="CCC0D9"/>
          </w:tcPr>
          <w:p w:rsidR="00400FB9" w:rsidRPr="00400FB9" w:rsidRDefault="002B187E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49.6</w:t>
            </w:r>
            <w:r w:rsidR="00400FB9" w:rsidRPr="00400FB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710" w:type="dxa"/>
            <w:shd w:val="clear" w:color="auto" w:fill="F2F2F2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45.9%</w:t>
            </w:r>
          </w:p>
        </w:tc>
        <w:tc>
          <w:tcPr>
            <w:tcW w:w="1530" w:type="dxa"/>
            <w:shd w:val="clear" w:color="auto" w:fill="CCC0D9"/>
          </w:tcPr>
          <w:p w:rsidR="00400FB9" w:rsidRPr="00400FB9" w:rsidRDefault="002B187E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1.3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10" w:type="dxa"/>
            <w:shd w:val="clear" w:color="auto" w:fill="F2F2F2"/>
          </w:tcPr>
          <w:p w:rsidR="00400FB9" w:rsidRPr="00400FB9" w:rsidRDefault="002B187E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  <w:r w:rsidR="00091BC9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CCC0D9"/>
          </w:tcPr>
          <w:p w:rsidR="00400FB9" w:rsidRPr="00400FB9" w:rsidRDefault="002B187E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1.5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90" w:type="dxa"/>
            <w:shd w:val="clear" w:color="auto" w:fill="F2F2F2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7.0%</w:t>
            </w:r>
          </w:p>
        </w:tc>
      </w:tr>
      <w:tr w:rsidR="00400FB9" w:rsidRPr="00400FB9" w:rsidTr="002B187E">
        <w:trPr>
          <w:trHeight w:hRule="exact" w:val="320"/>
        </w:trPr>
        <w:tc>
          <w:tcPr>
            <w:tcW w:w="985" w:type="dxa"/>
          </w:tcPr>
          <w:p w:rsidR="00400FB9" w:rsidRPr="00400FB9" w:rsidRDefault="00400FB9" w:rsidP="00400FB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00FB9">
              <w:rPr>
                <w:rFonts w:ascii="Calibri" w:eastAsia="Calibri" w:hAnsi="Calibri" w:cs="Times New Roman"/>
                <w:b/>
                <w:sz w:val="20"/>
                <w:szCs w:val="20"/>
              </w:rPr>
              <w:t>Staff</w:t>
            </w:r>
          </w:p>
        </w:tc>
        <w:tc>
          <w:tcPr>
            <w:tcW w:w="1620" w:type="dxa"/>
            <w:shd w:val="clear" w:color="auto" w:fill="CCC0D9"/>
          </w:tcPr>
          <w:p w:rsidR="00400FB9" w:rsidRPr="00400FB9" w:rsidRDefault="002B187E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9.4</w:t>
            </w:r>
            <w:r w:rsidR="00400FB9" w:rsidRPr="00400FB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F2F2F2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15.7%</w:t>
            </w:r>
          </w:p>
        </w:tc>
        <w:tc>
          <w:tcPr>
            <w:tcW w:w="1710" w:type="dxa"/>
            <w:shd w:val="clear" w:color="auto" w:fill="CCC0D9"/>
          </w:tcPr>
          <w:p w:rsidR="00400FB9" w:rsidRPr="00400FB9" w:rsidRDefault="002B187E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49.7</w:t>
            </w:r>
            <w:r w:rsidR="00400FB9" w:rsidRPr="00400FB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710" w:type="dxa"/>
            <w:shd w:val="clear" w:color="auto" w:fill="F2F2F2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49.6%</w:t>
            </w:r>
          </w:p>
        </w:tc>
        <w:tc>
          <w:tcPr>
            <w:tcW w:w="1530" w:type="dxa"/>
            <w:shd w:val="clear" w:color="auto" w:fill="CCC0D9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2.4%</w:t>
            </w:r>
          </w:p>
        </w:tc>
        <w:tc>
          <w:tcPr>
            <w:tcW w:w="1710" w:type="dxa"/>
            <w:shd w:val="clear" w:color="auto" w:fill="F2F2F2"/>
          </w:tcPr>
          <w:p w:rsidR="00400FB9" w:rsidRPr="00400FB9" w:rsidRDefault="002B187E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  <w:r w:rsidR="00091BC9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CCC0D9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  <w:r w:rsidR="002B187E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90" w:type="dxa"/>
            <w:shd w:val="clear" w:color="auto" w:fill="F2F2F2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7.0%</w:t>
            </w:r>
          </w:p>
        </w:tc>
      </w:tr>
      <w:tr w:rsidR="00400FB9" w:rsidRPr="00400FB9" w:rsidTr="002B187E">
        <w:trPr>
          <w:trHeight w:hRule="exact" w:val="320"/>
        </w:trPr>
        <w:tc>
          <w:tcPr>
            <w:tcW w:w="985" w:type="dxa"/>
          </w:tcPr>
          <w:p w:rsidR="00400FB9" w:rsidRPr="00400FB9" w:rsidRDefault="00400FB9" w:rsidP="00400FB9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00FB9">
              <w:rPr>
                <w:rFonts w:ascii="Calibri" w:eastAsia="Calibri" w:hAnsi="Calibri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620" w:type="dxa"/>
            <w:shd w:val="clear" w:color="auto" w:fill="CCC0D9"/>
          </w:tcPr>
          <w:p w:rsidR="00400FB9" w:rsidRPr="00400FB9" w:rsidRDefault="002B187E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10.2</w:t>
            </w:r>
            <w:r w:rsidR="00400FB9" w:rsidRPr="00400FB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F2F2F2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17.3%</w:t>
            </w:r>
          </w:p>
        </w:tc>
        <w:tc>
          <w:tcPr>
            <w:tcW w:w="1710" w:type="dxa"/>
            <w:shd w:val="clear" w:color="auto" w:fill="CCC0D9"/>
          </w:tcPr>
          <w:p w:rsidR="00400FB9" w:rsidRPr="00400FB9" w:rsidRDefault="002B187E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49.7</w:t>
            </w:r>
            <w:r w:rsidR="00400FB9" w:rsidRPr="00400FB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710" w:type="dxa"/>
            <w:shd w:val="clear" w:color="auto" w:fill="F2F2F2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50.1%</w:t>
            </w:r>
          </w:p>
        </w:tc>
        <w:tc>
          <w:tcPr>
            <w:tcW w:w="1530" w:type="dxa"/>
            <w:shd w:val="clear" w:color="auto" w:fill="CCC0D9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2.</w:t>
            </w:r>
            <w:r w:rsidR="002B187E"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710" w:type="dxa"/>
            <w:shd w:val="clear" w:color="auto" w:fill="F2F2F2"/>
          </w:tcPr>
          <w:p w:rsidR="00400FB9" w:rsidRPr="00400FB9" w:rsidRDefault="002B187E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6.</w:t>
            </w:r>
            <w:r w:rsidR="00091BC9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20" w:type="dxa"/>
            <w:shd w:val="clear" w:color="auto" w:fill="CCC0D9"/>
          </w:tcPr>
          <w:p w:rsidR="00400FB9" w:rsidRPr="00400FB9" w:rsidRDefault="002B187E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1.8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890" w:type="dxa"/>
            <w:shd w:val="clear" w:color="auto" w:fill="F2F2F2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7.0%</w:t>
            </w:r>
          </w:p>
        </w:tc>
      </w:tr>
    </w:tbl>
    <w:p w:rsidR="00400FB9" w:rsidRPr="00400FB9" w:rsidRDefault="00400FB9" w:rsidP="00400FB9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E60849" w:rsidRDefault="00E60849" w:rsidP="00400FB9">
      <w:pPr>
        <w:spacing w:after="0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400FB9" w:rsidRPr="00400FB9" w:rsidRDefault="00400FB9" w:rsidP="00400FB9">
      <w:pPr>
        <w:spacing w:after="0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400FB9">
        <w:rPr>
          <w:rFonts w:ascii="Calibri" w:eastAsia="Calibri" w:hAnsi="Calibri" w:cs="Times New Roman"/>
          <w:b/>
          <w:i/>
          <w:sz w:val="28"/>
          <w:szCs w:val="28"/>
        </w:rPr>
        <w:t>New Hires (10/01/201</w:t>
      </w:r>
      <w:r w:rsidR="009F3FB5">
        <w:rPr>
          <w:rFonts w:ascii="Calibri" w:eastAsia="Calibri" w:hAnsi="Calibri" w:cs="Times New Roman"/>
          <w:b/>
          <w:i/>
          <w:sz w:val="28"/>
          <w:szCs w:val="28"/>
        </w:rPr>
        <w:t>7</w:t>
      </w:r>
      <w:r w:rsidRPr="00400FB9">
        <w:rPr>
          <w:rFonts w:ascii="Calibri" w:eastAsia="Calibri" w:hAnsi="Calibri" w:cs="Times New Roman"/>
          <w:b/>
          <w:i/>
          <w:sz w:val="28"/>
          <w:szCs w:val="28"/>
        </w:rPr>
        <w:t>-09/30/201</w:t>
      </w:r>
      <w:r w:rsidR="009F3FB5">
        <w:rPr>
          <w:rFonts w:ascii="Calibri" w:eastAsia="Calibri" w:hAnsi="Calibri" w:cs="Times New Roman"/>
          <w:b/>
          <w:i/>
          <w:sz w:val="28"/>
          <w:szCs w:val="28"/>
        </w:rPr>
        <w:t>8</w:t>
      </w:r>
      <w:r w:rsidRPr="00400FB9">
        <w:rPr>
          <w:rFonts w:ascii="Calibri" w:eastAsia="Calibri" w:hAnsi="Calibri" w:cs="Times New Roman"/>
          <w:b/>
          <w:i/>
          <w:sz w:val="28"/>
          <w:szCs w:val="28"/>
        </w:rPr>
        <w:t>) (Table 5)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702"/>
        <w:gridCol w:w="3633"/>
        <w:gridCol w:w="3530"/>
        <w:gridCol w:w="3525"/>
      </w:tblGrid>
      <w:tr w:rsidR="00FD0D4A" w:rsidRPr="00400FB9" w:rsidTr="00400FB9">
        <w:trPr>
          <w:trHeight w:val="333"/>
        </w:trPr>
        <w:tc>
          <w:tcPr>
            <w:tcW w:w="3833" w:type="dxa"/>
            <w:shd w:val="clear" w:color="auto" w:fill="5F497A"/>
          </w:tcPr>
          <w:p w:rsidR="00400FB9" w:rsidRPr="00400FB9" w:rsidRDefault="00400FB9" w:rsidP="00400FB9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3783" w:type="dxa"/>
            <w:shd w:val="clear" w:color="auto" w:fill="5F497A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  <w:r w:rsidRPr="00400FB9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3660" w:type="dxa"/>
            <w:shd w:val="clear" w:color="auto" w:fill="5F497A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  <w:r w:rsidRPr="00400FB9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Minority</w:t>
            </w:r>
          </w:p>
        </w:tc>
        <w:tc>
          <w:tcPr>
            <w:tcW w:w="3660" w:type="dxa"/>
            <w:shd w:val="clear" w:color="auto" w:fill="5F497A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  <w:r w:rsidRPr="00400FB9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Female</w:t>
            </w:r>
          </w:p>
        </w:tc>
      </w:tr>
      <w:tr w:rsidR="00400FB9" w:rsidRPr="00400FB9" w:rsidTr="009F1096">
        <w:trPr>
          <w:trHeight w:val="377"/>
        </w:trPr>
        <w:tc>
          <w:tcPr>
            <w:tcW w:w="3833" w:type="dxa"/>
            <w:shd w:val="clear" w:color="auto" w:fill="auto"/>
          </w:tcPr>
          <w:p w:rsidR="00400FB9" w:rsidRPr="00400FB9" w:rsidRDefault="00400FB9" w:rsidP="00400FB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New Hires (Faculty)</w:t>
            </w:r>
          </w:p>
        </w:tc>
        <w:tc>
          <w:tcPr>
            <w:tcW w:w="3783" w:type="dxa"/>
          </w:tcPr>
          <w:p w:rsidR="00400FB9" w:rsidRPr="00400FB9" w:rsidRDefault="009F3FB5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660" w:type="dxa"/>
          </w:tcPr>
          <w:p w:rsidR="00400FB9" w:rsidRPr="00400FB9" w:rsidRDefault="009F3FB5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10.0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% (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60" w:type="dxa"/>
          </w:tcPr>
          <w:p w:rsidR="00400FB9" w:rsidRPr="00400FB9" w:rsidRDefault="009F3FB5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46.0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% (2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400FB9" w:rsidRPr="00400FB9" w:rsidTr="009F1096">
        <w:trPr>
          <w:trHeight w:val="350"/>
        </w:trPr>
        <w:tc>
          <w:tcPr>
            <w:tcW w:w="3833" w:type="dxa"/>
            <w:shd w:val="clear" w:color="auto" w:fill="auto"/>
          </w:tcPr>
          <w:p w:rsidR="00400FB9" w:rsidRPr="00400FB9" w:rsidRDefault="00400FB9" w:rsidP="00400FB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New Hires (Staff)</w:t>
            </w:r>
          </w:p>
        </w:tc>
        <w:tc>
          <w:tcPr>
            <w:tcW w:w="3783" w:type="dxa"/>
          </w:tcPr>
          <w:p w:rsidR="00400FB9" w:rsidRPr="00400FB9" w:rsidRDefault="009F3FB5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3660" w:type="dxa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15.</w:t>
            </w:r>
            <w:r w:rsidR="009F3FB5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% (2</w:t>
            </w:r>
            <w:r w:rsidR="009F3FB5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60" w:type="dxa"/>
          </w:tcPr>
          <w:p w:rsidR="00400FB9" w:rsidRPr="00400FB9" w:rsidRDefault="009F3FB5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52.5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% (8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FD0D4A" w:rsidRPr="00400FB9" w:rsidTr="00400FB9">
        <w:trPr>
          <w:trHeight w:val="440"/>
        </w:trPr>
        <w:tc>
          <w:tcPr>
            <w:tcW w:w="3833" w:type="dxa"/>
            <w:shd w:val="clear" w:color="auto" w:fill="CCC0D9"/>
          </w:tcPr>
          <w:p w:rsidR="00400FB9" w:rsidRPr="00400FB9" w:rsidRDefault="00400FB9" w:rsidP="00400FB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New Hires (Total)</w:t>
            </w:r>
          </w:p>
        </w:tc>
        <w:tc>
          <w:tcPr>
            <w:tcW w:w="3783" w:type="dxa"/>
            <w:shd w:val="clear" w:color="auto" w:fill="CCC0D9"/>
          </w:tcPr>
          <w:p w:rsidR="00400FB9" w:rsidRPr="00400FB9" w:rsidRDefault="009F3FB5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3660" w:type="dxa"/>
            <w:shd w:val="clear" w:color="auto" w:fill="CCC0D9"/>
          </w:tcPr>
          <w:p w:rsidR="00400FB9" w:rsidRPr="00400FB9" w:rsidRDefault="009F3FB5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14.4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% (3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660" w:type="dxa"/>
            <w:shd w:val="clear" w:color="auto" w:fill="CCC0D9"/>
          </w:tcPr>
          <w:p w:rsidR="00400FB9" w:rsidRPr="00400FB9" w:rsidRDefault="009F3FB5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51.0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% (1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06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</w:tr>
    </w:tbl>
    <w:p w:rsidR="00400FB9" w:rsidRPr="00400FB9" w:rsidRDefault="00400FB9" w:rsidP="00E60849">
      <w:pPr>
        <w:tabs>
          <w:tab w:val="left" w:pos="720"/>
          <w:tab w:val="left" w:pos="6090"/>
        </w:tabs>
        <w:spacing w:line="240" w:lineRule="auto"/>
        <w:rPr>
          <w:rFonts w:ascii="Calibri" w:eastAsia="Calibri" w:hAnsi="Calibri" w:cs="Times New Roman"/>
          <w:b/>
          <w:i/>
          <w:sz w:val="20"/>
          <w:szCs w:val="20"/>
        </w:rPr>
      </w:pPr>
      <w:r w:rsidRPr="00400FB9">
        <w:rPr>
          <w:rFonts w:ascii="Calibri" w:eastAsia="Calibri" w:hAnsi="Calibri" w:cs="Times New Roman"/>
          <w:b/>
          <w:i/>
          <w:sz w:val="20"/>
          <w:szCs w:val="20"/>
        </w:rPr>
        <w:tab/>
      </w:r>
      <w:r w:rsidRPr="00400FB9">
        <w:rPr>
          <w:rFonts w:ascii="Calibri" w:eastAsia="Calibri" w:hAnsi="Calibri" w:cs="Times New Roman"/>
          <w:b/>
          <w:i/>
          <w:sz w:val="20"/>
          <w:szCs w:val="20"/>
        </w:rPr>
        <w:tab/>
      </w:r>
    </w:p>
    <w:p w:rsidR="00E60849" w:rsidRDefault="00E60849" w:rsidP="00E6084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</w:p>
    <w:p w:rsidR="00400FB9" w:rsidRPr="00400FB9" w:rsidRDefault="00400FB9" w:rsidP="00E60849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400FB9">
        <w:rPr>
          <w:rFonts w:ascii="Calibri" w:eastAsia="Calibri" w:hAnsi="Calibri" w:cs="Times New Roman"/>
          <w:b/>
          <w:i/>
          <w:sz w:val="28"/>
          <w:szCs w:val="28"/>
        </w:rPr>
        <w:t>Total Hiring Actions (10/01/201</w:t>
      </w:r>
      <w:r w:rsidR="009F3FB5">
        <w:rPr>
          <w:rFonts w:ascii="Calibri" w:eastAsia="Calibri" w:hAnsi="Calibri" w:cs="Times New Roman"/>
          <w:b/>
          <w:i/>
          <w:sz w:val="28"/>
          <w:szCs w:val="28"/>
        </w:rPr>
        <w:t>7</w:t>
      </w:r>
      <w:r w:rsidRPr="00400FB9">
        <w:rPr>
          <w:rFonts w:ascii="Calibri" w:eastAsia="Calibri" w:hAnsi="Calibri" w:cs="Times New Roman"/>
          <w:b/>
          <w:i/>
          <w:sz w:val="28"/>
          <w:szCs w:val="28"/>
        </w:rPr>
        <w:t>-09/30/201</w:t>
      </w:r>
      <w:r w:rsidR="009F3FB5">
        <w:rPr>
          <w:rFonts w:ascii="Calibri" w:eastAsia="Calibri" w:hAnsi="Calibri" w:cs="Times New Roman"/>
          <w:b/>
          <w:i/>
          <w:sz w:val="28"/>
          <w:szCs w:val="28"/>
        </w:rPr>
        <w:t>8</w:t>
      </w:r>
      <w:r w:rsidRPr="00400FB9">
        <w:rPr>
          <w:rFonts w:ascii="Calibri" w:eastAsia="Calibri" w:hAnsi="Calibri" w:cs="Times New Roman"/>
          <w:b/>
          <w:i/>
          <w:sz w:val="28"/>
          <w:szCs w:val="28"/>
        </w:rPr>
        <w:t xml:space="preserve">) (Table </w:t>
      </w:r>
      <w:r w:rsidR="00E60849">
        <w:rPr>
          <w:rFonts w:ascii="Calibri" w:eastAsia="Calibri" w:hAnsi="Calibri" w:cs="Times New Roman"/>
          <w:b/>
          <w:i/>
          <w:sz w:val="28"/>
          <w:szCs w:val="28"/>
        </w:rPr>
        <w:t>6</w:t>
      </w:r>
      <w:r w:rsidRPr="00400FB9">
        <w:rPr>
          <w:rFonts w:ascii="Calibri" w:eastAsia="Calibri" w:hAnsi="Calibri" w:cs="Times New Roman"/>
          <w:b/>
          <w:i/>
          <w:sz w:val="28"/>
          <w:szCs w:val="28"/>
        </w:rPr>
        <w:t>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229"/>
        <w:gridCol w:w="2291"/>
        <w:gridCol w:w="2367"/>
        <w:gridCol w:w="2352"/>
        <w:gridCol w:w="2072"/>
        <w:gridCol w:w="2079"/>
      </w:tblGrid>
      <w:tr w:rsidR="00400FB9" w:rsidRPr="00400FB9" w:rsidTr="00400FB9">
        <w:trPr>
          <w:trHeight w:val="333"/>
        </w:trPr>
        <w:tc>
          <w:tcPr>
            <w:tcW w:w="3300" w:type="dxa"/>
            <w:shd w:val="clear" w:color="auto" w:fill="5F497A"/>
          </w:tcPr>
          <w:p w:rsidR="00400FB9" w:rsidRPr="00400FB9" w:rsidRDefault="00400FB9" w:rsidP="00400FB9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5F497A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  <w:r w:rsidRPr="00400FB9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Total</w:t>
            </w:r>
          </w:p>
        </w:tc>
        <w:tc>
          <w:tcPr>
            <w:tcW w:w="2472" w:type="dxa"/>
            <w:shd w:val="clear" w:color="auto" w:fill="5F497A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  <w:r w:rsidRPr="00400FB9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Minority</w:t>
            </w:r>
          </w:p>
        </w:tc>
        <w:tc>
          <w:tcPr>
            <w:tcW w:w="2464" w:type="dxa"/>
            <w:shd w:val="clear" w:color="auto" w:fill="5F497A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  <w:r w:rsidRPr="00400FB9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Female</w:t>
            </w:r>
          </w:p>
        </w:tc>
        <w:tc>
          <w:tcPr>
            <w:tcW w:w="2159" w:type="dxa"/>
            <w:shd w:val="clear" w:color="auto" w:fill="5F497A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  <w:r w:rsidRPr="00400FB9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Veteran</w:t>
            </w:r>
          </w:p>
        </w:tc>
        <w:tc>
          <w:tcPr>
            <w:tcW w:w="2159" w:type="dxa"/>
            <w:shd w:val="clear" w:color="auto" w:fill="5F497A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</w:pPr>
            <w:r w:rsidRPr="00400FB9">
              <w:rPr>
                <w:rFonts w:ascii="Calibri" w:eastAsia="Calibri" w:hAnsi="Calibri" w:cs="Times New Roman"/>
                <w:b/>
                <w:color w:val="FFFFFF"/>
                <w:sz w:val="20"/>
                <w:szCs w:val="20"/>
              </w:rPr>
              <w:t>Disability</w:t>
            </w:r>
          </w:p>
        </w:tc>
      </w:tr>
      <w:tr w:rsidR="00400FB9" w:rsidRPr="00400FB9" w:rsidTr="009F1096">
        <w:trPr>
          <w:trHeight w:val="422"/>
        </w:trPr>
        <w:tc>
          <w:tcPr>
            <w:tcW w:w="3300" w:type="dxa"/>
            <w:shd w:val="clear" w:color="auto" w:fill="auto"/>
          </w:tcPr>
          <w:p w:rsidR="00400FB9" w:rsidRPr="00400FB9" w:rsidRDefault="00400FB9" w:rsidP="00400FB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New Hires</w:t>
            </w:r>
          </w:p>
        </w:tc>
        <w:tc>
          <w:tcPr>
            <w:tcW w:w="2412" w:type="dxa"/>
          </w:tcPr>
          <w:p w:rsidR="00400FB9" w:rsidRPr="00400FB9" w:rsidRDefault="009F3FB5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2472" w:type="dxa"/>
            <w:shd w:val="clear" w:color="auto" w:fill="auto"/>
          </w:tcPr>
          <w:p w:rsidR="00400FB9" w:rsidRPr="00400FB9" w:rsidRDefault="009F3FB5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14.4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% (3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64" w:type="dxa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  <w:r w:rsidR="009F3FB5">
              <w:rPr>
                <w:rFonts w:ascii="Calibri" w:eastAsia="Calibri" w:hAnsi="Calibri" w:cs="Times New Roman"/>
                <w:b/>
                <w:sz w:val="24"/>
                <w:szCs w:val="24"/>
              </w:rPr>
              <w:t>1.0</w:t>
            </w: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% (</w:t>
            </w:r>
            <w:r w:rsidR="009F3FB5">
              <w:rPr>
                <w:rFonts w:ascii="Calibri" w:eastAsia="Calibri" w:hAnsi="Calibri" w:cs="Times New Roman"/>
                <w:b/>
                <w:sz w:val="24"/>
                <w:szCs w:val="24"/>
              </w:rPr>
              <w:t>106</w:t>
            </w: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59" w:type="dxa"/>
          </w:tcPr>
          <w:p w:rsidR="00400FB9" w:rsidRPr="00400FB9" w:rsidRDefault="009F3FB5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5.3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% (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11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59" w:type="dxa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1.</w:t>
            </w:r>
            <w:r w:rsidR="009F3FB5">
              <w:rPr>
                <w:rFonts w:ascii="Calibri" w:eastAsia="Calibri" w:hAnsi="Calibri" w:cs="Times New Roman"/>
                <w:b/>
                <w:sz w:val="24"/>
                <w:szCs w:val="24"/>
              </w:rPr>
              <w:t>9</w:t>
            </w: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% (</w:t>
            </w:r>
            <w:r w:rsidR="009F3FB5">
              <w:rPr>
                <w:rFonts w:ascii="Calibri" w:eastAsia="Calibri" w:hAnsi="Calibri" w:cs="Times New Roman"/>
                <w:b/>
                <w:sz w:val="24"/>
                <w:szCs w:val="24"/>
              </w:rPr>
              <w:t>4</w:t>
            </w: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400FB9" w:rsidRPr="00400FB9" w:rsidTr="009F1096">
        <w:trPr>
          <w:trHeight w:val="350"/>
        </w:trPr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:rsidR="00400FB9" w:rsidRPr="00400FB9" w:rsidRDefault="00400FB9" w:rsidP="00400FB9">
            <w:pPr>
              <w:spacing w:after="0" w:line="240" w:lineRule="auto"/>
              <w:rPr>
                <w:rFonts w:ascii="Calibri" w:eastAsia="Calibri" w:hAnsi="Calibri" w:cs="Times New Roman"/>
                <w:b/>
                <w:color w:val="FFFFFF"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Promotions/Internal Hires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400FB9" w:rsidRPr="00400FB9" w:rsidRDefault="009F3FB5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400FB9" w:rsidRPr="00400FB9" w:rsidRDefault="009F3FB5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15.7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% (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400FB9" w:rsidRPr="00400FB9" w:rsidRDefault="009F3FB5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54.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9% (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28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400FB9" w:rsidRPr="00400FB9" w:rsidRDefault="009F3FB5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0.0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% (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0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400FB9" w:rsidRPr="00400FB9" w:rsidRDefault="009F3FB5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.0% (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</w:tr>
      <w:tr w:rsidR="00400FB9" w:rsidRPr="00400FB9" w:rsidTr="00400FB9">
        <w:trPr>
          <w:trHeight w:val="440"/>
        </w:trPr>
        <w:tc>
          <w:tcPr>
            <w:tcW w:w="3300" w:type="dxa"/>
            <w:shd w:val="clear" w:color="auto" w:fill="CCC0D9"/>
          </w:tcPr>
          <w:p w:rsidR="00400FB9" w:rsidRPr="00400FB9" w:rsidRDefault="00400FB9" w:rsidP="00400FB9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12" w:type="dxa"/>
            <w:shd w:val="clear" w:color="auto" w:fill="CCC0D9"/>
          </w:tcPr>
          <w:p w:rsidR="00400FB9" w:rsidRPr="00400FB9" w:rsidRDefault="009F3FB5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2472" w:type="dxa"/>
            <w:shd w:val="clear" w:color="auto" w:fill="CCC0D9"/>
          </w:tcPr>
          <w:p w:rsidR="00400FB9" w:rsidRPr="00400FB9" w:rsidRDefault="00400FB9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14.</w:t>
            </w:r>
            <w:r w:rsidR="009F3FB5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% (3</w:t>
            </w:r>
            <w:r w:rsidR="009F3FB5"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  <w:r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64" w:type="dxa"/>
            <w:shd w:val="clear" w:color="auto" w:fill="CCC0D9"/>
          </w:tcPr>
          <w:p w:rsidR="00400FB9" w:rsidRPr="00400FB9" w:rsidRDefault="009F3FB5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51.7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% (1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34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59" w:type="dxa"/>
            <w:shd w:val="clear" w:color="auto" w:fill="CCC0D9"/>
          </w:tcPr>
          <w:p w:rsidR="00400FB9" w:rsidRPr="00400FB9" w:rsidRDefault="009F3FB5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4.3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% (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11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59" w:type="dxa"/>
            <w:shd w:val="clear" w:color="auto" w:fill="CCC0D9"/>
          </w:tcPr>
          <w:p w:rsidR="00400FB9" w:rsidRPr="00400FB9" w:rsidRDefault="009F3FB5" w:rsidP="00400FB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1.9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% (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5</w:t>
            </w:r>
            <w:r w:rsidR="00400FB9" w:rsidRPr="00400FB9">
              <w:rPr>
                <w:rFonts w:ascii="Calibri" w:eastAsia="Calibri" w:hAnsi="Calibri" w:cs="Times New Roman"/>
                <w:b/>
                <w:sz w:val="24"/>
                <w:szCs w:val="24"/>
              </w:rPr>
              <w:t>)</w:t>
            </w:r>
          </w:p>
        </w:tc>
      </w:tr>
    </w:tbl>
    <w:p w:rsidR="00400FB9" w:rsidRDefault="00400FB9" w:rsidP="00400FB9">
      <w:pPr>
        <w:tabs>
          <w:tab w:val="left" w:pos="720"/>
          <w:tab w:val="left" w:pos="6090"/>
        </w:tabs>
        <w:rPr>
          <w:rFonts w:ascii="Calibri" w:eastAsia="Calibri" w:hAnsi="Calibri" w:cs="Times New Roman"/>
          <w:b/>
          <w:sz w:val="28"/>
          <w:szCs w:val="28"/>
        </w:rPr>
      </w:pPr>
    </w:p>
    <w:p w:rsidR="0010360E" w:rsidRDefault="0010360E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br w:type="page"/>
      </w:r>
    </w:p>
    <w:p w:rsidR="0010360E" w:rsidRPr="00400FB9" w:rsidRDefault="0010360E" w:rsidP="00400FB9">
      <w:pPr>
        <w:tabs>
          <w:tab w:val="left" w:pos="720"/>
          <w:tab w:val="left" w:pos="6090"/>
        </w:tabs>
        <w:rPr>
          <w:rFonts w:ascii="Calibri" w:eastAsia="Calibri" w:hAnsi="Calibri" w:cs="Times New Roman"/>
          <w:b/>
          <w:sz w:val="28"/>
          <w:szCs w:val="28"/>
        </w:rPr>
      </w:pPr>
      <w:r w:rsidRPr="00CD352A">
        <w:rPr>
          <w:b/>
          <w:i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681FFA82" wp14:editId="2DDA3886">
            <wp:simplePos x="0" y="0"/>
            <wp:positionH relativeFrom="margin">
              <wp:align>left</wp:align>
            </wp:positionH>
            <wp:positionV relativeFrom="paragraph">
              <wp:posOffset>372745</wp:posOffset>
            </wp:positionV>
            <wp:extent cx="9420225" cy="5915025"/>
            <wp:effectExtent l="0" t="0" r="9525" b="952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60E" w:rsidRDefault="0010360E">
      <w:pPr>
        <w:spacing w:after="160" w:line="259" w:lineRule="auto"/>
      </w:pPr>
      <w:r>
        <w:br w:type="page"/>
      </w:r>
    </w:p>
    <w:p w:rsidR="005A79E0" w:rsidRDefault="005A79E0" w:rsidP="00FD0D4A">
      <w:pPr>
        <w:jc w:val="center"/>
      </w:pPr>
    </w:p>
    <w:tbl>
      <w:tblPr>
        <w:tblStyle w:val="TableGrid"/>
        <w:tblpPr w:leftFromText="180" w:rightFromText="180" w:vertAnchor="text" w:horzAnchor="margin" w:tblpY="517"/>
        <w:tblW w:w="0" w:type="auto"/>
        <w:tblLook w:val="0600" w:firstRow="0" w:lastRow="0" w:firstColumn="0" w:lastColumn="0" w:noHBand="1" w:noVBand="1"/>
      </w:tblPr>
      <w:tblGrid>
        <w:gridCol w:w="14390"/>
      </w:tblGrid>
      <w:tr w:rsidR="00EE6956" w:rsidRPr="00626A19" w:rsidTr="00EE6956">
        <w:tc>
          <w:tcPr>
            <w:tcW w:w="14390" w:type="dxa"/>
            <w:tcBorders>
              <w:bottom w:val="nil"/>
            </w:tcBorders>
          </w:tcPr>
          <w:p w:rsidR="00EE6956" w:rsidRPr="00EE6956" w:rsidRDefault="00EE6956" w:rsidP="00EE6956">
            <w:pPr>
              <w:tabs>
                <w:tab w:val="left" w:pos="360"/>
              </w:tabs>
              <w:spacing w:line="240" w:lineRule="auto"/>
              <w:rPr>
                <w:sz w:val="24"/>
                <w:szCs w:val="24"/>
              </w:rPr>
            </w:pPr>
          </w:p>
          <w:p w:rsidR="00EE6956" w:rsidRPr="00626A19" w:rsidRDefault="00EE6956" w:rsidP="00EE695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626A19">
              <w:rPr>
                <w:sz w:val="24"/>
                <w:szCs w:val="24"/>
              </w:rPr>
              <w:t>Total Workforce as of October 1, 2018: 1562 (.50 FTE or greater)</w:t>
            </w:r>
          </w:p>
        </w:tc>
      </w:tr>
      <w:tr w:rsidR="00EE6956" w:rsidRPr="00626A19" w:rsidTr="00EE6956">
        <w:tc>
          <w:tcPr>
            <w:tcW w:w="14390" w:type="dxa"/>
            <w:tcBorders>
              <w:top w:val="nil"/>
              <w:bottom w:val="nil"/>
            </w:tcBorders>
          </w:tcPr>
          <w:p w:rsidR="00EE6956" w:rsidRPr="00626A19" w:rsidRDefault="00EE6956" w:rsidP="00EE6956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626A19">
              <w:rPr>
                <w:sz w:val="24"/>
                <w:szCs w:val="24"/>
              </w:rPr>
              <w:t>+40 over 201(2.6% increase)</w:t>
            </w:r>
          </w:p>
        </w:tc>
      </w:tr>
      <w:tr w:rsidR="00EE6956" w:rsidRPr="00626A19" w:rsidTr="00EE6956">
        <w:tc>
          <w:tcPr>
            <w:tcW w:w="14390" w:type="dxa"/>
            <w:tcBorders>
              <w:top w:val="nil"/>
              <w:bottom w:val="nil"/>
            </w:tcBorders>
          </w:tcPr>
          <w:p w:rsidR="00EE6956" w:rsidRPr="00626A19" w:rsidRDefault="00EE6956" w:rsidP="00EE6956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626A19">
              <w:rPr>
                <w:sz w:val="24"/>
                <w:szCs w:val="24"/>
              </w:rPr>
              <w:t>Total Faculty 542 (+9 from 2017)</w:t>
            </w:r>
          </w:p>
        </w:tc>
      </w:tr>
      <w:tr w:rsidR="00EE6956" w:rsidRPr="00626A19" w:rsidTr="00EE6956">
        <w:tc>
          <w:tcPr>
            <w:tcW w:w="14390" w:type="dxa"/>
            <w:tcBorders>
              <w:top w:val="nil"/>
              <w:bottom w:val="nil"/>
            </w:tcBorders>
          </w:tcPr>
          <w:p w:rsidR="00EE6956" w:rsidRPr="00626A19" w:rsidRDefault="00EE6956" w:rsidP="00EE6956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  <w:r w:rsidRPr="00626A19">
              <w:rPr>
                <w:sz w:val="24"/>
                <w:szCs w:val="24"/>
              </w:rPr>
              <w:t>Total Staff 1020 (+21 from 2017)</w:t>
            </w:r>
          </w:p>
        </w:tc>
      </w:tr>
      <w:tr w:rsidR="00EE6956" w:rsidRPr="00626A19" w:rsidTr="00EE6956">
        <w:tc>
          <w:tcPr>
            <w:tcW w:w="14390" w:type="dxa"/>
            <w:tcBorders>
              <w:top w:val="nil"/>
              <w:bottom w:val="nil"/>
            </w:tcBorders>
          </w:tcPr>
          <w:p w:rsidR="00EE6956" w:rsidRPr="00626A19" w:rsidRDefault="00EE6956" w:rsidP="00EE6956">
            <w:pPr>
              <w:tabs>
                <w:tab w:val="left" w:pos="360"/>
              </w:tabs>
              <w:spacing w:after="0"/>
              <w:rPr>
                <w:sz w:val="24"/>
                <w:szCs w:val="24"/>
              </w:rPr>
            </w:pPr>
          </w:p>
        </w:tc>
      </w:tr>
      <w:tr w:rsidR="00EE6956" w:rsidRPr="00626A19" w:rsidTr="00EE6956">
        <w:tc>
          <w:tcPr>
            <w:tcW w:w="14390" w:type="dxa"/>
            <w:tcBorders>
              <w:top w:val="nil"/>
              <w:bottom w:val="nil"/>
            </w:tcBorders>
          </w:tcPr>
          <w:p w:rsidR="00EE6956" w:rsidRPr="00626A19" w:rsidRDefault="00EE6956" w:rsidP="00EE695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720"/>
              <w:rPr>
                <w:sz w:val="24"/>
                <w:szCs w:val="24"/>
              </w:rPr>
            </w:pPr>
            <w:r w:rsidRPr="00626A19">
              <w:rPr>
                <w:sz w:val="24"/>
                <w:szCs w:val="24"/>
              </w:rPr>
              <w:t>10.2% Overall Minority Representation (+.04% from 2017 and +1.9% from 2016). Expected Availability: 17.3%</w:t>
            </w:r>
          </w:p>
        </w:tc>
      </w:tr>
      <w:tr w:rsidR="00EE6956" w:rsidRPr="00626A19" w:rsidTr="00EE6956">
        <w:tc>
          <w:tcPr>
            <w:tcW w:w="14390" w:type="dxa"/>
            <w:tcBorders>
              <w:top w:val="nil"/>
              <w:bottom w:val="nil"/>
            </w:tcBorders>
          </w:tcPr>
          <w:p w:rsidR="00EE6956" w:rsidRPr="00626A19" w:rsidRDefault="00EE6956" w:rsidP="00EE6956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626A19">
              <w:rPr>
                <w:sz w:val="24"/>
                <w:szCs w:val="24"/>
              </w:rPr>
              <w:t>11.6% Faculty Minority Representation (Unchanged from 2017). Expected Availability: 20.3%</w:t>
            </w:r>
          </w:p>
        </w:tc>
      </w:tr>
      <w:tr w:rsidR="00EE6956" w:rsidRPr="00626A19" w:rsidTr="00EE6956">
        <w:tc>
          <w:tcPr>
            <w:tcW w:w="14390" w:type="dxa"/>
            <w:tcBorders>
              <w:top w:val="nil"/>
              <w:bottom w:val="nil"/>
            </w:tcBorders>
          </w:tcPr>
          <w:p w:rsidR="00EE6956" w:rsidRPr="00626A19" w:rsidRDefault="00EE6956" w:rsidP="00EE6956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4"/>
                <w:szCs w:val="24"/>
              </w:rPr>
            </w:pPr>
            <w:r w:rsidRPr="00626A19">
              <w:rPr>
                <w:sz w:val="24"/>
                <w:szCs w:val="24"/>
              </w:rPr>
              <w:t>9.4% Staff Minority Representation (+ 0.6% from 2017). Expected Availability: 15.7%</w:t>
            </w:r>
          </w:p>
        </w:tc>
      </w:tr>
      <w:tr w:rsidR="00EE6956" w:rsidRPr="00626A19" w:rsidTr="00EE6956">
        <w:tc>
          <w:tcPr>
            <w:tcW w:w="14390" w:type="dxa"/>
            <w:tcBorders>
              <w:top w:val="nil"/>
              <w:bottom w:val="nil"/>
            </w:tcBorders>
          </w:tcPr>
          <w:p w:rsidR="00EE6956" w:rsidRPr="00626A19" w:rsidRDefault="00EE6956" w:rsidP="00EE6956">
            <w:pPr>
              <w:tabs>
                <w:tab w:val="left" w:pos="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6956" w:rsidRPr="00626A19" w:rsidTr="00EE6956">
        <w:tc>
          <w:tcPr>
            <w:tcW w:w="14390" w:type="dxa"/>
            <w:tcBorders>
              <w:top w:val="nil"/>
              <w:bottom w:val="nil"/>
            </w:tcBorders>
          </w:tcPr>
          <w:p w:rsidR="00EE6956" w:rsidRPr="00626A19" w:rsidRDefault="00EE6956" w:rsidP="00EE695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hanging="720"/>
              <w:rPr>
                <w:sz w:val="24"/>
                <w:szCs w:val="24"/>
              </w:rPr>
            </w:pPr>
            <w:r w:rsidRPr="00626A19">
              <w:rPr>
                <w:sz w:val="24"/>
                <w:szCs w:val="24"/>
              </w:rPr>
              <w:t>49.7% Overall Female Representation. Expected Availability: 50.1%</w:t>
            </w:r>
          </w:p>
        </w:tc>
      </w:tr>
      <w:tr w:rsidR="00EE6956" w:rsidRPr="00626A19" w:rsidTr="00EE6956">
        <w:tc>
          <w:tcPr>
            <w:tcW w:w="14390" w:type="dxa"/>
            <w:tcBorders>
              <w:top w:val="nil"/>
              <w:bottom w:val="nil"/>
            </w:tcBorders>
          </w:tcPr>
          <w:p w:rsidR="00EE6956" w:rsidRPr="00626A19" w:rsidRDefault="00EE6956" w:rsidP="00EE6956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</w:tabs>
              <w:rPr>
                <w:sz w:val="24"/>
                <w:szCs w:val="24"/>
              </w:rPr>
            </w:pPr>
            <w:r w:rsidRPr="00626A19">
              <w:rPr>
                <w:sz w:val="24"/>
                <w:szCs w:val="24"/>
              </w:rPr>
              <w:t>49.6% Faculty Female Representation (-1.4% from 2017). Expected Availability: 45.9%</w:t>
            </w:r>
          </w:p>
        </w:tc>
      </w:tr>
      <w:tr w:rsidR="00EE6956" w:rsidRPr="00626A19" w:rsidTr="00EE6956">
        <w:tc>
          <w:tcPr>
            <w:tcW w:w="14390" w:type="dxa"/>
            <w:tcBorders>
              <w:top w:val="nil"/>
              <w:bottom w:val="nil"/>
            </w:tcBorders>
          </w:tcPr>
          <w:p w:rsidR="00EE6956" w:rsidRPr="00626A19" w:rsidRDefault="00EE6956" w:rsidP="00EE6956">
            <w:pPr>
              <w:pStyle w:val="ListParagraph"/>
              <w:numPr>
                <w:ilvl w:val="1"/>
                <w:numId w:val="1"/>
              </w:numPr>
              <w:tabs>
                <w:tab w:val="left" w:pos="360"/>
              </w:tabs>
              <w:spacing w:after="0" w:line="240" w:lineRule="auto"/>
              <w:rPr>
                <w:sz w:val="24"/>
                <w:szCs w:val="24"/>
              </w:rPr>
            </w:pPr>
            <w:r w:rsidRPr="00626A19">
              <w:rPr>
                <w:sz w:val="24"/>
                <w:szCs w:val="24"/>
              </w:rPr>
              <w:t>49.7% Staff Female Representation (-0.5% from 2017). Expected Availability: 49.6%</w:t>
            </w:r>
          </w:p>
        </w:tc>
      </w:tr>
      <w:tr w:rsidR="00EE6956" w:rsidRPr="00626A19" w:rsidTr="00EE6956">
        <w:tc>
          <w:tcPr>
            <w:tcW w:w="14390" w:type="dxa"/>
            <w:tcBorders>
              <w:top w:val="nil"/>
              <w:bottom w:val="nil"/>
            </w:tcBorders>
          </w:tcPr>
          <w:p w:rsidR="00EE6956" w:rsidRPr="00626A19" w:rsidRDefault="00EE6956" w:rsidP="00EE6956">
            <w:pPr>
              <w:tabs>
                <w:tab w:val="left" w:pos="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6956" w:rsidRPr="00626A19" w:rsidTr="00EE6956">
        <w:tc>
          <w:tcPr>
            <w:tcW w:w="14390" w:type="dxa"/>
            <w:tcBorders>
              <w:top w:val="nil"/>
              <w:bottom w:val="nil"/>
            </w:tcBorders>
          </w:tcPr>
          <w:p w:rsidR="00EE6956" w:rsidRPr="00626A19" w:rsidRDefault="00EE6956" w:rsidP="00EE695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720"/>
              <w:rPr>
                <w:sz w:val="24"/>
                <w:szCs w:val="24"/>
              </w:rPr>
            </w:pPr>
            <w:r w:rsidRPr="00626A19">
              <w:rPr>
                <w:sz w:val="24"/>
                <w:szCs w:val="24"/>
              </w:rPr>
              <w:t>2.3% Overall Disability Representation. Expected Benchmark: 7.0%</w:t>
            </w:r>
          </w:p>
        </w:tc>
      </w:tr>
      <w:tr w:rsidR="00EE6956" w:rsidRPr="00626A19" w:rsidTr="00EE6956">
        <w:tc>
          <w:tcPr>
            <w:tcW w:w="14390" w:type="dxa"/>
            <w:tcBorders>
              <w:top w:val="nil"/>
              <w:bottom w:val="nil"/>
            </w:tcBorders>
          </w:tcPr>
          <w:p w:rsidR="00EE6956" w:rsidRPr="00626A19" w:rsidRDefault="00EE6956" w:rsidP="00EE6956">
            <w:pPr>
              <w:tabs>
                <w:tab w:val="left" w:pos="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6956" w:rsidRPr="00626A19" w:rsidTr="00EE6956">
        <w:tc>
          <w:tcPr>
            <w:tcW w:w="14390" w:type="dxa"/>
            <w:tcBorders>
              <w:top w:val="nil"/>
              <w:bottom w:val="nil"/>
            </w:tcBorders>
          </w:tcPr>
          <w:p w:rsidR="00EE6956" w:rsidRPr="00626A19" w:rsidRDefault="00EE6956" w:rsidP="00EE695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720"/>
              <w:rPr>
                <w:sz w:val="24"/>
                <w:szCs w:val="24"/>
              </w:rPr>
            </w:pPr>
            <w:r w:rsidRPr="00626A19">
              <w:rPr>
                <w:sz w:val="24"/>
                <w:szCs w:val="24"/>
              </w:rPr>
              <w:t>2.2% Overall Veteran Representation. Expected Benchmark: 7.0%</w:t>
            </w:r>
          </w:p>
        </w:tc>
      </w:tr>
      <w:tr w:rsidR="00EE6956" w:rsidRPr="00626A19" w:rsidTr="00EE6956">
        <w:tc>
          <w:tcPr>
            <w:tcW w:w="14390" w:type="dxa"/>
            <w:tcBorders>
              <w:top w:val="nil"/>
              <w:bottom w:val="nil"/>
            </w:tcBorders>
          </w:tcPr>
          <w:p w:rsidR="00EE6956" w:rsidRPr="00626A19" w:rsidRDefault="00EE6956" w:rsidP="00EE6956">
            <w:pPr>
              <w:tabs>
                <w:tab w:val="left" w:pos="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6956" w:rsidRPr="00626A19" w:rsidTr="00EE6956">
        <w:tc>
          <w:tcPr>
            <w:tcW w:w="14390" w:type="dxa"/>
            <w:tcBorders>
              <w:top w:val="nil"/>
              <w:bottom w:val="nil"/>
            </w:tcBorders>
          </w:tcPr>
          <w:p w:rsidR="00EE6956" w:rsidRPr="00626A19" w:rsidRDefault="00EE6956" w:rsidP="00EE695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720"/>
              <w:rPr>
                <w:sz w:val="24"/>
                <w:szCs w:val="24"/>
              </w:rPr>
            </w:pPr>
            <w:r w:rsidRPr="00626A19">
              <w:rPr>
                <w:sz w:val="24"/>
                <w:szCs w:val="24"/>
              </w:rPr>
              <w:t>208 New Hires during the Plan Year (+19)</w:t>
            </w:r>
          </w:p>
        </w:tc>
      </w:tr>
      <w:tr w:rsidR="00EE6956" w:rsidRPr="00626A19" w:rsidTr="00EE6956">
        <w:tc>
          <w:tcPr>
            <w:tcW w:w="14390" w:type="dxa"/>
            <w:tcBorders>
              <w:top w:val="nil"/>
              <w:bottom w:val="nil"/>
            </w:tcBorders>
          </w:tcPr>
          <w:p w:rsidR="00EE6956" w:rsidRPr="00626A19" w:rsidRDefault="00EE6956" w:rsidP="00EE6956">
            <w:pPr>
              <w:tabs>
                <w:tab w:val="left" w:pos="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6956" w:rsidRPr="00626A19" w:rsidTr="00EE6956">
        <w:tc>
          <w:tcPr>
            <w:tcW w:w="14390" w:type="dxa"/>
            <w:tcBorders>
              <w:top w:val="nil"/>
              <w:bottom w:val="nil"/>
            </w:tcBorders>
          </w:tcPr>
          <w:p w:rsidR="00EE6956" w:rsidRPr="00626A19" w:rsidRDefault="00EE6956" w:rsidP="00EE695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hanging="720"/>
              <w:rPr>
                <w:sz w:val="24"/>
                <w:szCs w:val="24"/>
              </w:rPr>
            </w:pPr>
            <w:r w:rsidRPr="00626A19">
              <w:rPr>
                <w:sz w:val="24"/>
                <w:szCs w:val="24"/>
              </w:rPr>
              <w:t>30 Minority Faculty and Staff were hired during the covered plan year (14.4%)</w:t>
            </w:r>
          </w:p>
        </w:tc>
      </w:tr>
      <w:tr w:rsidR="00EE6956" w:rsidRPr="00626A19" w:rsidTr="00EE6956">
        <w:tc>
          <w:tcPr>
            <w:tcW w:w="14390" w:type="dxa"/>
            <w:tcBorders>
              <w:top w:val="nil"/>
              <w:bottom w:val="nil"/>
            </w:tcBorders>
          </w:tcPr>
          <w:p w:rsidR="00EE6956" w:rsidRPr="00626A19" w:rsidRDefault="00EE6956" w:rsidP="00EE6956">
            <w:pPr>
              <w:tabs>
                <w:tab w:val="left" w:pos="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6956" w:rsidRPr="00626A19" w:rsidTr="00EE6956">
        <w:tc>
          <w:tcPr>
            <w:tcW w:w="14390" w:type="dxa"/>
            <w:tcBorders>
              <w:top w:val="nil"/>
              <w:bottom w:val="nil"/>
            </w:tcBorders>
          </w:tcPr>
          <w:p w:rsidR="00EE6956" w:rsidRPr="00626A19" w:rsidRDefault="00EE6956" w:rsidP="00EE695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40" w:hanging="540"/>
            </w:pPr>
            <w:r w:rsidRPr="00626A19">
              <w:rPr>
                <w:sz w:val="24"/>
                <w:szCs w:val="24"/>
              </w:rPr>
              <w:t>106 Females were hired during the covered plan year (51%)</w:t>
            </w:r>
          </w:p>
        </w:tc>
      </w:tr>
      <w:tr w:rsidR="00EE6956" w:rsidRPr="00626A19" w:rsidTr="00EE6956">
        <w:tc>
          <w:tcPr>
            <w:tcW w:w="14390" w:type="dxa"/>
            <w:tcBorders>
              <w:top w:val="nil"/>
              <w:bottom w:val="nil"/>
            </w:tcBorders>
          </w:tcPr>
          <w:p w:rsidR="00EE6956" w:rsidRPr="00626A19" w:rsidRDefault="00EE6956" w:rsidP="00EE6956">
            <w:pPr>
              <w:tabs>
                <w:tab w:val="left" w:pos="360"/>
              </w:tabs>
              <w:spacing w:after="0" w:line="240" w:lineRule="auto"/>
            </w:pPr>
            <w:r w:rsidRPr="00626A19">
              <w:rPr>
                <w:sz w:val="24"/>
                <w:szCs w:val="24"/>
              </w:rPr>
              <w:t xml:space="preserve"> </w:t>
            </w:r>
          </w:p>
        </w:tc>
      </w:tr>
      <w:tr w:rsidR="00EE6956" w:rsidTr="00EE6956">
        <w:trPr>
          <w:trHeight w:val="393"/>
        </w:trPr>
        <w:tc>
          <w:tcPr>
            <w:tcW w:w="14390" w:type="dxa"/>
            <w:tcBorders>
              <w:top w:val="nil"/>
            </w:tcBorders>
          </w:tcPr>
          <w:p w:rsidR="00EE6956" w:rsidRDefault="00EE6956" w:rsidP="00EE695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ind w:left="540" w:hanging="540"/>
            </w:pPr>
            <w:r w:rsidRPr="00626A19">
              <w:rPr>
                <w:sz w:val="24"/>
                <w:szCs w:val="24"/>
              </w:rPr>
              <w:t>Summary data reflects WCU workforce as of October 1, 2018</w:t>
            </w:r>
          </w:p>
        </w:tc>
      </w:tr>
    </w:tbl>
    <w:p w:rsidR="00400FB9" w:rsidRPr="00D06AC1" w:rsidRDefault="00FD0D4A" w:rsidP="00EE6956">
      <w:pPr>
        <w:shd w:val="clear" w:color="auto" w:fill="410082"/>
        <w:jc w:val="center"/>
        <w:rPr>
          <w:b/>
          <w:sz w:val="40"/>
          <w:szCs w:val="40"/>
        </w:rPr>
      </w:pPr>
      <w:r w:rsidRPr="00D06AC1">
        <w:rPr>
          <w:b/>
          <w:sz w:val="40"/>
          <w:szCs w:val="40"/>
        </w:rPr>
        <w:t>Summary Data:</w:t>
      </w:r>
    </w:p>
    <w:p w:rsidR="00FD0D4A" w:rsidRDefault="00FD0D4A" w:rsidP="00626A19">
      <w:pPr>
        <w:tabs>
          <w:tab w:val="left" w:pos="360"/>
        </w:tabs>
      </w:pPr>
    </w:p>
    <w:sectPr w:rsidR="00FD0D4A" w:rsidSect="004B3922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37E6E"/>
    <w:multiLevelType w:val="hybridMultilevel"/>
    <w:tmpl w:val="01C8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22"/>
    <w:rsid w:val="00077E11"/>
    <w:rsid w:val="00091BC9"/>
    <w:rsid w:val="000E343F"/>
    <w:rsid w:val="0010360E"/>
    <w:rsid w:val="00187D25"/>
    <w:rsid w:val="002A0330"/>
    <w:rsid w:val="002B187E"/>
    <w:rsid w:val="002C0A60"/>
    <w:rsid w:val="00400FB9"/>
    <w:rsid w:val="004B3922"/>
    <w:rsid w:val="004C1971"/>
    <w:rsid w:val="00573192"/>
    <w:rsid w:val="005A79E0"/>
    <w:rsid w:val="00626A19"/>
    <w:rsid w:val="0070680A"/>
    <w:rsid w:val="009247A0"/>
    <w:rsid w:val="009D6AD9"/>
    <w:rsid w:val="009F3FB5"/>
    <w:rsid w:val="00A56FA0"/>
    <w:rsid w:val="00AB58F6"/>
    <w:rsid w:val="00B44FE5"/>
    <w:rsid w:val="00D06AC1"/>
    <w:rsid w:val="00E0320B"/>
    <w:rsid w:val="00E60849"/>
    <w:rsid w:val="00EB5423"/>
    <w:rsid w:val="00EC79DC"/>
    <w:rsid w:val="00EE6956"/>
    <w:rsid w:val="00F402F9"/>
    <w:rsid w:val="00F7244A"/>
    <w:rsid w:val="00F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71B28-2675-48EA-A0FE-D8741C4B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39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B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B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0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0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WCU Workforce Minority Representation</a:t>
            </a:r>
            <a:r>
              <a:rPr lang="en-US" baseline="0"/>
              <a:t> (2000-2018)</a:t>
            </a:r>
            <a:endParaRPr lang="en-US"/>
          </a:p>
        </c:rich>
      </c:tx>
      <c:layout>
        <c:manualLayout>
          <c:xMode val="edge"/>
          <c:yMode val="edge"/>
          <c:x val="0.19365747633416402"/>
          <c:y val="9.523809523809524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5624009120072063E-2"/>
          <c:y val="9.1225060282099063E-2"/>
          <c:w val="0.81110326360720053"/>
          <c:h val="0.83836493609030582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Minority Representation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ln cap="sq"/>
            </c:spPr>
          </c:marker>
          <c:dLbls>
            <c:dLbl>
              <c:idx val="0"/>
              <c:layout>
                <c:manualLayout>
                  <c:x val="-1.7526120660599932E-2"/>
                  <c:y val="-3.2863849765258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664-464B-8379-EFE7987743D0}"/>
                </c:ext>
              </c:extLst>
            </c:dLbl>
            <c:dLbl>
              <c:idx val="2"/>
              <c:layout>
                <c:manualLayout>
                  <c:x val="-4.0444893832153441E-3"/>
                  <c:y val="3.5211267605633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4F-471F-B744-6D563437948B}"/>
                </c:ext>
              </c:extLst>
            </c:dLbl>
            <c:dLbl>
              <c:idx val="5"/>
              <c:layout>
                <c:manualLayout>
                  <c:x val="-8.0889787664307385E-3"/>
                  <c:y val="3.05164319248826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635-4FF1-BD98-A39E4BE6EB63}"/>
                </c:ext>
              </c:extLst>
            </c:dLbl>
            <c:dLbl>
              <c:idx val="6"/>
              <c:layout>
                <c:manualLayout>
                  <c:x val="0"/>
                  <c:y val="2.1126760563380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4F-471F-B744-6D563437948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Sheet1!$A$2:$A$10</c:f>
              <c:numCache>
                <c:formatCode>General</c:formatCode>
                <c:ptCount val="9"/>
                <c:pt idx="0">
                  <c:v>2018</c:v>
                </c:pt>
                <c:pt idx="1">
                  <c:v>2017</c:v>
                </c:pt>
                <c:pt idx="2">
                  <c:v>2016</c:v>
                </c:pt>
                <c:pt idx="3">
                  <c:v>2015</c:v>
                </c:pt>
                <c:pt idx="4">
                  <c:v>2014</c:v>
                </c:pt>
                <c:pt idx="5">
                  <c:v>2013</c:v>
                </c:pt>
                <c:pt idx="6">
                  <c:v>2012</c:v>
                </c:pt>
                <c:pt idx="7">
                  <c:v>2008</c:v>
                </c:pt>
                <c:pt idx="8">
                  <c:v>2000</c:v>
                </c:pt>
              </c:numCache>
            </c:numRef>
          </c:cat>
          <c:val>
            <c:numRef>
              <c:f>Sheet1!$B$2:$B$10</c:f>
              <c:numCache>
                <c:formatCode>0.0%</c:formatCode>
                <c:ptCount val="9"/>
                <c:pt idx="0">
                  <c:v>0.10199999999999999</c:v>
                </c:pt>
                <c:pt idx="1">
                  <c:v>9.8000000000000004E-2</c:v>
                </c:pt>
                <c:pt idx="2">
                  <c:v>8.3000000000000004E-2</c:v>
                </c:pt>
                <c:pt idx="3">
                  <c:v>8.4000000000000005E-2</c:v>
                </c:pt>
                <c:pt idx="4">
                  <c:v>7.3999999999999996E-2</c:v>
                </c:pt>
                <c:pt idx="5">
                  <c:v>0.06</c:v>
                </c:pt>
                <c:pt idx="6">
                  <c:v>5.8999999999999997E-2</c:v>
                </c:pt>
                <c:pt idx="7">
                  <c:v>6.7000000000000004E-2</c:v>
                </c:pt>
                <c:pt idx="8">
                  <c:v>4.9000000000000002E-2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F635-4FF1-BD98-A39E4BE6EB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3471264"/>
        <c:axId val="813470480"/>
      </c:lineChart>
      <c:catAx>
        <c:axId val="813471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en-US"/>
          </a:p>
        </c:txPr>
        <c:crossAx val="813470480"/>
        <c:crosses val="autoZero"/>
        <c:auto val="1"/>
        <c:lblAlgn val="ctr"/>
        <c:lblOffset val="100"/>
        <c:noMultiLvlLbl val="0"/>
      </c:catAx>
      <c:valAx>
        <c:axId val="81347048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813471264"/>
        <c:crosses val="autoZero"/>
        <c:crossBetween val="between"/>
      </c:valAx>
      <c:spPr>
        <a:gradFill>
          <a:gsLst>
            <a:gs pos="0">
              <a:schemeClr val="accent4">
                <a:lumMod val="50000"/>
              </a:schemeClr>
            </a:gs>
            <a:gs pos="17999">
              <a:srgbClr val="99CCFF"/>
            </a:gs>
            <a:gs pos="36000">
              <a:srgbClr val="9966FF"/>
            </a:gs>
            <a:gs pos="61000">
              <a:srgbClr val="CC99FF"/>
            </a:gs>
            <a:gs pos="82001">
              <a:srgbClr val="99CCFF"/>
            </a:gs>
            <a:gs pos="100000">
              <a:srgbClr val="CCCCFF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85632147852094831"/>
          <c:y val="0.37047077742042805"/>
          <c:w val="0.14230328893418151"/>
          <c:h val="0.13029000776311411"/>
        </c:manualLayout>
      </c:layout>
      <c:overlay val="0"/>
      <c:txPr>
        <a:bodyPr/>
        <a:lstStyle/>
        <a:p>
          <a:pPr>
            <a:defRPr sz="1200" b="1">
              <a:ln>
                <a:noFill/>
              </a:ln>
            </a:defRPr>
          </a:pPr>
          <a:endParaRPr lang="en-US"/>
        </a:p>
      </c:txPr>
    </c:legend>
    <c:plotVisOnly val="1"/>
    <c:dispBlanksAs val="gap"/>
    <c:showDLblsOverMax val="0"/>
  </c:chart>
  <c:spPr>
    <a:noFill/>
    <a:ln w="0">
      <a:solidFill>
        <a:srgbClr val="4F81BD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Causby</dc:creator>
  <cp:keywords/>
  <dc:description/>
  <cp:lastModifiedBy>Anne Aldrich</cp:lastModifiedBy>
  <cp:revision>2</cp:revision>
  <dcterms:created xsi:type="dcterms:W3CDTF">2019-03-19T14:30:00Z</dcterms:created>
  <dcterms:modified xsi:type="dcterms:W3CDTF">2019-03-19T14:30:00Z</dcterms:modified>
</cp:coreProperties>
</file>