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DE" w:rsidRPr="005437D1" w:rsidRDefault="001D3CDE" w:rsidP="00110A18">
      <w:pPr>
        <w:pStyle w:val="BodyText"/>
        <w:outlineLvl w:val="0"/>
        <w:rPr>
          <w:rFonts w:ascii="Times New Roman" w:hAnsi="Times New Roman" w:cs="Times New Roman"/>
          <w:b/>
          <w:sz w:val="18"/>
          <w:szCs w:val="18"/>
        </w:rPr>
      </w:pPr>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1243AF" w:rsidRDefault="00DA3DEC" w:rsidP="00602C90">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Octo</w:t>
      </w:r>
      <w:r w:rsidR="000D1060">
        <w:rPr>
          <w:rFonts w:ascii="Times New Roman" w:hAnsi="Times New Roman" w:cs="Times New Roman"/>
          <w:b/>
          <w:sz w:val="18"/>
          <w:szCs w:val="18"/>
        </w:rPr>
        <w:t xml:space="preserve">ber </w:t>
      </w:r>
      <w:r>
        <w:rPr>
          <w:rFonts w:ascii="Times New Roman" w:hAnsi="Times New Roman" w:cs="Times New Roman"/>
          <w:b/>
          <w:sz w:val="18"/>
          <w:szCs w:val="18"/>
        </w:rPr>
        <w:t>7</w:t>
      </w:r>
      <w:r w:rsidR="001243AF" w:rsidRPr="005437D1">
        <w:rPr>
          <w:rFonts w:ascii="Times New Roman" w:hAnsi="Times New Roman" w:cs="Times New Roman"/>
          <w:b/>
          <w:sz w:val="18"/>
          <w:szCs w:val="18"/>
        </w:rPr>
        <w:t>, 2011</w:t>
      </w:r>
    </w:p>
    <w:p w:rsidR="007E54FF" w:rsidRDefault="007E54FF" w:rsidP="00602C90">
      <w:pPr>
        <w:pStyle w:val="BodyText"/>
        <w:jc w:val="center"/>
        <w:outlineLvl w:val="0"/>
        <w:rPr>
          <w:rFonts w:ascii="Times New Roman" w:hAnsi="Times New Roman" w:cs="Times New Roman"/>
          <w:b/>
          <w:sz w:val="18"/>
          <w:szCs w:val="18"/>
        </w:rPr>
      </w:pPr>
    </w:p>
    <w:p w:rsidR="007E54FF" w:rsidRPr="005437D1" w:rsidRDefault="007E54FF" w:rsidP="00602C90">
      <w:pPr>
        <w:pStyle w:val="BodyText"/>
        <w:jc w:val="center"/>
        <w:outlineLvl w:val="0"/>
        <w:rPr>
          <w:rFonts w:ascii="Times New Roman" w:hAnsi="Times New Roman" w:cs="Times New Roman"/>
          <w:b/>
          <w:sz w:val="18"/>
          <w:szCs w:val="18"/>
        </w:rPr>
      </w:pP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7E54FF" w:rsidP="00602C90">
      <w:pPr>
        <w:pStyle w:val="BodyText"/>
        <w:outlineLvl w:val="0"/>
        <w:rPr>
          <w:rFonts w:ascii="Times New Roman" w:hAnsi="Times New Roman" w:cs="Times New Roman"/>
          <w:sz w:val="18"/>
          <w:szCs w:val="18"/>
        </w:rPr>
      </w:pPr>
      <w:r>
        <w:rPr>
          <w:rFonts w:ascii="Times New Roman" w:hAnsi="Times New Roman" w:cs="Times New Roman"/>
          <w:sz w:val="18"/>
          <w:szCs w:val="18"/>
        </w:rPr>
        <w:t>The Graduate Council met</w:t>
      </w:r>
      <w:r w:rsidR="001243AF" w:rsidRPr="005437D1">
        <w:rPr>
          <w:rFonts w:ascii="Times New Roman" w:hAnsi="Times New Roman" w:cs="Times New Roman"/>
          <w:sz w:val="18"/>
          <w:szCs w:val="18"/>
        </w:rPr>
        <w:t xml:space="preserve"> Friday, </w:t>
      </w:r>
      <w:r w:rsidR="00DA3DEC">
        <w:rPr>
          <w:rFonts w:ascii="Times New Roman" w:hAnsi="Times New Roman" w:cs="Times New Roman"/>
          <w:sz w:val="18"/>
          <w:szCs w:val="18"/>
        </w:rPr>
        <w:t>Octo</w:t>
      </w:r>
      <w:r w:rsidR="000D1060">
        <w:rPr>
          <w:rFonts w:ascii="Times New Roman" w:hAnsi="Times New Roman" w:cs="Times New Roman"/>
          <w:sz w:val="18"/>
          <w:szCs w:val="18"/>
        </w:rPr>
        <w:t xml:space="preserve">ber </w:t>
      </w:r>
      <w:r w:rsidR="00DA3DEC">
        <w:rPr>
          <w:rFonts w:ascii="Times New Roman" w:hAnsi="Times New Roman" w:cs="Times New Roman"/>
          <w:sz w:val="18"/>
          <w:szCs w:val="18"/>
        </w:rPr>
        <w:t>7</w:t>
      </w:r>
      <w:r w:rsidR="00E16ED4" w:rsidRPr="005437D1">
        <w:rPr>
          <w:rFonts w:ascii="Times New Roman" w:hAnsi="Times New Roman" w:cs="Times New Roman"/>
          <w:sz w:val="18"/>
          <w:szCs w:val="18"/>
        </w:rPr>
        <w:t xml:space="preserve">, </w:t>
      </w:r>
      <w:r w:rsidR="001243AF" w:rsidRPr="005437D1">
        <w:rPr>
          <w:rFonts w:ascii="Times New Roman" w:hAnsi="Times New Roman" w:cs="Times New Roman"/>
          <w:sz w:val="18"/>
          <w:szCs w:val="18"/>
        </w:rPr>
        <w:t xml:space="preserve">2011 at 1:00 pm in the </w:t>
      </w:r>
      <w:r w:rsidR="00D346E5">
        <w:rPr>
          <w:rFonts w:ascii="Times New Roman" w:hAnsi="Times New Roman" w:cs="Times New Roman"/>
          <w:sz w:val="18"/>
          <w:szCs w:val="18"/>
        </w:rPr>
        <w:t xml:space="preserve">Cardinal Room of the University </w:t>
      </w:r>
      <w:r w:rsidR="001243AF" w:rsidRPr="005437D1">
        <w:rPr>
          <w:rFonts w:ascii="Times New Roman" w:hAnsi="Times New Roman" w:cs="Times New Roman"/>
          <w:sz w:val="18"/>
          <w:szCs w:val="18"/>
        </w:rPr>
        <w:t>Center.</w:t>
      </w:r>
    </w:p>
    <w:p w:rsidR="001243AF" w:rsidRPr="005437D1" w:rsidRDefault="001243AF" w:rsidP="00602C90">
      <w:pPr>
        <w:rPr>
          <w:sz w:val="18"/>
          <w:szCs w:val="18"/>
        </w:rPr>
      </w:pPr>
    </w:p>
    <w:p w:rsidR="001243AF" w:rsidRPr="005437D1" w:rsidRDefault="001243AF" w:rsidP="00602C90">
      <w:pPr>
        <w:pStyle w:val="BodyText2"/>
        <w:rPr>
          <w:rFonts w:ascii="Times New Roman" w:hAnsi="Times New Roman" w:cs="Times New Roman"/>
          <w:sz w:val="18"/>
          <w:szCs w:val="18"/>
        </w:rPr>
      </w:pPr>
      <w:r w:rsidRPr="005437D1">
        <w:rPr>
          <w:rFonts w:ascii="Times New Roman" w:hAnsi="Times New Roman" w:cs="Times New Roman"/>
          <w:b/>
          <w:sz w:val="18"/>
          <w:szCs w:val="18"/>
        </w:rPr>
        <w:t>Members present</w:t>
      </w:r>
      <w:r w:rsidRPr="005437D1">
        <w:rPr>
          <w:rFonts w:ascii="Times New Roman" w:hAnsi="Times New Roman" w:cs="Times New Roman"/>
          <w:sz w:val="18"/>
          <w:szCs w:val="18"/>
        </w:rPr>
        <w:t xml:space="preserve">: </w:t>
      </w:r>
      <w:r w:rsidR="00931A62">
        <w:rPr>
          <w:rFonts w:ascii="Times New Roman" w:hAnsi="Times New Roman" w:cs="Times New Roman"/>
          <w:sz w:val="18"/>
          <w:szCs w:val="18"/>
        </w:rPr>
        <w:t>R. Adams</w:t>
      </w:r>
      <w:r w:rsidR="000D1060">
        <w:rPr>
          <w:rFonts w:ascii="Times New Roman" w:hAnsi="Times New Roman" w:cs="Times New Roman"/>
          <w:sz w:val="18"/>
          <w:szCs w:val="18"/>
        </w:rPr>
        <w:t xml:space="preserve">, </w:t>
      </w:r>
      <w:r w:rsidR="00570CDF">
        <w:rPr>
          <w:rFonts w:ascii="Times New Roman" w:hAnsi="Times New Roman" w:cs="Times New Roman"/>
          <w:sz w:val="18"/>
          <w:szCs w:val="18"/>
        </w:rPr>
        <w:t xml:space="preserve">R. Carton, </w:t>
      </w:r>
      <w:r w:rsidR="00C4596F">
        <w:rPr>
          <w:rFonts w:ascii="Times New Roman" w:hAnsi="Times New Roman" w:cs="Times New Roman"/>
          <w:sz w:val="18"/>
          <w:szCs w:val="18"/>
        </w:rPr>
        <w:t>K. Cooper-Duffy,</w:t>
      </w:r>
      <w:r w:rsidR="00596BF8"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L. DeWald, </w:t>
      </w:r>
      <w:r w:rsidR="000D1060" w:rsidRPr="005437D1">
        <w:rPr>
          <w:rFonts w:ascii="Times New Roman" w:hAnsi="Times New Roman" w:cs="Times New Roman"/>
          <w:sz w:val="18"/>
          <w:szCs w:val="18"/>
        </w:rPr>
        <w:t xml:space="preserve">G. Graham, </w:t>
      </w:r>
      <w:r w:rsidR="00A02F9A">
        <w:rPr>
          <w:rFonts w:ascii="Times New Roman" w:hAnsi="Times New Roman" w:cs="Times New Roman"/>
          <w:sz w:val="18"/>
          <w:szCs w:val="18"/>
        </w:rPr>
        <w:t xml:space="preserve">K. Greysen, </w:t>
      </w:r>
      <w:r w:rsidR="00C4596F">
        <w:rPr>
          <w:rFonts w:ascii="Times New Roman" w:hAnsi="Times New Roman" w:cs="Times New Roman"/>
          <w:sz w:val="18"/>
          <w:szCs w:val="18"/>
        </w:rPr>
        <w:t>S. Higgins,</w:t>
      </w:r>
      <w:r w:rsidRPr="005437D1">
        <w:rPr>
          <w:rFonts w:ascii="Times New Roman" w:hAnsi="Times New Roman" w:cs="Times New Roman"/>
          <w:sz w:val="18"/>
          <w:szCs w:val="18"/>
        </w:rPr>
        <w:t xml:space="preserve"> </w:t>
      </w:r>
      <w:r w:rsidR="000D1060" w:rsidRPr="005437D1">
        <w:rPr>
          <w:rFonts w:ascii="Times New Roman" w:hAnsi="Times New Roman" w:cs="Times New Roman"/>
          <w:sz w:val="18"/>
          <w:szCs w:val="18"/>
        </w:rPr>
        <w:t xml:space="preserve">A. Malesky, P. Robertson </w:t>
      </w:r>
      <w:r w:rsidR="000D1060">
        <w:rPr>
          <w:rFonts w:ascii="Times New Roman" w:hAnsi="Times New Roman" w:cs="Times New Roman"/>
          <w:sz w:val="18"/>
          <w:szCs w:val="18"/>
        </w:rPr>
        <w:t xml:space="preserve">, </w:t>
      </w:r>
      <w:r w:rsidR="000D1060" w:rsidRPr="005437D1">
        <w:rPr>
          <w:rFonts w:ascii="Times New Roman" w:hAnsi="Times New Roman" w:cs="Times New Roman"/>
          <w:sz w:val="18"/>
          <w:szCs w:val="18"/>
        </w:rPr>
        <w:t>S. Swanger</w:t>
      </w:r>
      <w:r w:rsidR="000D1060">
        <w:rPr>
          <w:rFonts w:ascii="Times New Roman" w:hAnsi="Times New Roman" w:cs="Times New Roman"/>
          <w:sz w:val="18"/>
          <w:szCs w:val="18"/>
        </w:rPr>
        <w:t>, K. Topolka-Jorissen and L. Wright</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pStyle w:val="BodyText2"/>
        <w:outlineLvl w:val="0"/>
        <w:rPr>
          <w:rFonts w:ascii="Times New Roman" w:hAnsi="Times New Roman" w:cs="Times New Roman"/>
          <w:sz w:val="18"/>
          <w:szCs w:val="18"/>
        </w:rPr>
      </w:pPr>
      <w:r w:rsidRPr="005437D1">
        <w:rPr>
          <w:rFonts w:ascii="Times New Roman" w:hAnsi="Times New Roman" w:cs="Times New Roman"/>
          <w:b/>
          <w:sz w:val="18"/>
          <w:szCs w:val="18"/>
        </w:rPr>
        <w:t>Members absent</w:t>
      </w:r>
      <w:r w:rsidRPr="001D7881">
        <w:rPr>
          <w:rFonts w:ascii="Times New Roman" w:hAnsi="Times New Roman" w:cs="Times New Roman"/>
          <w:sz w:val="18"/>
          <w:szCs w:val="18"/>
        </w:rPr>
        <w:t>:</w:t>
      </w:r>
      <w:r w:rsidR="00B42B27" w:rsidRPr="00C4596F">
        <w:rPr>
          <w:rFonts w:ascii="Times New Roman" w:hAnsi="Times New Roman" w:cs="Times New Roman"/>
          <w:color w:val="FF0000"/>
          <w:sz w:val="18"/>
          <w:szCs w:val="18"/>
        </w:rPr>
        <w:t xml:space="preserve"> </w:t>
      </w:r>
      <w:r w:rsidR="00931A62" w:rsidRPr="005437D1">
        <w:rPr>
          <w:rFonts w:ascii="Times New Roman" w:hAnsi="Times New Roman" w:cs="Times New Roman"/>
          <w:sz w:val="18"/>
          <w:szCs w:val="18"/>
        </w:rPr>
        <w:t xml:space="preserve">J. Byrd, </w:t>
      </w:r>
      <w:r w:rsidR="00DA3DEC">
        <w:rPr>
          <w:rFonts w:ascii="Times New Roman" w:hAnsi="Times New Roman" w:cs="Times New Roman"/>
          <w:sz w:val="18"/>
          <w:szCs w:val="18"/>
        </w:rPr>
        <w:t xml:space="preserve">L. Comer, </w:t>
      </w:r>
      <w:r w:rsidR="00931A62">
        <w:rPr>
          <w:rFonts w:ascii="Times New Roman" w:hAnsi="Times New Roman" w:cs="Times New Roman"/>
          <w:sz w:val="18"/>
          <w:szCs w:val="18"/>
        </w:rPr>
        <w:t xml:space="preserve">S. Ha, </w:t>
      </w:r>
      <w:r w:rsidR="001D7881" w:rsidRPr="001D7881">
        <w:rPr>
          <w:rFonts w:ascii="Times New Roman" w:hAnsi="Times New Roman" w:cs="Times New Roman"/>
          <w:sz w:val="18"/>
          <w:szCs w:val="18"/>
        </w:rPr>
        <w:t>B. Klo</w:t>
      </w:r>
      <w:r w:rsidR="001D7881">
        <w:rPr>
          <w:rFonts w:ascii="Times New Roman" w:hAnsi="Times New Roman" w:cs="Times New Roman"/>
          <w:sz w:val="18"/>
          <w:szCs w:val="18"/>
        </w:rPr>
        <w:t>e</w:t>
      </w:r>
      <w:r w:rsidR="001D7881" w:rsidRPr="001D7881">
        <w:rPr>
          <w:rFonts w:ascii="Times New Roman" w:hAnsi="Times New Roman" w:cs="Times New Roman"/>
          <w:sz w:val="18"/>
          <w:szCs w:val="18"/>
        </w:rPr>
        <w:t>ppel,</w:t>
      </w:r>
      <w:r w:rsidR="00C4596F" w:rsidRPr="001D7881">
        <w:rPr>
          <w:rFonts w:ascii="Times New Roman" w:hAnsi="Times New Roman" w:cs="Times New Roman"/>
          <w:sz w:val="18"/>
          <w:szCs w:val="18"/>
        </w:rPr>
        <w:t xml:space="preserve"> </w:t>
      </w:r>
      <w:r w:rsidR="00931A62" w:rsidRPr="001D7881">
        <w:rPr>
          <w:rFonts w:ascii="Times New Roman" w:hAnsi="Times New Roman" w:cs="Times New Roman"/>
          <w:sz w:val="18"/>
          <w:szCs w:val="18"/>
        </w:rPr>
        <w:t>Karen Lunnen</w:t>
      </w:r>
      <w:r w:rsidR="00931A62" w:rsidRPr="005437D1">
        <w:rPr>
          <w:rFonts w:ascii="Times New Roman" w:hAnsi="Times New Roman" w:cs="Times New Roman"/>
          <w:sz w:val="18"/>
          <w:szCs w:val="18"/>
        </w:rPr>
        <w:t xml:space="preserve"> </w:t>
      </w:r>
      <w:r w:rsidR="00931A62">
        <w:rPr>
          <w:rFonts w:ascii="Times New Roman" w:hAnsi="Times New Roman" w:cs="Times New Roman"/>
          <w:sz w:val="18"/>
          <w:szCs w:val="18"/>
        </w:rPr>
        <w:t xml:space="preserve">, </w:t>
      </w:r>
      <w:r w:rsidR="00DA3DEC" w:rsidRPr="005437D1">
        <w:rPr>
          <w:rFonts w:ascii="Times New Roman" w:hAnsi="Times New Roman" w:cs="Times New Roman"/>
          <w:sz w:val="18"/>
          <w:szCs w:val="18"/>
        </w:rPr>
        <w:t>D. Sally</w:t>
      </w:r>
      <w:r w:rsidR="00931A62" w:rsidRPr="00931A62">
        <w:rPr>
          <w:rFonts w:ascii="Times New Roman" w:hAnsi="Times New Roman" w:cs="Times New Roman"/>
          <w:sz w:val="18"/>
          <w:szCs w:val="18"/>
        </w:rPr>
        <w:t xml:space="preserve"> </w:t>
      </w:r>
      <w:r w:rsidR="00931A62">
        <w:rPr>
          <w:rFonts w:ascii="Times New Roman" w:hAnsi="Times New Roman" w:cs="Times New Roman"/>
          <w:sz w:val="18"/>
          <w:szCs w:val="18"/>
        </w:rPr>
        <w:t>and J</w:t>
      </w:r>
      <w:r w:rsidR="00931A62" w:rsidRPr="005437D1">
        <w:rPr>
          <w:rFonts w:ascii="Times New Roman" w:hAnsi="Times New Roman" w:cs="Times New Roman"/>
          <w:sz w:val="18"/>
          <w:szCs w:val="18"/>
        </w:rPr>
        <w:t>. Shirley</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r w:rsidR="00111C2E">
        <w:rPr>
          <w:sz w:val="18"/>
          <w:szCs w:val="18"/>
        </w:rPr>
        <w:t>, Lydia Elliot (proxy for Linda Comer)</w:t>
      </w:r>
    </w:p>
    <w:p w:rsidR="001243AF" w:rsidRPr="005437D1" w:rsidRDefault="001243AF" w:rsidP="00602C90">
      <w:pPr>
        <w:rPr>
          <w:sz w:val="18"/>
          <w:szCs w:val="18"/>
        </w:rPr>
      </w:pPr>
    </w:p>
    <w:p w:rsidR="001243AF" w:rsidRDefault="001243AF" w:rsidP="00965735">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Scott announced that Sara Burkhardt is the president of </w:t>
      </w:r>
      <w:r w:rsidR="00EF2A88">
        <w:rPr>
          <w:sz w:val="18"/>
          <w:szCs w:val="18"/>
        </w:rPr>
        <w:t xml:space="preserve">the </w:t>
      </w:r>
      <w:r w:rsidR="00BF0FE1">
        <w:rPr>
          <w:sz w:val="18"/>
          <w:szCs w:val="18"/>
        </w:rPr>
        <w:t>G</w:t>
      </w:r>
      <w:r w:rsidR="00EF2A88">
        <w:rPr>
          <w:sz w:val="18"/>
          <w:szCs w:val="18"/>
        </w:rPr>
        <w:t>raduate Student Association (G</w:t>
      </w:r>
      <w:r w:rsidR="00BF0FE1">
        <w:rPr>
          <w:sz w:val="18"/>
          <w:szCs w:val="18"/>
        </w:rPr>
        <w:t>SA</w:t>
      </w:r>
      <w:r w:rsidR="00EF2A88">
        <w:rPr>
          <w:sz w:val="18"/>
          <w:szCs w:val="18"/>
        </w:rPr>
        <w:t>)</w:t>
      </w:r>
      <w:r w:rsidR="00BF0FE1">
        <w:rPr>
          <w:sz w:val="18"/>
          <w:szCs w:val="18"/>
        </w:rPr>
        <w:t xml:space="preserve"> for this year.  Some</w:t>
      </w:r>
      <w:r w:rsidR="007E54FF">
        <w:rPr>
          <w:sz w:val="18"/>
          <w:szCs w:val="18"/>
        </w:rPr>
        <w:t xml:space="preserve"> financial</w:t>
      </w:r>
      <w:r w:rsidR="00BF0FE1">
        <w:rPr>
          <w:sz w:val="18"/>
          <w:szCs w:val="18"/>
        </w:rPr>
        <w:t xml:space="preserve"> support for studen</w:t>
      </w:r>
      <w:r w:rsidR="00C9252B">
        <w:rPr>
          <w:sz w:val="18"/>
          <w:szCs w:val="18"/>
        </w:rPr>
        <w:t xml:space="preserve">ts to present their research is available from </w:t>
      </w:r>
      <w:r w:rsidR="00EF2A88">
        <w:rPr>
          <w:sz w:val="18"/>
          <w:szCs w:val="18"/>
        </w:rPr>
        <w:t>GSA.  The Graduate Student Research Travel Award form can be found on the Graduate School website at</w:t>
      </w:r>
      <w:r w:rsidR="00EF2A88" w:rsidRPr="00EF2A88">
        <w:t xml:space="preserve"> </w:t>
      </w:r>
      <w:hyperlink r:id="rId8" w:history="1">
        <w:r w:rsidR="00EF2A88" w:rsidRPr="00BB546D">
          <w:rPr>
            <w:rStyle w:val="Hyperlink"/>
            <w:sz w:val="18"/>
            <w:szCs w:val="18"/>
          </w:rPr>
          <w:t>http://www.wcu.edu/25879.asp</w:t>
        </w:r>
      </w:hyperlink>
      <w:r w:rsidR="00EF2A88">
        <w:rPr>
          <w:sz w:val="18"/>
          <w:szCs w:val="18"/>
        </w:rPr>
        <w:t>.</w:t>
      </w:r>
    </w:p>
    <w:p w:rsidR="00EF2A88" w:rsidRDefault="00EF2A88" w:rsidP="00965735">
      <w:pPr>
        <w:tabs>
          <w:tab w:val="left" w:pos="2160"/>
        </w:tabs>
        <w:ind w:left="2160" w:hanging="2160"/>
        <w:rPr>
          <w:sz w:val="18"/>
          <w:szCs w:val="18"/>
        </w:rPr>
      </w:pPr>
    </w:p>
    <w:p w:rsidR="00EF2A88" w:rsidRPr="005437D1" w:rsidRDefault="00EF2A88" w:rsidP="00965735">
      <w:pPr>
        <w:tabs>
          <w:tab w:val="left" w:pos="2160"/>
        </w:tabs>
        <w:ind w:left="2160" w:hanging="2160"/>
        <w:rPr>
          <w:sz w:val="18"/>
          <w:szCs w:val="18"/>
        </w:rPr>
      </w:pPr>
      <w:r>
        <w:rPr>
          <w:sz w:val="18"/>
          <w:szCs w:val="18"/>
        </w:rPr>
        <w:tab/>
        <w:t xml:space="preserve">The Graduate Research Symposium is scheduled for March 22, 2012.  </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DA3DEC">
        <w:rPr>
          <w:sz w:val="18"/>
          <w:szCs w:val="18"/>
        </w:rPr>
        <w:t>September 16</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Pr="00DA3DEC" w:rsidRDefault="001243AF" w:rsidP="00DA3DEC">
      <w:pPr>
        <w:tabs>
          <w:tab w:val="left" w:pos="2160"/>
        </w:tabs>
        <w:ind w:left="2160" w:hanging="2160"/>
        <w:rPr>
          <w:b/>
          <w:sz w:val="18"/>
          <w:szCs w:val="18"/>
        </w:rPr>
      </w:pPr>
      <w:r w:rsidRPr="005437D1">
        <w:rPr>
          <w:b/>
          <w:sz w:val="18"/>
          <w:szCs w:val="18"/>
        </w:rPr>
        <w:tab/>
        <w:t>Graduate Faculty Review</w:t>
      </w:r>
    </w:p>
    <w:p w:rsidR="0036443B" w:rsidRDefault="0036443B" w:rsidP="00602C90">
      <w:pPr>
        <w:tabs>
          <w:tab w:val="left" w:pos="2160"/>
        </w:tabs>
        <w:ind w:left="2160" w:hanging="2160"/>
        <w:rPr>
          <w:b/>
          <w:sz w:val="18"/>
          <w:szCs w:val="18"/>
        </w:rPr>
      </w:pPr>
    </w:p>
    <w:p w:rsidR="006132A5" w:rsidRDefault="00FB3562" w:rsidP="00271501">
      <w:pPr>
        <w:tabs>
          <w:tab w:val="left" w:pos="2160"/>
        </w:tabs>
        <w:ind w:left="2160" w:hanging="2160"/>
        <w:rPr>
          <w:sz w:val="18"/>
          <w:szCs w:val="18"/>
        </w:rPr>
      </w:pPr>
      <w:r>
        <w:rPr>
          <w:sz w:val="18"/>
          <w:szCs w:val="18"/>
        </w:rPr>
        <w:tab/>
      </w:r>
      <w:r w:rsidR="00F648FC">
        <w:rPr>
          <w:sz w:val="18"/>
          <w:szCs w:val="18"/>
        </w:rPr>
        <w:t xml:space="preserve">The following persons were approved </w:t>
      </w:r>
      <w:r w:rsidR="00F648FC" w:rsidRPr="00244A8A">
        <w:rPr>
          <w:sz w:val="18"/>
          <w:szCs w:val="18"/>
        </w:rPr>
        <w:t>by the Graduate Faculty Review Committee</w:t>
      </w:r>
      <w:r w:rsidR="00F648FC">
        <w:rPr>
          <w:sz w:val="18"/>
          <w:szCs w:val="18"/>
        </w:rPr>
        <w:t xml:space="preserve"> as members of the graduate faculty</w:t>
      </w:r>
      <w:r w:rsidR="00F648FC" w:rsidRPr="00965735">
        <w:rPr>
          <w:sz w:val="18"/>
          <w:szCs w:val="18"/>
        </w:rPr>
        <w:t xml:space="preserve"> </w:t>
      </w:r>
      <w:r w:rsidR="00F648FC" w:rsidRPr="00244A8A">
        <w:rPr>
          <w:sz w:val="18"/>
          <w:szCs w:val="18"/>
        </w:rPr>
        <w:t>and came as a</w:t>
      </w:r>
      <w:r w:rsidR="00F648FC" w:rsidRPr="00244A8A">
        <w:rPr>
          <w:b/>
          <w:sz w:val="18"/>
          <w:szCs w:val="18"/>
        </w:rPr>
        <w:t xml:space="preserve"> </w:t>
      </w:r>
      <w:r w:rsidR="00F648FC" w:rsidRPr="00244A8A">
        <w:rPr>
          <w:sz w:val="18"/>
          <w:szCs w:val="18"/>
          <w:u w:val="single"/>
        </w:rPr>
        <w:t>seconded motion</w:t>
      </w:r>
      <w:r w:rsidR="00F648FC">
        <w:rPr>
          <w:sz w:val="18"/>
          <w:szCs w:val="18"/>
        </w:rPr>
        <w:t xml:space="preserve"> for approval.</w:t>
      </w:r>
    </w:p>
    <w:p w:rsidR="00F648FC" w:rsidRDefault="00F648FC" w:rsidP="00271501">
      <w:pPr>
        <w:tabs>
          <w:tab w:val="left" w:pos="2160"/>
        </w:tabs>
        <w:ind w:left="2160" w:hanging="2160"/>
        <w:rPr>
          <w:sz w:val="18"/>
          <w:szCs w:val="18"/>
        </w:rPr>
      </w:pPr>
    </w:p>
    <w:p w:rsidR="00F648FC" w:rsidRPr="00244A8A" w:rsidRDefault="006132A5" w:rsidP="00F648FC">
      <w:pPr>
        <w:tabs>
          <w:tab w:val="left" w:pos="2160"/>
        </w:tabs>
        <w:ind w:left="2160" w:hanging="2160"/>
        <w:rPr>
          <w:sz w:val="18"/>
          <w:szCs w:val="18"/>
        </w:rPr>
      </w:pPr>
      <w:r>
        <w:rPr>
          <w:sz w:val="18"/>
          <w:szCs w:val="18"/>
        </w:rPr>
        <w:tab/>
      </w:r>
      <w:r w:rsidR="00DA3DEC">
        <w:rPr>
          <w:sz w:val="18"/>
          <w:szCs w:val="18"/>
        </w:rPr>
        <w:t>Charles Dingle</w:t>
      </w:r>
      <w:r w:rsidR="00F648FC">
        <w:rPr>
          <w:sz w:val="18"/>
          <w:szCs w:val="18"/>
        </w:rPr>
        <w:tab/>
      </w:r>
      <w:r w:rsidR="00011D5B">
        <w:rPr>
          <w:sz w:val="18"/>
          <w:szCs w:val="18"/>
        </w:rPr>
        <w:tab/>
      </w:r>
      <w:r w:rsidR="00011D5B">
        <w:rPr>
          <w:sz w:val="18"/>
          <w:szCs w:val="18"/>
        </w:rPr>
        <w:tab/>
        <w:t>Health Sciences</w:t>
      </w:r>
      <w:r w:rsidR="00011D5B">
        <w:rPr>
          <w:sz w:val="18"/>
          <w:szCs w:val="18"/>
        </w:rPr>
        <w:tab/>
      </w:r>
      <w:r w:rsidR="00011D5B">
        <w:rPr>
          <w:sz w:val="18"/>
          <w:szCs w:val="18"/>
        </w:rPr>
        <w:tab/>
      </w:r>
      <w:r w:rsidR="00011D5B">
        <w:rPr>
          <w:sz w:val="18"/>
          <w:szCs w:val="18"/>
        </w:rPr>
        <w:tab/>
      </w:r>
      <w:r w:rsidR="00011D5B">
        <w:rPr>
          <w:sz w:val="18"/>
          <w:szCs w:val="18"/>
        </w:rPr>
        <w:tab/>
      </w:r>
      <w:r w:rsidR="00011D5B">
        <w:rPr>
          <w:sz w:val="18"/>
          <w:szCs w:val="18"/>
        </w:rPr>
        <w:tab/>
      </w:r>
      <w:r w:rsidR="00011D5B">
        <w:rPr>
          <w:sz w:val="18"/>
          <w:szCs w:val="18"/>
        </w:rPr>
        <w:tab/>
      </w:r>
      <w:r w:rsidR="00011D5B">
        <w:rPr>
          <w:sz w:val="18"/>
          <w:szCs w:val="18"/>
        </w:rPr>
        <w:tab/>
      </w:r>
      <w:r w:rsidR="00011D5B">
        <w:rPr>
          <w:sz w:val="18"/>
          <w:szCs w:val="18"/>
        </w:rPr>
        <w:tab/>
      </w:r>
      <w:r w:rsidR="00011D5B">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DA3DEC">
        <w:rPr>
          <w:sz w:val="18"/>
          <w:szCs w:val="18"/>
        </w:rPr>
        <w:t>Full</w:t>
      </w:r>
    </w:p>
    <w:p w:rsidR="00F648FC" w:rsidRDefault="00011D5B" w:rsidP="00F648FC">
      <w:pPr>
        <w:tabs>
          <w:tab w:val="left" w:pos="2160"/>
        </w:tabs>
        <w:ind w:left="2160" w:hanging="2160"/>
        <w:rPr>
          <w:sz w:val="18"/>
          <w:szCs w:val="18"/>
        </w:rPr>
      </w:pPr>
      <w:r>
        <w:rPr>
          <w:sz w:val="18"/>
          <w:szCs w:val="18"/>
        </w:rPr>
        <w:tab/>
        <w:t>Eleanor Petrone</w:t>
      </w:r>
      <w:r>
        <w:rPr>
          <w:sz w:val="18"/>
          <w:szCs w:val="18"/>
        </w:rPr>
        <w:tab/>
      </w:r>
      <w:r>
        <w:rPr>
          <w:sz w:val="18"/>
          <w:szCs w:val="18"/>
        </w:rPr>
        <w:tab/>
        <w:t>English</w:t>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DA3DEC">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DA3DEC">
        <w:rPr>
          <w:sz w:val="18"/>
          <w:szCs w:val="18"/>
        </w:rPr>
        <w:t>Full</w:t>
      </w:r>
      <w:r w:rsidR="00F648FC">
        <w:rPr>
          <w:sz w:val="18"/>
          <w:szCs w:val="18"/>
        </w:rPr>
        <w:tab/>
      </w:r>
    </w:p>
    <w:p w:rsidR="00F648FC" w:rsidRDefault="00011D5B" w:rsidP="00F648FC">
      <w:pPr>
        <w:tabs>
          <w:tab w:val="left" w:pos="2160"/>
        </w:tabs>
        <w:ind w:left="2160" w:hanging="2160"/>
        <w:rPr>
          <w:sz w:val="18"/>
          <w:szCs w:val="18"/>
        </w:rPr>
      </w:pPr>
      <w:r>
        <w:rPr>
          <w:sz w:val="18"/>
          <w:szCs w:val="18"/>
        </w:rPr>
        <w:tab/>
        <w:t>Charles Rader</w:t>
      </w:r>
      <w:r w:rsidR="00F648FC">
        <w:rPr>
          <w:sz w:val="18"/>
          <w:szCs w:val="18"/>
        </w:rPr>
        <w:tab/>
      </w:r>
      <w:r w:rsidR="00F648FC">
        <w:rPr>
          <w:sz w:val="18"/>
          <w:szCs w:val="18"/>
        </w:rPr>
        <w:tab/>
      </w:r>
      <w:r w:rsidR="00F648FC">
        <w:rPr>
          <w:sz w:val="18"/>
          <w:szCs w:val="18"/>
        </w:rPr>
        <w:tab/>
      </w:r>
      <w:r>
        <w:rPr>
          <w:sz w:val="18"/>
          <w:szCs w:val="18"/>
        </w:rPr>
        <w:t>Sales and Marketing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A85FC8">
        <w:rPr>
          <w:sz w:val="18"/>
          <w:szCs w:val="18"/>
        </w:rPr>
        <w:tab/>
      </w:r>
      <w:r w:rsidR="00DA3DEC">
        <w:rPr>
          <w:sz w:val="18"/>
          <w:szCs w:val="18"/>
        </w:rPr>
        <w:t>Full</w:t>
      </w:r>
    </w:p>
    <w:p w:rsidR="00A85FC8" w:rsidRDefault="00A85FC8" w:rsidP="00F648FC">
      <w:pPr>
        <w:tabs>
          <w:tab w:val="left" w:pos="2160"/>
        </w:tabs>
        <w:ind w:left="2160" w:hanging="2160"/>
        <w:rPr>
          <w:sz w:val="18"/>
          <w:szCs w:val="18"/>
        </w:rPr>
      </w:pPr>
      <w:r>
        <w:rPr>
          <w:sz w:val="18"/>
          <w:szCs w:val="18"/>
        </w:rPr>
        <w:tab/>
        <w:t>Jamie Davis</w:t>
      </w:r>
      <w:r>
        <w:rPr>
          <w:sz w:val="18"/>
          <w:szCs w:val="18"/>
        </w:rPr>
        <w:tab/>
      </w:r>
      <w:r>
        <w:rPr>
          <w:sz w:val="18"/>
          <w:szCs w:val="18"/>
        </w:rPr>
        <w:tab/>
      </w:r>
      <w:r>
        <w:rPr>
          <w:sz w:val="18"/>
          <w:szCs w:val="18"/>
        </w:rPr>
        <w:tab/>
      </w:r>
      <w:r>
        <w:rPr>
          <w:sz w:val="18"/>
          <w:szCs w:val="18"/>
        </w:rPr>
        <w:tab/>
        <w:t>Communication Sciences and Disorders</w:t>
      </w:r>
      <w:r>
        <w:rPr>
          <w:sz w:val="18"/>
          <w:szCs w:val="18"/>
        </w:rPr>
        <w:tab/>
      </w:r>
      <w:r>
        <w:rPr>
          <w:sz w:val="18"/>
          <w:szCs w:val="18"/>
        </w:rPr>
        <w:tab/>
      </w:r>
      <w:r>
        <w:rPr>
          <w:sz w:val="18"/>
          <w:szCs w:val="18"/>
        </w:rPr>
        <w:tab/>
      </w:r>
      <w:r>
        <w:rPr>
          <w:sz w:val="18"/>
          <w:szCs w:val="18"/>
        </w:rPr>
        <w:tab/>
        <w:t>Associate</w:t>
      </w:r>
    </w:p>
    <w:p w:rsidR="00B42B27" w:rsidRPr="005437D1" w:rsidRDefault="00F648FC" w:rsidP="006B1AB9">
      <w:pPr>
        <w:tabs>
          <w:tab w:val="left" w:pos="2160"/>
        </w:tabs>
        <w:ind w:left="2160" w:hanging="2160"/>
        <w:rPr>
          <w:sz w:val="18"/>
          <w:szCs w:val="18"/>
        </w:rPr>
      </w:pPr>
      <w:r>
        <w:rPr>
          <w:sz w:val="18"/>
          <w:szCs w:val="18"/>
        </w:rPr>
        <w:tab/>
      </w: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F73160" w:rsidRPr="00F73160" w:rsidRDefault="00F73160" w:rsidP="00EB239D">
      <w:pPr>
        <w:tabs>
          <w:tab w:val="left" w:pos="2160"/>
        </w:tabs>
        <w:ind w:left="2160" w:hanging="2160"/>
        <w:rPr>
          <w:b/>
          <w:sz w:val="18"/>
          <w:szCs w:val="18"/>
        </w:rPr>
      </w:pPr>
      <w:r>
        <w:rPr>
          <w:sz w:val="18"/>
          <w:szCs w:val="18"/>
        </w:rPr>
        <w:tab/>
      </w:r>
      <w:r w:rsidRPr="00F73160">
        <w:rPr>
          <w:b/>
          <w:sz w:val="18"/>
          <w:szCs w:val="18"/>
        </w:rPr>
        <w:t>AA-6:</w:t>
      </w:r>
    </w:p>
    <w:p w:rsidR="007F04EC" w:rsidRPr="007F04EC" w:rsidRDefault="00F73160" w:rsidP="00F73160">
      <w:pPr>
        <w:ind w:right="14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04EC">
        <w:rPr>
          <w:b/>
          <w:sz w:val="18"/>
          <w:szCs w:val="18"/>
        </w:rPr>
        <w:t xml:space="preserve">Master of </w:t>
      </w:r>
      <w:r w:rsidR="007F04EC" w:rsidRPr="007F04EC">
        <w:rPr>
          <w:b/>
          <w:sz w:val="18"/>
          <w:szCs w:val="18"/>
        </w:rPr>
        <w:t>Physical Therapy</w:t>
      </w:r>
      <w:r>
        <w:rPr>
          <w:sz w:val="18"/>
          <w:szCs w:val="18"/>
        </w:rPr>
        <w:t xml:space="preserve">- </w:t>
      </w:r>
      <w:r w:rsidR="007F04EC">
        <w:rPr>
          <w:sz w:val="18"/>
          <w:szCs w:val="18"/>
        </w:rPr>
        <w:t>Inactivate the degree program.</w:t>
      </w:r>
    </w:p>
    <w:p w:rsidR="007F04EC" w:rsidRDefault="007F04EC" w:rsidP="00BF4280">
      <w:pPr>
        <w:ind w:left="2016" w:firstLine="144"/>
        <w:rPr>
          <w:sz w:val="18"/>
        </w:rPr>
      </w:pPr>
      <w:r w:rsidRPr="007F04EC">
        <w:rPr>
          <w:b/>
          <w:sz w:val="18"/>
          <w:szCs w:val="18"/>
        </w:rPr>
        <w:t>Master of Psychology</w:t>
      </w:r>
      <w:r>
        <w:rPr>
          <w:sz w:val="18"/>
          <w:szCs w:val="18"/>
        </w:rPr>
        <w:t>-</w:t>
      </w:r>
      <w:r w:rsidRPr="00F73160">
        <w:rPr>
          <w:sz w:val="18"/>
        </w:rPr>
        <w:t xml:space="preserve"> </w:t>
      </w:r>
      <w:r>
        <w:rPr>
          <w:sz w:val="18"/>
        </w:rPr>
        <w:t>Inactivate the general-experimental concentration.</w:t>
      </w:r>
    </w:p>
    <w:p w:rsidR="007F04EC" w:rsidRDefault="007F04EC" w:rsidP="00BF4280">
      <w:pPr>
        <w:ind w:left="2016" w:firstLine="144"/>
        <w:rPr>
          <w:sz w:val="18"/>
        </w:rPr>
      </w:pPr>
      <w:r w:rsidRPr="007F04EC">
        <w:rPr>
          <w:b/>
          <w:sz w:val="18"/>
        </w:rPr>
        <w:t>Master of Business Administration</w:t>
      </w:r>
      <w:r>
        <w:rPr>
          <w:sz w:val="18"/>
        </w:rPr>
        <w:t>- Addition of  rare, occasional GMAT or standardized test waiver.</w:t>
      </w:r>
    </w:p>
    <w:p w:rsidR="00F73160" w:rsidRDefault="007F04EC" w:rsidP="007F04EC">
      <w:pPr>
        <w:ind w:left="2160"/>
        <w:rPr>
          <w:sz w:val="18"/>
          <w:szCs w:val="18"/>
        </w:rPr>
      </w:pPr>
      <w:r w:rsidRPr="007F04EC">
        <w:rPr>
          <w:b/>
          <w:sz w:val="18"/>
        </w:rPr>
        <w:t>Master of Business Administration</w:t>
      </w:r>
      <w:r>
        <w:rPr>
          <w:sz w:val="18"/>
        </w:rPr>
        <w:t>- Minimum average GPA requirement of 3.0 must be met in all courses used to satisfy degree requirements for graduation.</w:t>
      </w:r>
    </w:p>
    <w:p w:rsidR="007F04EC" w:rsidRDefault="007F04EC" w:rsidP="007F04EC">
      <w:pPr>
        <w:ind w:left="2160"/>
        <w:rPr>
          <w:sz w:val="18"/>
          <w:szCs w:val="18"/>
        </w:rPr>
      </w:pPr>
      <w:r w:rsidRPr="007F04EC">
        <w:rPr>
          <w:b/>
          <w:sz w:val="18"/>
        </w:rPr>
        <w:t>Master of Entrepreneurship</w:t>
      </w:r>
      <w:r>
        <w:rPr>
          <w:sz w:val="18"/>
        </w:rPr>
        <w:t>- Minimum average GPA requirement of 3.0 must be met in all courses used to satisfy degree requirements for graduation.</w:t>
      </w:r>
    </w:p>
    <w:p w:rsidR="007F04EC" w:rsidRDefault="007F04EC" w:rsidP="007F04EC">
      <w:pPr>
        <w:ind w:left="2160"/>
        <w:rPr>
          <w:sz w:val="18"/>
          <w:szCs w:val="18"/>
        </w:rPr>
      </w:pPr>
      <w:r w:rsidRPr="007F04EC">
        <w:rPr>
          <w:b/>
          <w:sz w:val="18"/>
        </w:rPr>
        <w:t>Master of Project Management</w:t>
      </w:r>
      <w:r>
        <w:rPr>
          <w:sz w:val="18"/>
        </w:rPr>
        <w:t>- Minimum average GPA requirement of 3.0 must be met in all courses used to satisfy degree requirements for graduation.</w:t>
      </w:r>
    </w:p>
    <w:p w:rsidR="006E0F9F" w:rsidRPr="005437D1" w:rsidRDefault="006E0F9F" w:rsidP="00A250B8">
      <w:pPr>
        <w:tabs>
          <w:tab w:val="left" w:pos="2160"/>
        </w:tabs>
        <w:rPr>
          <w:b/>
          <w:sz w:val="18"/>
          <w:szCs w:val="18"/>
        </w:rPr>
      </w:pPr>
    </w:p>
    <w:p w:rsidR="00BF4280" w:rsidRDefault="00A250B8" w:rsidP="00BF4280">
      <w:pPr>
        <w:tabs>
          <w:tab w:val="left" w:pos="2160"/>
        </w:tabs>
        <w:ind w:left="2160" w:hanging="2160"/>
        <w:rPr>
          <w:sz w:val="18"/>
          <w:szCs w:val="18"/>
        </w:rPr>
      </w:pPr>
      <w:r w:rsidRPr="005437D1">
        <w:rPr>
          <w:sz w:val="18"/>
          <w:szCs w:val="18"/>
        </w:rPr>
        <w:tab/>
        <w:t>Motion passed.</w:t>
      </w:r>
    </w:p>
    <w:p w:rsidR="006132A5" w:rsidRDefault="001243AF" w:rsidP="00915CFD">
      <w:pPr>
        <w:tabs>
          <w:tab w:val="left" w:pos="2160"/>
        </w:tabs>
        <w:ind w:left="2160" w:hanging="2160"/>
        <w:rPr>
          <w:sz w:val="18"/>
          <w:szCs w:val="18"/>
        </w:rPr>
      </w:pPr>
      <w:r w:rsidRPr="005437D1">
        <w:rPr>
          <w:sz w:val="18"/>
          <w:szCs w:val="18"/>
        </w:rPr>
        <w:tab/>
      </w:r>
    </w:p>
    <w:p w:rsidR="006132A5" w:rsidRDefault="00D7736F" w:rsidP="006132A5">
      <w:pPr>
        <w:ind w:left="2160"/>
        <w:rPr>
          <w:sz w:val="18"/>
          <w:szCs w:val="18"/>
        </w:rPr>
      </w:pPr>
      <w:r w:rsidRPr="006B1AB9">
        <w:rPr>
          <w:sz w:val="18"/>
          <w:szCs w:val="18"/>
        </w:rPr>
        <w:t xml:space="preserve">Gael Graham, a </w:t>
      </w:r>
      <w:r w:rsidR="00110A18" w:rsidRPr="006B1AB9">
        <w:rPr>
          <w:sz w:val="18"/>
          <w:szCs w:val="18"/>
        </w:rPr>
        <w:t xml:space="preserve">Curriculum Committee </w:t>
      </w:r>
      <w:r w:rsidRPr="006B1AB9">
        <w:rPr>
          <w:sz w:val="18"/>
          <w:szCs w:val="18"/>
        </w:rPr>
        <w:t xml:space="preserve">member, presented to </w:t>
      </w:r>
      <w:r w:rsidR="00110A18" w:rsidRPr="006B1AB9">
        <w:rPr>
          <w:sz w:val="18"/>
          <w:szCs w:val="18"/>
        </w:rPr>
        <w:t xml:space="preserve">the Graduate </w:t>
      </w:r>
      <w:r w:rsidR="006B1AB9" w:rsidRPr="006B1AB9">
        <w:rPr>
          <w:sz w:val="18"/>
          <w:szCs w:val="18"/>
        </w:rPr>
        <w:t xml:space="preserve">Council </w:t>
      </w:r>
      <w:r w:rsidR="006B1AB9">
        <w:rPr>
          <w:sz w:val="18"/>
          <w:szCs w:val="18"/>
        </w:rPr>
        <w:t>proposed</w:t>
      </w:r>
      <w:r w:rsidRPr="006B1AB9">
        <w:rPr>
          <w:sz w:val="18"/>
          <w:szCs w:val="18"/>
        </w:rPr>
        <w:t xml:space="preserve"> revisions </w:t>
      </w:r>
      <w:r w:rsidR="00C32D80" w:rsidRPr="006B1AB9">
        <w:rPr>
          <w:sz w:val="18"/>
          <w:szCs w:val="18"/>
        </w:rPr>
        <w:t xml:space="preserve">to the </w:t>
      </w:r>
      <w:r w:rsidRPr="006B1AB9">
        <w:rPr>
          <w:sz w:val="18"/>
          <w:szCs w:val="18"/>
        </w:rPr>
        <w:t xml:space="preserve">AA-4, AA-5 and AA-6 </w:t>
      </w:r>
      <w:r w:rsidR="00110A18" w:rsidRPr="006B1AB9">
        <w:rPr>
          <w:sz w:val="18"/>
          <w:szCs w:val="18"/>
        </w:rPr>
        <w:t>curricul</w:t>
      </w:r>
      <w:r w:rsidR="00C32D80" w:rsidRPr="006B1AB9">
        <w:rPr>
          <w:sz w:val="18"/>
          <w:szCs w:val="18"/>
        </w:rPr>
        <w:t xml:space="preserve">um </w:t>
      </w:r>
      <w:r w:rsidRPr="006B1AB9">
        <w:rPr>
          <w:sz w:val="18"/>
          <w:szCs w:val="18"/>
        </w:rPr>
        <w:t xml:space="preserve">forms in order to improve the </w:t>
      </w:r>
      <w:r w:rsidR="003B3925" w:rsidRPr="006B1AB9">
        <w:rPr>
          <w:sz w:val="18"/>
          <w:szCs w:val="18"/>
        </w:rPr>
        <w:t xml:space="preserve">Graduate Council </w:t>
      </w:r>
      <w:r w:rsidRPr="006B1AB9">
        <w:rPr>
          <w:sz w:val="18"/>
          <w:szCs w:val="18"/>
        </w:rPr>
        <w:t xml:space="preserve">curriculum review and </w:t>
      </w:r>
      <w:r w:rsidR="00C32D80" w:rsidRPr="006B1AB9">
        <w:rPr>
          <w:sz w:val="18"/>
          <w:szCs w:val="18"/>
        </w:rPr>
        <w:t xml:space="preserve">approval process. </w:t>
      </w:r>
      <w:r w:rsidR="006B1AB9">
        <w:rPr>
          <w:sz w:val="18"/>
          <w:szCs w:val="18"/>
        </w:rPr>
        <w:t xml:space="preserve"> There was some discussion regarding how the syllabus information should be provided.  </w:t>
      </w:r>
      <w:r w:rsidR="00C32D80" w:rsidRPr="006B1AB9">
        <w:rPr>
          <w:sz w:val="18"/>
          <w:szCs w:val="18"/>
        </w:rPr>
        <w:t xml:space="preserve"> </w:t>
      </w:r>
      <w:r w:rsidRPr="006B1AB9">
        <w:rPr>
          <w:sz w:val="18"/>
          <w:szCs w:val="18"/>
        </w:rPr>
        <w:t xml:space="preserve">Scott </w:t>
      </w:r>
      <w:r w:rsidR="006B1AB9" w:rsidRPr="006B1AB9">
        <w:rPr>
          <w:sz w:val="18"/>
          <w:szCs w:val="18"/>
        </w:rPr>
        <w:t>made a motion to vote on the proposed changes a</w:t>
      </w:r>
      <w:r w:rsidR="007E54FF">
        <w:rPr>
          <w:sz w:val="18"/>
          <w:szCs w:val="18"/>
        </w:rPr>
        <w:t>nd if approved to have him present</w:t>
      </w:r>
      <w:r w:rsidR="006B1AB9" w:rsidRPr="006B1AB9">
        <w:rPr>
          <w:sz w:val="18"/>
          <w:szCs w:val="18"/>
        </w:rPr>
        <w:t xml:space="preserve"> </w:t>
      </w:r>
      <w:r w:rsidRPr="006B1AB9">
        <w:rPr>
          <w:sz w:val="18"/>
          <w:szCs w:val="18"/>
        </w:rPr>
        <w:t>the proposed r</w:t>
      </w:r>
      <w:r w:rsidR="007E54FF">
        <w:rPr>
          <w:sz w:val="18"/>
          <w:szCs w:val="18"/>
        </w:rPr>
        <w:t>evisions to the Provost.</w:t>
      </w:r>
    </w:p>
    <w:p w:rsidR="006B1AB9" w:rsidRDefault="006B1AB9" w:rsidP="006132A5">
      <w:pPr>
        <w:ind w:left="2160"/>
        <w:rPr>
          <w:sz w:val="18"/>
          <w:szCs w:val="18"/>
        </w:rPr>
      </w:pPr>
    </w:p>
    <w:p w:rsidR="006B1AB9" w:rsidRPr="006B1AB9" w:rsidRDefault="006B1AB9" w:rsidP="006132A5">
      <w:pPr>
        <w:ind w:left="2160"/>
        <w:rPr>
          <w:sz w:val="18"/>
          <w:szCs w:val="18"/>
        </w:rPr>
      </w:pPr>
      <w:r w:rsidRPr="005437D1">
        <w:rPr>
          <w:sz w:val="18"/>
          <w:szCs w:val="18"/>
        </w:rPr>
        <w:t>Motion passed.</w:t>
      </w:r>
    </w:p>
    <w:p w:rsidR="006132A5" w:rsidRDefault="006132A5" w:rsidP="00915CFD">
      <w:pPr>
        <w:tabs>
          <w:tab w:val="left" w:pos="2160"/>
        </w:tabs>
        <w:rPr>
          <w:sz w:val="18"/>
          <w:szCs w:val="18"/>
        </w:rPr>
      </w:pPr>
    </w:p>
    <w:p w:rsidR="006B6E13" w:rsidRPr="00C80D63" w:rsidRDefault="00BF4280" w:rsidP="00C80D63">
      <w:pPr>
        <w:tabs>
          <w:tab w:val="left" w:pos="2160"/>
        </w:tabs>
        <w:ind w:left="2160" w:hanging="2160"/>
        <w:rPr>
          <w:b/>
          <w:sz w:val="18"/>
          <w:szCs w:val="18"/>
        </w:rPr>
      </w:pPr>
      <w:r>
        <w:rPr>
          <w:sz w:val="18"/>
          <w:szCs w:val="18"/>
        </w:rPr>
        <w:tab/>
      </w:r>
      <w:r w:rsidR="00524247">
        <w:rPr>
          <w:b/>
          <w:sz w:val="18"/>
          <w:szCs w:val="18"/>
        </w:rPr>
        <w:t xml:space="preserve">Academic Program &amp; Policy </w:t>
      </w:r>
      <w:r w:rsidR="00150A62" w:rsidRPr="005437D1">
        <w:rPr>
          <w:b/>
          <w:sz w:val="18"/>
          <w:szCs w:val="18"/>
        </w:rPr>
        <w:t>Review</w:t>
      </w:r>
    </w:p>
    <w:p w:rsidR="001243AF" w:rsidRPr="005437D1" w:rsidRDefault="007F04EC" w:rsidP="00524247">
      <w:pPr>
        <w:tabs>
          <w:tab w:val="left" w:pos="2160"/>
        </w:tabs>
        <w:ind w:left="2160"/>
        <w:rPr>
          <w:sz w:val="18"/>
          <w:szCs w:val="18"/>
        </w:rPr>
      </w:pPr>
      <w:r w:rsidRPr="005437D1">
        <w:rPr>
          <w:sz w:val="18"/>
          <w:szCs w:val="18"/>
        </w:rPr>
        <w:t xml:space="preserve">The following </w:t>
      </w:r>
      <w:r>
        <w:rPr>
          <w:sz w:val="18"/>
          <w:szCs w:val="18"/>
        </w:rPr>
        <w:t xml:space="preserve">policy </w:t>
      </w:r>
      <w:r w:rsidRPr="005437D1">
        <w:rPr>
          <w:sz w:val="18"/>
          <w:szCs w:val="18"/>
        </w:rPr>
        <w:t xml:space="preserve">items were reviewed by the </w:t>
      </w:r>
      <w:r>
        <w:rPr>
          <w:sz w:val="18"/>
          <w:szCs w:val="18"/>
        </w:rPr>
        <w:t xml:space="preserve">Academic </w:t>
      </w:r>
      <w:r w:rsidR="00524247">
        <w:rPr>
          <w:sz w:val="18"/>
          <w:szCs w:val="18"/>
        </w:rPr>
        <w:t xml:space="preserve">Program &amp; </w:t>
      </w:r>
      <w:r>
        <w:rPr>
          <w:sz w:val="18"/>
          <w:szCs w:val="18"/>
        </w:rPr>
        <w:t xml:space="preserve">Policy Review </w:t>
      </w:r>
      <w:r w:rsidRPr="005437D1">
        <w:rPr>
          <w:sz w:val="18"/>
          <w:szCs w:val="18"/>
        </w:rPr>
        <w:t>Committee and came as a</w:t>
      </w:r>
      <w:r w:rsidRPr="005437D1">
        <w:rPr>
          <w:b/>
          <w:sz w:val="18"/>
          <w:szCs w:val="18"/>
        </w:rPr>
        <w:t xml:space="preserve"> </w:t>
      </w:r>
      <w:r w:rsidRPr="005437D1">
        <w:rPr>
          <w:sz w:val="18"/>
          <w:szCs w:val="18"/>
          <w:u w:val="single"/>
        </w:rPr>
        <w:t>seconded motion</w:t>
      </w:r>
      <w:r>
        <w:rPr>
          <w:sz w:val="18"/>
          <w:szCs w:val="18"/>
        </w:rPr>
        <w:t>.</w:t>
      </w:r>
    </w:p>
    <w:p w:rsidR="007A20A4" w:rsidRPr="003B3925" w:rsidRDefault="001243AF" w:rsidP="007F04EC">
      <w:pPr>
        <w:ind w:left="2160" w:hanging="2160"/>
        <w:rPr>
          <w:sz w:val="18"/>
          <w:szCs w:val="18"/>
        </w:rPr>
      </w:pPr>
      <w:r w:rsidRPr="005437D1">
        <w:rPr>
          <w:b/>
          <w:sz w:val="18"/>
          <w:szCs w:val="18"/>
        </w:rPr>
        <w:tab/>
      </w:r>
    </w:p>
    <w:p w:rsidR="001243AF" w:rsidRDefault="00CB257E" w:rsidP="00524247">
      <w:pPr>
        <w:ind w:left="2160"/>
        <w:rPr>
          <w:sz w:val="18"/>
          <w:szCs w:val="18"/>
        </w:rPr>
      </w:pPr>
      <w:r w:rsidRPr="00CB257E">
        <w:rPr>
          <w:b/>
          <w:color w:val="000000"/>
          <w:sz w:val="18"/>
          <w:szCs w:val="18"/>
        </w:rPr>
        <w:t>In Progress Grade Policy</w:t>
      </w:r>
      <w:r w:rsidR="00931A62" w:rsidRPr="00CB257E">
        <w:rPr>
          <w:b/>
          <w:color w:val="000000"/>
          <w:sz w:val="18"/>
          <w:szCs w:val="18"/>
        </w:rPr>
        <w:t>-</w:t>
      </w:r>
      <w:r w:rsidR="00931A62">
        <w:rPr>
          <w:b/>
          <w:color w:val="000000"/>
          <w:sz w:val="18"/>
          <w:szCs w:val="18"/>
        </w:rPr>
        <w:t xml:space="preserve"> </w:t>
      </w:r>
      <w:r w:rsidR="00931A62" w:rsidRPr="00931A62">
        <w:rPr>
          <w:color w:val="000000"/>
          <w:sz w:val="18"/>
          <w:szCs w:val="18"/>
        </w:rPr>
        <w:t>Kate</w:t>
      </w:r>
      <w:r w:rsidR="00524247" w:rsidRPr="00931A62">
        <w:rPr>
          <w:color w:val="000000"/>
          <w:sz w:val="18"/>
          <w:szCs w:val="18"/>
        </w:rPr>
        <w:t xml:space="preserve"> explained that the Registrar’s Office had brought this policy forward to resolve IP grade issues related to </w:t>
      </w:r>
      <w:r w:rsidR="00931A62" w:rsidRPr="00931A62">
        <w:rPr>
          <w:color w:val="000000"/>
          <w:sz w:val="18"/>
          <w:szCs w:val="18"/>
        </w:rPr>
        <w:t xml:space="preserve">non-completion of </w:t>
      </w:r>
      <w:r w:rsidR="00524247" w:rsidRPr="00931A62">
        <w:rPr>
          <w:sz w:val="18"/>
          <w:szCs w:val="18"/>
        </w:rPr>
        <w:t xml:space="preserve">thesis courses, dissertation courses and similar </w:t>
      </w:r>
      <w:r w:rsidR="00931A62" w:rsidRPr="00931A62">
        <w:rPr>
          <w:sz w:val="18"/>
          <w:szCs w:val="18"/>
        </w:rPr>
        <w:t xml:space="preserve">types of </w:t>
      </w:r>
      <w:r w:rsidR="00524247" w:rsidRPr="00931A62">
        <w:rPr>
          <w:sz w:val="18"/>
          <w:szCs w:val="18"/>
        </w:rPr>
        <w:t>courses</w:t>
      </w:r>
      <w:r w:rsidR="00524247">
        <w:rPr>
          <w:sz w:val="18"/>
          <w:szCs w:val="18"/>
        </w:rPr>
        <w:t xml:space="preserve">.   </w:t>
      </w:r>
    </w:p>
    <w:p w:rsidR="009B30CD" w:rsidRDefault="009B30CD" w:rsidP="00524247">
      <w:pPr>
        <w:ind w:left="2160"/>
        <w:rPr>
          <w:b/>
          <w:color w:val="000000"/>
          <w:sz w:val="18"/>
          <w:szCs w:val="18"/>
        </w:rPr>
      </w:pPr>
    </w:p>
    <w:p w:rsidR="009B30CD" w:rsidRDefault="00221395" w:rsidP="00221395">
      <w:pPr>
        <w:ind w:left="2160"/>
        <w:rPr>
          <w:sz w:val="18"/>
          <w:szCs w:val="18"/>
        </w:rPr>
      </w:pPr>
      <w:r w:rsidRPr="00221395">
        <w:rPr>
          <w:sz w:val="18"/>
          <w:szCs w:val="18"/>
        </w:rPr>
        <w:t xml:space="preserve">Scott shared that a graduate council member who could not attend the meeting had e-mailed him with comments and questions about the </w:t>
      </w:r>
      <w:r w:rsidR="009B30CD" w:rsidRPr="00221395">
        <w:rPr>
          <w:sz w:val="18"/>
          <w:szCs w:val="18"/>
        </w:rPr>
        <w:t xml:space="preserve">use </w:t>
      </w:r>
      <w:r w:rsidRPr="00221395">
        <w:rPr>
          <w:sz w:val="18"/>
          <w:szCs w:val="18"/>
        </w:rPr>
        <w:t xml:space="preserve">of </w:t>
      </w:r>
      <w:r w:rsidR="009B30CD" w:rsidRPr="00221395">
        <w:rPr>
          <w:sz w:val="18"/>
          <w:szCs w:val="18"/>
        </w:rPr>
        <w:t xml:space="preserve">the IP grade rather than an incomplete </w:t>
      </w:r>
      <w:r w:rsidRPr="00221395">
        <w:rPr>
          <w:sz w:val="18"/>
          <w:szCs w:val="18"/>
        </w:rPr>
        <w:t xml:space="preserve">grade </w:t>
      </w:r>
      <w:r w:rsidR="009B30CD" w:rsidRPr="00221395">
        <w:rPr>
          <w:sz w:val="18"/>
          <w:szCs w:val="18"/>
        </w:rPr>
        <w:t>for clinical education courses that</w:t>
      </w:r>
      <w:r w:rsidRPr="00221395">
        <w:rPr>
          <w:sz w:val="18"/>
          <w:szCs w:val="18"/>
        </w:rPr>
        <w:t xml:space="preserve"> </w:t>
      </w:r>
      <w:r w:rsidR="009B30CD" w:rsidRPr="00221395">
        <w:rPr>
          <w:sz w:val="18"/>
          <w:szCs w:val="18"/>
        </w:rPr>
        <w:t xml:space="preserve">extend beyond the end of the academic semester.  </w:t>
      </w:r>
      <w:r w:rsidRPr="00221395">
        <w:rPr>
          <w:sz w:val="18"/>
          <w:szCs w:val="18"/>
        </w:rPr>
        <w:t xml:space="preserve">Scott explained that the policy change is to resolve IP grade issues related to non-completion of thesis courses, dissertation courses and similar types of courses so the use of the </w:t>
      </w:r>
      <w:r w:rsidR="009B30CD" w:rsidRPr="00221395">
        <w:rPr>
          <w:sz w:val="18"/>
          <w:szCs w:val="18"/>
        </w:rPr>
        <w:t xml:space="preserve">IP </w:t>
      </w:r>
      <w:r w:rsidRPr="00221395">
        <w:rPr>
          <w:sz w:val="18"/>
          <w:szCs w:val="18"/>
        </w:rPr>
        <w:t xml:space="preserve">grade </w:t>
      </w:r>
      <w:r w:rsidR="009B30CD" w:rsidRPr="00221395">
        <w:rPr>
          <w:sz w:val="18"/>
          <w:szCs w:val="18"/>
        </w:rPr>
        <w:t xml:space="preserve">for </w:t>
      </w:r>
      <w:r w:rsidRPr="00221395">
        <w:rPr>
          <w:sz w:val="18"/>
          <w:szCs w:val="18"/>
        </w:rPr>
        <w:t>clinical education courses would not be affected by this policy change.</w:t>
      </w:r>
    </w:p>
    <w:p w:rsidR="00CB257E" w:rsidRDefault="00CB257E" w:rsidP="00221395">
      <w:pPr>
        <w:contextualSpacing/>
        <w:rPr>
          <w:b/>
          <w:sz w:val="18"/>
          <w:szCs w:val="18"/>
        </w:rPr>
      </w:pPr>
    </w:p>
    <w:p w:rsidR="00F66CA6" w:rsidRDefault="00F66CA6" w:rsidP="00221395">
      <w:pPr>
        <w:contextualSpacing/>
        <w:rPr>
          <w:b/>
          <w:sz w:val="18"/>
          <w:szCs w:val="18"/>
        </w:rPr>
      </w:pPr>
    </w:p>
    <w:p w:rsidR="00F66CA6" w:rsidRDefault="00F66CA6" w:rsidP="00221395">
      <w:pPr>
        <w:contextualSpacing/>
        <w:rPr>
          <w:b/>
          <w:sz w:val="18"/>
          <w:szCs w:val="18"/>
        </w:rPr>
      </w:pPr>
    </w:p>
    <w:p w:rsidR="00F66CA6" w:rsidRDefault="00F66CA6" w:rsidP="00221395">
      <w:pPr>
        <w:contextualSpacing/>
        <w:rPr>
          <w:b/>
          <w:sz w:val="18"/>
          <w:szCs w:val="18"/>
        </w:rPr>
      </w:pPr>
    </w:p>
    <w:p w:rsidR="00F66CA6" w:rsidRDefault="00F66CA6" w:rsidP="00221395">
      <w:pPr>
        <w:contextualSpacing/>
        <w:rPr>
          <w:b/>
          <w:sz w:val="18"/>
          <w:szCs w:val="18"/>
        </w:rPr>
      </w:pPr>
    </w:p>
    <w:p w:rsidR="00F66CA6" w:rsidRDefault="00F66CA6" w:rsidP="00221395">
      <w:pPr>
        <w:contextualSpacing/>
        <w:rPr>
          <w:b/>
          <w:sz w:val="18"/>
          <w:szCs w:val="18"/>
        </w:rPr>
      </w:pPr>
    </w:p>
    <w:p w:rsidR="004F75CE" w:rsidRDefault="004F75CE" w:rsidP="00221395">
      <w:pPr>
        <w:contextualSpacing/>
        <w:rPr>
          <w:b/>
          <w:sz w:val="18"/>
          <w:szCs w:val="18"/>
        </w:rPr>
      </w:pPr>
    </w:p>
    <w:p w:rsidR="00F66CA6" w:rsidRDefault="00F66CA6" w:rsidP="00221395">
      <w:pPr>
        <w:contextualSpacing/>
        <w:rPr>
          <w:b/>
          <w:sz w:val="18"/>
          <w:szCs w:val="18"/>
        </w:rPr>
      </w:pPr>
    </w:p>
    <w:p w:rsidR="00CB257E" w:rsidRPr="00C32F23" w:rsidRDefault="00CB257E" w:rsidP="00CB257E">
      <w:pPr>
        <w:ind w:left="2016" w:firstLine="144"/>
        <w:contextualSpacing/>
        <w:rPr>
          <w:b/>
          <w:sz w:val="18"/>
          <w:szCs w:val="18"/>
          <w:u w:val="single"/>
        </w:rPr>
      </w:pPr>
      <w:r w:rsidRPr="00C32F23">
        <w:rPr>
          <w:b/>
          <w:sz w:val="18"/>
          <w:szCs w:val="18"/>
        </w:rPr>
        <w:t xml:space="preserve">Approved by APPRC for </w:t>
      </w:r>
      <w:r>
        <w:rPr>
          <w:b/>
          <w:sz w:val="18"/>
          <w:szCs w:val="18"/>
        </w:rPr>
        <w:t xml:space="preserve">Graduate and Undergraduate </w:t>
      </w:r>
      <w:r w:rsidRPr="00C32F23">
        <w:rPr>
          <w:b/>
          <w:sz w:val="18"/>
          <w:szCs w:val="18"/>
        </w:rPr>
        <w:t>catalogs</w:t>
      </w:r>
      <w:r>
        <w:rPr>
          <w:b/>
          <w:sz w:val="18"/>
          <w:szCs w:val="18"/>
        </w:rPr>
        <w:t>:</w:t>
      </w:r>
    </w:p>
    <w:p w:rsidR="00221395" w:rsidRPr="00600925" w:rsidRDefault="00CB257E" w:rsidP="00600925">
      <w:pPr>
        <w:ind w:left="2160"/>
        <w:contextualSpacing/>
        <w:rPr>
          <w:sz w:val="18"/>
          <w:szCs w:val="18"/>
        </w:rPr>
      </w:pPr>
      <w:r w:rsidRPr="00C32F23">
        <w:rPr>
          <w:sz w:val="18"/>
          <w:szCs w:val="18"/>
        </w:rPr>
        <w:t xml:space="preserve">An IP (In-Progress) is assigned only for thesis research or similar courses to indicate that a grade is pending until the sequence of courses is completed.   A grade of IP is appropriate as long as work remains in-progress. Once work is complete the IP grade will be replaced with an evaluative grade appropriate for the course.  If a student changes </w:t>
      </w:r>
      <w:r w:rsidR="00CA5ADD" w:rsidRPr="00C32F23">
        <w:rPr>
          <w:sz w:val="18"/>
          <w:szCs w:val="18"/>
        </w:rPr>
        <w:t>programs</w:t>
      </w:r>
      <w:r w:rsidRPr="00C32F23">
        <w:rPr>
          <w:sz w:val="18"/>
          <w:szCs w:val="18"/>
        </w:rPr>
        <w:t xml:space="preserve"> or changes options within a program such that credit is no longer needed to complete program requirements; or if work is not completed within a year, an evaluative grade will not be issued and the IP grade will be administratively replaced with NG (No-Grade) to indicate that work is no longer in-progress.  </w:t>
      </w:r>
    </w:p>
    <w:p w:rsidR="00221395" w:rsidRDefault="00221395" w:rsidP="00CB257E">
      <w:pPr>
        <w:ind w:left="2016" w:firstLine="144"/>
        <w:contextualSpacing/>
        <w:rPr>
          <w:b/>
          <w:sz w:val="18"/>
          <w:szCs w:val="18"/>
        </w:rPr>
      </w:pPr>
    </w:p>
    <w:p w:rsidR="00CB257E" w:rsidRPr="00C32F23" w:rsidRDefault="00CB257E" w:rsidP="00CB257E">
      <w:pPr>
        <w:ind w:left="2016" w:firstLine="144"/>
        <w:contextualSpacing/>
        <w:rPr>
          <w:b/>
          <w:sz w:val="18"/>
          <w:szCs w:val="18"/>
        </w:rPr>
      </w:pPr>
      <w:r w:rsidRPr="00207E30">
        <w:rPr>
          <w:b/>
          <w:sz w:val="18"/>
          <w:szCs w:val="18"/>
          <w:u w:val="single"/>
        </w:rPr>
        <w:t>Current Policy</w:t>
      </w:r>
      <w:r w:rsidRPr="00C32F23">
        <w:rPr>
          <w:b/>
          <w:sz w:val="18"/>
          <w:szCs w:val="18"/>
        </w:rPr>
        <w:t>:</w:t>
      </w:r>
    </w:p>
    <w:p w:rsidR="00CB257E" w:rsidRPr="00C32F23" w:rsidRDefault="00CB257E" w:rsidP="00CB257E">
      <w:pPr>
        <w:ind w:left="2016" w:firstLine="144"/>
        <w:contextualSpacing/>
        <w:rPr>
          <w:sz w:val="18"/>
          <w:szCs w:val="18"/>
        </w:rPr>
      </w:pPr>
      <w:r w:rsidRPr="00C32F23">
        <w:rPr>
          <w:b/>
          <w:bCs/>
          <w:sz w:val="18"/>
          <w:szCs w:val="18"/>
        </w:rPr>
        <w:t>Grade Pending (CURRENT)</w:t>
      </w:r>
      <w:r w:rsidRPr="00C32F23">
        <w:rPr>
          <w:b/>
          <w:bCs/>
          <w:sz w:val="18"/>
          <w:szCs w:val="18"/>
        </w:rPr>
        <w:tab/>
        <w:t>Graduate Catalog</w:t>
      </w:r>
    </w:p>
    <w:p w:rsidR="00CB257E" w:rsidRPr="00C32F23" w:rsidRDefault="00CB257E" w:rsidP="00CB257E">
      <w:pPr>
        <w:ind w:left="2160"/>
        <w:contextualSpacing/>
        <w:rPr>
          <w:sz w:val="18"/>
          <w:szCs w:val="18"/>
        </w:rPr>
      </w:pPr>
      <w:r w:rsidRPr="00C32F23">
        <w:rPr>
          <w:sz w:val="18"/>
          <w:szCs w:val="18"/>
        </w:rPr>
        <w:t>An IP is assigned only for thesis research or similar courses to indicate that a grade is pending until the sequence of courses is completed. A grade of A, B, C, F, S, or U is then assigned to each course by the instructor.</w:t>
      </w:r>
    </w:p>
    <w:p w:rsidR="00CB257E" w:rsidRPr="00C32F23" w:rsidRDefault="00CB257E" w:rsidP="00CB257E">
      <w:pPr>
        <w:contextualSpacing/>
        <w:rPr>
          <w:b/>
          <w:sz w:val="18"/>
          <w:szCs w:val="18"/>
          <w:u w:val="single"/>
        </w:rPr>
      </w:pPr>
    </w:p>
    <w:p w:rsidR="00CB257E" w:rsidRPr="00C32F23" w:rsidRDefault="00CB257E" w:rsidP="00CB257E">
      <w:pPr>
        <w:ind w:left="2160"/>
        <w:contextualSpacing/>
        <w:rPr>
          <w:b/>
          <w:sz w:val="18"/>
          <w:szCs w:val="18"/>
          <w:u w:val="single"/>
        </w:rPr>
      </w:pPr>
      <w:r w:rsidRPr="00C32F23">
        <w:rPr>
          <w:b/>
          <w:sz w:val="18"/>
          <w:szCs w:val="18"/>
          <w:u w:val="single"/>
        </w:rPr>
        <w:t>In-Progress (CURRENT)</w:t>
      </w:r>
      <w:r w:rsidRPr="00C32F23">
        <w:rPr>
          <w:b/>
          <w:sz w:val="18"/>
          <w:szCs w:val="18"/>
        </w:rPr>
        <w:tab/>
      </w:r>
      <w:r w:rsidRPr="00C32F23">
        <w:rPr>
          <w:b/>
          <w:sz w:val="18"/>
          <w:szCs w:val="18"/>
        </w:rPr>
        <w:tab/>
        <w:t>Undergraduate Catalog</w:t>
      </w:r>
    </w:p>
    <w:p w:rsidR="00CB257E" w:rsidRDefault="00CB257E" w:rsidP="00CB257E">
      <w:pPr>
        <w:ind w:left="2160"/>
        <w:contextualSpacing/>
        <w:rPr>
          <w:sz w:val="18"/>
          <w:szCs w:val="18"/>
        </w:rPr>
      </w:pPr>
      <w:r w:rsidRPr="00C32F23">
        <w:rPr>
          <w:sz w:val="18"/>
          <w:szCs w:val="18"/>
        </w:rPr>
        <w:t xml:space="preserve">In-Progress grades are assigned only in selected courses which have been approved for IP grading and are pending until the work is complete. </w:t>
      </w:r>
    </w:p>
    <w:p w:rsidR="006B1AB9" w:rsidRDefault="006B1AB9" w:rsidP="00CB257E">
      <w:pPr>
        <w:ind w:left="2160"/>
        <w:contextualSpacing/>
        <w:rPr>
          <w:sz w:val="18"/>
          <w:szCs w:val="18"/>
        </w:rPr>
      </w:pPr>
    </w:p>
    <w:p w:rsidR="006B1AB9" w:rsidRPr="00C32F23" w:rsidRDefault="00221395" w:rsidP="00CB257E">
      <w:pPr>
        <w:ind w:left="2160"/>
        <w:contextualSpacing/>
        <w:rPr>
          <w:sz w:val="18"/>
          <w:szCs w:val="18"/>
        </w:rPr>
      </w:pPr>
      <w:r w:rsidRPr="005437D1">
        <w:rPr>
          <w:sz w:val="18"/>
          <w:szCs w:val="18"/>
        </w:rPr>
        <w:t>Motion passed.</w:t>
      </w:r>
    </w:p>
    <w:p w:rsidR="00CB257E" w:rsidRDefault="00CB257E" w:rsidP="00915CFD">
      <w:pPr>
        <w:rPr>
          <w:b/>
          <w:color w:val="000000"/>
          <w:sz w:val="18"/>
          <w:szCs w:val="18"/>
        </w:rPr>
      </w:pPr>
    </w:p>
    <w:p w:rsidR="0062700D" w:rsidRDefault="00CB257E" w:rsidP="0062700D">
      <w:pPr>
        <w:ind w:left="2160"/>
        <w:rPr>
          <w:sz w:val="18"/>
          <w:szCs w:val="18"/>
        </w:rPr>
      </w:pPr>
      <w:r>
        <w:rPr>
          <w:b/>
          <w:color w:val="000000"/>
          <w:sz w:val="18"/>
          <w:szCs w:val="18"/>
        </w:rPr>
        <w:t>Time Limitation Policy</w:t>
      </w:r>
      <w:r w:rsidR="00BF0FE1">
        <w:rPr>
          <w:b/>
          <w:color w:val="000000"/>
          <w:sz w:val="18"/>
          <w:szCs w:val="18"/>
        </w:rPr>
        <w:t xml:space="preserve">- </w:t>
      </w:r>
      <w:r w:rsidR="00BF0FE1" w:rsidRPr="00BF0FE1">
        <w:rPr>
          <w:color w:val="000000"/>
          <w:sz w:val="18"/>
          <w:szCs w:val="18"/>
        </w:rPr>
        <w:t xml:space="preserve">Kate said the </w:t>
      </w:r>
      <w:r w:rsidR="007E54FF">
        <w:rPr>
          <w:color w:val="000000"/>
          <w:sz w:val="18"/>
          <w:szCs w:val="18"/>
        </w:rPr>
        <w:t xml:space="preserve">proposed </w:t>
      </w:r>
      <w:r w:rsidR="00BF0FE1" w:rsidRPr="00BF0FE1">
        <w:rPr>
          <w:color w:val="000000"/>
          <w:sz w:val="18"/>
          <w:szCs w:val="18"/>
        </w:rPr>
        <w:t>policy</w:t>
      </w:r>
      <w:r w:rsidR="007E54FF">
        <w:rPr>
          <w:color w:val="000000"/>
          <w:sz w:val="18"/>
          <w:szCs w:val="18"/>
        </w:rPr>
        <w:t xml:space="preserve"> on “time to degree”</w:t>
      </w:r>
      <w:r w:rsidR="00BF0FE1" w:rsidRPr="00BF0FE1">
        <w:rPr>
          <w:color w:val="000000"/>
          <w:sz w:val="18"/>
          <w:szCs w:val="18"/>
        </w:rPr>
        <w:t xml:space="preserve"> needed to go back to the </w:t>
      </w:r>
      <w:r w:rsidR="007E54FF">
        <w:rPr>
          <w:color w:val="000000"/>
          <w:sz w:val="18"/>
          <w:szCs w:val="18"/>
        </w:rPr>
        <w:t xml:space="preserve">Graduate Council </w:t>
      </w:r>
      <w:r w:rsidR="00BF0FE1" w:rsidRPr="00BF0FE1">
        <w:rPr>
          <w:color w:val="000000"/>
          <w:sz w:val="18"/>
          <w:szCs w:val="18"/>
        </w:rPr>
        <w:t xml:space="preserve">APPRC for more review after receiving feedback from the </w:t>
      </w:r>
      <w:r w:rsidR="0062700D">
        <w:rPr>
          <w:color w:val="000000"/>
          <w:sz w:val="18"/>
          <w:szCs w:val="18"/>
        </w:rPr>
        <w:t>Graduate School</w:t>
      </w:r>
      <w:r w:rsidR="00BF0FE1" w:rsidRPr="00BF0FE1">
        <w:rPr>
          <w:color w:val="000000"/>
          <w:sz w:val="18"/>
          <w:szCs w:val="18"/>
        </w:rPr>
        <w:t>.</w:t>
      </w:r>
      <w:r w:rsidR="0062700D">
        <w:rPr>
          <w:color w:val="000000"/>
          <w:sz w:val="18"/>
          <w:szCs w:val="18"/>
        </w:rPr>
        <w:t xml:space="preserve">  After discussion by the Council, it was decided that t</w:t>
      </w:r>
      <w:r w:rsidR="0062700D" w:rsidRPr="0062700D">
        <w:rPr>
          <w:sz w:val="18"/>
          <w:szCs w:val="18"/>
        </w:rPr>
        <w:t>he EdD Handbook statement on</w:t>
      </w:r>
      <w:r w:rsidR="0062700D">
        <w:rPr>
          <w:sz w:val="18"/>
          <w:szCs w:val="18"/>
        </w:rPr>
        <w:t xml:space="preserve"> the Time Limitation Policy needed to be reviewed by the EdD</w:t>
      </w:r>
      <w:r w:rsidR="0062700D" w:rsidRPr="0062700D">
        <w:rPr>
          <w:sz w:val="18"/>
          <w:szCs w:val="18"/>
        </w:rPr>
        <w:t xml:space="preserve"> Steering Committee </w:t>
      </w:r>
      <w:r w:rsidR="0062700D">
        <w:rPr>
          <w:sz w:val="18"/>
          <w:szCs w:val="18"/>
        </w:rPr>
        <w:t>with</w:t>
      </w:r>
      <w:r w:rsidR="0062700D" w:rsidRPr="0062700D">
        <w:rPr>
          <w:sz w:val="18"/>
          <w:szCs w:val="18"/>
        </w:rPr>
        <w:t xml:space="preserve"> a recommendation provided to the Graduate Council APPRC prior to the next meeting scheduled for November 2</w:t>
      </w:r>
      <w:r w:rsidR="0062700D" w:rsidRPr="0062700D">
        <w:rPr>
          <w:sz w:val="18"/>
          <w:szCs w:val="18"/>
          <w:vertAlign w:val="superscript"/>
        </w:rPr>
        <w:t>nd</w:t>
      </w:r>
      <w:r w:rsidR="0062700D">
        <w:rPr>
          <w:sz w:val="18"/>
          <w:szCs w:val="18"/>
        </w:rPr>
        <w:t>.</w:t>
      </w:r>
      <w:r w:rsidR="0062700D" w:rsidRPr="0062700D">
        <w:rPr>
          <w:sz w:val="18"/>
          <w:szCs w:val="18"/>
        </w:rPr>
        <w:t xml:space="preserve">  </w:t>
      </w:r>
      <w:r w:rsidR="0062700D">
        <w:rPr>
          <w:sz w:val="18"/>
          <w:szCs w:val="18"/>
        </w:rPr>
        <w:t>The APPRC will present the policy</w:t>
      </w:r>
      <w:r w:rsidR="0062700D" w:rsidRPr="0062700D">
        <w:rPr>
          <w:sz w:val="18"/>
          <w:szCs w:val="18"/>
        </w:rPr>
        <w:t xml:space="preserve"> to the Graduate Council at the November 18</w:t>
      </w:r>
      <w:r w:rsidR="0062700D" w:rsidRPr="0062700D">
        <w:rPr>
          <w:sz w:val="18"/>
          <w:szCs w:val="18"/>
          <w:vertAlign w:val="superscript"/>
        </w:rPr>
        <w:t>th</w:t>
      </w:r>
      <w:r w:rsidR="0062700D" w:rsidRPr="0062700D">
        <w:rPr>
          <w:sz w:val="18"/>
          <w:szCs w:val="18"/>
        </w:rPr>
        <w:t xml:space="preserve"> meeting of the Graduate Council.</w:t>
      </w:r>
    </w:p>
    <w:p w:rsidR="0062700D" w:rsidRPr="0062700D" w:rsidRDefault="0062700D" w:rsidP="0062700D">
      <w:pPr>
        <w:ind w:left="2160"/>
        <w:rPr>
          <w:sz w:val="18"/>
          <w:szCs w:val="18"/>
        </w:rPr>
      </w:pPr>
    </w:p>
    <w:p w:rsidR="00CB257E" w:rsidRDefault="00BF0FE1" w:rsidP="00BF0FE1">
      <w:pPr>
        <w:ind w:left="2160"/>
        <w:rPr>
          <w:color w:val="000000"/>
          <w:sz w:val="18"/>
          <w:szCs w:val="18"/>
        </w:rPr>
      </w:pPr>
      <w:r>
        <w:rPr>
          <w:color w:val="000000"/>
          <w:sz w:val="18"/>
          <w:szCs w:val="18"/>
        </w:rPr>
        <w:t>A question was asked whether there had been any discussion about extending the time limit for some programs</w:t>
      </w:r>
      <w:r w:rsidR="007E54FF">
        <w:rPr>
          <w:color w:val="000000"/>
          <w:sz w:val="18"/>
          <w:szCs w:val="18"/>
        </w:rPr>
        <w:t xml:space="preserve"> where the primary population were part-time students</w:t>
      </w:r>
      <w:r>
        <w:rPr>
          <w:color w:val="000000"/>
          <w:sz w:val="18"/>
          <w:szCs w:val="18"/>
        </w:rPr>
        <w:t>.  There has not been any discussion since the time limit of six years has not been an issue fo</w:t>
      </w:r>
      <w:r w:rsidR="007E54FF">
        <w:rPr>
          <w:color w:val="000000"/>
          <w:sz w:val="18"/>
          <w:szCs w:val="18"/>
        </w:rPr>
        <w:t>r most graduate students. The</w:t>
      </w:r>
      <w:r>
        <w:rPr>
          <w:color w:val="000000"/>
          <w:sz w:val="18"/>
          <w:szCs w:val="18"/>
        </w:rPr>
        <w:t xml:space="preserve"> option</w:t>
      </w:r>
      <w:r w:rsidR="007E54FF">
        <w:rPr>
          <w:color w:val="000000"/>
          <w:sz w:val="18"/>
          <w:szCs w:val="18"/>
        </w:rPr>
        <w:t xml:space="preserve"> for a program director</w:t>
      </w:r>
      <w:r>
        <w:rPr>
          <w:color w:val="000000"/>
          <w:sz w:val="18"/>
          <w:szCs w:val="18"/>
        </w:rPr>
        <w:t xml:space="preserve"> to request an extension</w:t>
      </w:r>
      <w:r w:rsidR="007E54FF">
        <w:rPr>
          <w:color w:val="000000"/>
          <w:sz w:val="18"/>
          <w:szCs w:val="18"/>
        </w:rPr>
        <w:t xml:space="preserve"> of “time to d</w:t>
      </w:r>
      <w:r w:rsidR="0062700D">
        <w:rPr>
          <w:color w:val="000000"/>
          <w:sz w:val="18"/>
          <w:szCs w:val="18"/>
        </w:rPr>
        <w:t>egree” from the D</w:t>
      </w:r>
      <w:r w:rsidR="00172E41">
        <w:rPr>
          <w:color w:val="000000"/>
          <w:sz w:val="18"/>
          <w:szCs w:val="18"/>
        </w:rPr>
        <w:t xml:space="preserve">ean of </w:t>
      </w:r>
      <w:r w:rsidR="007E54FF">
        <w:rPr>
          <w:color w:val="000000"/>
          <w:sz w:val="18"/>
          <w:szCs w:val="18"/>
        </w:rPr>
        <w:t xml:space="preserve">the Graduate School </w:t>
      </w:r>
      <w:r>
        <w:rPr>
          <w:color w:val="000000"/>
          <w:sz w:val="18"/>
          <w:szCs w:val="18"/>
        </w:rPr>
        <w:t xml:space="preserve"> is available on a case by case basis.</w:t>
      </w:r>
      <w:r w:rsidR="00172E41">
        <w:rPr>
          <w:color w:val="000000"/>
          <w:sz w:val="18"/>
          <w:szCs w:val="18"/>
        </w:rPr>
        <w:t>. The D</w:t>
      </w:r>
      <w:r w:rsidR="007E54FF">
        <w:rPr>
          <w:color w:val="000000"/>
          <w:sz w:val="18"/>
          <w:szCs w:val="18"/>
        </w:rPr>
        <w:t>ean cautioned the Council members to have students who “stop out” (leave the program temporarily) to make sure the Graduate School  is notified in a timely manner.</w:t>
      </w:r>
    </w:p>
    <w:p w:rsidR="0062700D" w:rsidRDefault="0062700D" w:rsidP="00BF0FE1">
      <w:pPr>
        <w:ind w:left="2160"/>
        <w:rPr>
          <w:b/>
          <w:color w:val="000000"/>
          <w:sz w:val="18"/>
          <w:szCs w:val="18"/>
        </w:rPr>
      </w:pPr>
    </w:p>
    <w:p w:rsidR="00CB257E" w:rsidRPr="00E852EE" w:rsidRDefault="00CB257E" w:rsidP="00CB257E">
      <w:pPr>
        <w:ind w:left="2016" w:firstLine="144"/>
        <w:rPr>
          <w:b/>
          <w:sz w:val="18"/>
          <w:szCs w:val="18"/>
        </w:rPr>
      </w:pPr>
      <w:r w:rsidRPr="00E852EE">
        <w:rPr>
          <w:b/>
          <w:sz w:val="18"/>
          <w:szCs w:val="18"/>
        </w:rPr>
        <w:t>Approved by APPRC: Time Limitation Policy</w:t>
      </w:r>
    </w:p>
    <w:p w:rsidR="00CB257E" w:rsidRPr="00E852EE" w:rsidRDefault="00CB257E" w:rsidP="00CB257E">
      <w:pPr>
        <w:pStyle w:val="PlainText"/>
        <w:ind w:left="2160"/>
        <w:rPr>
          <w:rFonts w:ascii="Times New Roman" w:hAnsi="Times New Roman" w:cs="Times New Roman"/>
          <w:sz w:val="18"/>
          <w:szCs w:val="18"/>
        </w:rPr>
      </w:pPr>
      <w:r w:rsidRPr="00E852EE">
        <w:rPr>
          <w:rFonts w:ascii="Times New Roman" w:hAnsi="Times New Roman" w:cs="Times New Roman"/>
          <w:sz w:val="18"/>
          <w:szCs w:val="18"/>
        </w:rPr>
        <w:t>All academic credit applied to meet degree requirements, including credits earned at Western Carolina University and graduate credit transferred from an accredited college/university, must be earned within six years after the</w:t>
      </w:r>
      <w:r w:rsidRPr="00207E30">
        <w:rPr>
          <w:rFonts w:ascii="Times New Roman" w:hAnsi="Times New Roman" w:cs="Times New Roman"/>
          <w:i/>
          <w:sz w:val="18"/>
          <w:szCs w:val="18"/>
        </w:rPr>
        <w:t xml:space="preserve"> initial</w:t>
      </w:r>
      <w:r w:rsidRPr="00E852EE">
        <w:rPr>
          <w:rFonts w:ascii="Times New Roman" w:hAnsi="Times New Roman" w:cs="Times New Roman"/>
          <w:sz w:val="18"/>
          <w:szCs w:val="18"/>
        </w:rPr>
        <w:t xml:space="preserve"> date of admission into the degree program.</w:t>
      </w:r>
    </w:p>
    <w:p w:rsidR="00CB257E" w:rsidRPr="00E852EE" w:rsidRDefault="00CB257E" w:rsidP="00CB257E">
      <w:pPr>
        <w:pStyle w:val="PlainText"/>
        <w:rPr>
          <w:rFonts w:ascii="Times New Roman" w:hAnsi="Times New Roman" w:cs="Times New Roman"/>
          <w:sz w:val="18"/>
          <w:szCs w:val="18"/>
        </w:rPr>
      </w:pPr>
    </w:p>
    <w:p w:rsidR="00CB257E" w:rsidRPr="00E852EE" w:rsidRDefault="00CB257E" w:rsidP="00CB257E">
      <w:pPr>
        <w:pStyle w:val="PlainText"/>
        <w:ind w:left="2160"/>
        <w:rPr>
          <w:rFonts w:ascii="Times New Roman" w:hAnsi="Times New Roman" w:cs="Times New Roman"/>
          <w:sz w:val="18"/>
          <w:szCs w:val="18"/>
        </w:rPr>
      </w:pPr>
      <w:r w:rsidRPr="00E852EE">
        <w:rPr>
          <w:rFonts w:ascii="Times New Roman" w:hAnsi="Times New Roman" w:cs="Times New Roman"/>
          <w:sz w:val="18"/>
          <w:szCs w:val="18"/>
        </w:rPr>
        <w:t>For Ed.D. program students, all academic credit applied to meet degree requirements, including credits earned at Western Carolina University and doctoral credit transferred from an accredited college/university, must be earned within seven years after the</w:t>
      </w:r>
      <w:r w:rsidRPr="00207E30">
        <w:rPr>
          <w:rFonts w:ascii="Times New Roman" w:hAnsi="Times New Roman" w:cs="Times New Roman"/>
          <w:i/>
          <w:sz w:val="18"/>
          <w:szCs w:val="18"/>
        </w:rPr>
        <w:t xml:space="preserve"> initial</w:t>
      </w:r>
      <w:r w:rsidRPr="00E852EE">
        <w:rPr>
          <w:rFonts w:ascii="Times New Roman" w:hAnsi="Times New Roman" w:cs="Times New Roman"/>
          <w:sz w:val="18"/>
          <w:szCs w:val="18"/>
        </w:rPr>
        <w:t xml:space="preserve"> date of admission into the Ed.D. degree program.</w:t>
      </w:r>
    </w:p>
    <w:p w:rsidR="00CB257E" w:rsidRPr="00E852EE" w:rsidRDefault="00CB257E" w:rsidP="00CB257E">
      <w:pPr>
        <w:pStyle w:val="PlainText"/>
        <w:rPr>
          <w:rFonts w:ascii="Times New Roman" w:hAnsi="Times New Roman" w:cs="Times New Roman"/>
          <w:sz w:val="18"/>
          <w:szCs w:val="18"/>
        </w:rPr>
      </w:pPr>
    </w:p>
    <w:p w:rsidR="00CB257E" w:rsidRPr="00E852EE" w:rsidRDefault="00CB257E" w:rsidP="00CB257E">
      <w:pPr>
        <w:pStyle w:val="PlainText"/>
        <w:ind w:left="2160"/>
        <w:rPr>
          <w:rFonts w:ascii="Times New Roman" w:hAnsi="Times New Roman" w:cs="Times New Roman"/>
          <w:b/>
          <w:sz w:val="18"/>
          <w:szCs w:val="18"/>
        </w:rPr>
      </w:pPr>
      <w:r w:rsidRPr="00207E30">
        <w:rPr>
          <w:rFonts w:ascii="Times New Roman" w:hAnsi="Times New Roman" w:cs="Times New Roman"/>
          <w:b/>
          <w:sz w:val="18"/>
          <w:szCs w:val="18"/>
          <w:u w:val="single"/>
        </w:rPr>
        <w:t>Current</w:t>
      </w:r>
      <w:r w:rsidR="00207E30">
        <w:rPr>
          <w:rFonts w:ascii="Times New Roman" w:hAnsi="Times New Roman" w:cs="Times New Roman"/>
          <w:b/>
          <w:sz w:val="18"/>
          <w:szCs w:val="18"/>
          <w:u w:val="single"/>
        </w:rPr>
        <w:t xml:space="preserve"> Policy</w:t>
      </w:r>
      <w:r w:rsidRPr="00E852EE">
        <w:rPr>
          <w:rFonts w:ascii="Times New Roman" w:hAnsi="Times New Roman" w:cs="Times New Roman"/>
          <w:b/>
          <w:sz w:val="18"/>
          <w:szCs w:val="18"/>
        </w:rPr>
        <w:t>:</w:t>
      </w:r>
    </w:p>
    <w:p w:rsidR="00CB257E" w:rsidRPr="00E852EE" w:rsidRDefault="00CB257E" w:rsidP="00CB257E">
      <w:pPr>
        <w:ind w:left="2160"/>
        <w:rPr>
          <w:color w:val="000000"/>
          <w:sz w:val="18"/>
          <w:szCs w:val="18"/>
        </w:rPr>
      </w:pPr>
      <w:r w:rsidRPr="00E852EE">
        <w:rPr>
          <w:b/>
          <w:bCs/>
          <w:color w:val="000000"/>
          <w:sz w:val="18"/>
          <w:szCs w:val="18"/>
        </w:rPr>
        <w:t>Master or Specialist degree.</w:t>
      </w:r>
      <w:r w:rsidRPr="00E852EE">
        <w:rPr>
          <w:color w:val="000000"/>
          <w:sz w:val="18"/>
          <w:szCs w:val="18"/>
        </w:rPr>
        <w:t> Work to be applied toward any master or specialist degree must be completed within six years immediately preceding the completion of requirements for the degree. Graduate credits to be accepted in transfer must have been earned within the six-year period.</w:t>
      </w:r>
    </w:p>
    <w:p w:rsidR="00CB257E" w:rsidRPr="00E852EE" w:rsidRDefault="00CB257E" w:rsidP="00CB257E">
      <w:pPr>
        <w:rPr>
          <w:b/>
          <w:bCs/>
          <w:color w:val="000000"/>
          <w:sz w:val="18"/>
          <w:szCs w:val="18"/>
        </w:rPr>
      </w:pPr>
    </w:p>
    <w:p w:rsidR="00CB257E" w:rsidRPr="00E852EE" w:rsidRDefault="00CB257E" w:rsidP="00CB257E">
      <w:pPr>
        <w:ind w:left="2160"/>
        <w:rPr>
          <w:color w:val="000000"/>
          <w:sz w:val="18"/>
          <w:szCs w:val="18"/>
        </w:rPr>
      </w:pPr>
      <w:r w:rsidRPr="00E852EE">
        <w:rPr>
          <w:b/>
          <w:bCs/>
          <w:color w:val="000000"/>
          <w:sz w:val="18"/>
          <w:szCs w:val="18"/>
        </w:rPr>
        <w:t xml:space="preserve">Doctoral degree.  </w:t>
      </w:r>
      <w:r w:rsidRPr="00E852EE">
        <w:rPr>
          <w:color w:val="000000"/>
          <w:sz w:val="18"/>
          <w:szCs w:val="18"/>
        </w:rPr>
        <w:t>Students in the Ed.D. program must complete all degree requirements within seven years of admission to the program. Extension of time limi</w:t>
      </w:r>
      <w:r w:rsidR="00207E30">
        <w:rPr>
          <w:color w:val="000000"/>
          <w:sz w:val="18"/>
          <w:szCs w:val="18"/>
        </w:rPr>
        <w:t>ts will only be granted based upon</w:t>
      </w:r>
      <w:r w:rsidRPr="00E852EE">
        <w:rPr>
          <w:color w:val="000000"/>
          <w:sz w:val="18"/>
          <w:szCs w:val="18"/>
        </w:rPr>
        <w:t> comp</w:t>
      </w:r>
      <w:r w:rsidR="00207E30">
        <w:rPr>
          <w:color w:val="000000"/>
          <w:sz w:val="18"/>
          <w:szCs w:val="18"/>
        </w:rPr>
        <w:t>elling reasons or circumstances.</w:t>
      </w:r>
      <w:r w:rsidRPr="00E852EE">
        <w:rPr>
          <w:color w:val="000000"/>
          <w:sz w:val="18"/>
          <w:szCs w:val="18"/>
        </w:rPr>
        <w:t xml:space="preserve"> Extensions must have the approval of the student’s advisor, the head of the department of the student’s program, and the Dean of Graduate School and Research. Requests must be submitted in writing detailing the reasons for and circumstances surrounding the request. The request must also detail any remaining degree requirements and a timeline for completion. The Dean of Graduate School may establish conditions for any approved extension.</w:t>
      </w:r>
    </w:p>
    <w:p w:rsidR="00CB257E" w:rsidRPr="00E852EE" w:rsidRDefault="00CB257E" w:rsidP="00CB257E">
      <w:pPr>
        <w:rPr>
          <w:color w:val="000000"/>
          <w:sz w:val="18"/>
          <w:szCs w:val="18"/>
        </w:rPr>
      </w:pPr>
    </w:p>
    <w:p w:rsidR="00CB257E" w:rsidRPr="00E852EE" w:rsidRDefault="00CB257E" w:rsidP="00CB257E">
      <w:pPr>
        <w:ind w:left="2016" w:firstLine="144"/>
        <w:rPr>
          <w:b/>
          <w:bCs/>
          <w:color w:val="000000"/>
          <w:sz w:val="18"/>
          <w:szCs w:val="18"/>
        </w:rPr>
      </w:pPr>
      <w:r w:rsidRPr="00E852EE">
        <w:rPr>
          <w:b/>
          <w:bCs/>
          <w:color w:val="000000"/>
          <w:sz w:val="18"/>
          <w:szCs w:val="18"/>
        </w:rPr>
        <w:t>Doctoral Program Requirements</w:t>
      </w:r>
    </w:p>
    <w:p w:rsidR="00CB257E" w:rsidRPr="00E852EE" w:rsidRDefault="00CB257E" w:rsidP="00CB257E">
      <w:pPr>
        <w:ind w:left="2160"/>
        <w:rPr>
          <w:color w:val="000000"/>
          <w:sz w:val="18"/>
          <w:szCs w:val="18"/>
        </w:rPr>
      </w:pPr>
      <w:r w:rsidRPr="00E852EE">
        <w:rPr>
          <w:color w:val="000000"/>
          <w:sz w:val="18"/>
          <w:szCs w:val="18"/>
        </w:rPr>
        <w:t>Candidates must complete the doctoral program within seven years from the date of admission. Students must be continually registered in the program during the regular academic year. Students may take research, continuing registration, and/or topics courses after they have attained the 60-semester hour requirement.</w:t>
      </w:r>
    </w:p>
    <w:p w:rsidR="00CB257E" w:rsidRPr="00E852EE" w:rsidRDefault="00CB257E" w:rsidP="00CB257E">
      <w:pPr>
        <w:rPr>
          <w:b/>
          <w:bCs/>
          <w:sz w:val="18"/>
          <w:szCs w:val="18"/>
        </w:rPr>
      </w:pPr>
    </w:p>
    <w:p w:rsidR="00CB257E" w:rsidRPr="00E852EE" w:rsidRDefault="00CB257E" w:rsidP="00CB257E">
      <w:pPr>
        <w:ind w:left="2016" w:firstLine="144"/>
        <w:rPr>
          <w:b/>
          <w:bCs/>
          <w:sz w:val="18"/>
          <w:szCs w:val="18"/>
        </w:rPr>
      </w:pPr>
      <w:r w:rsidRPr="00E852EE">
        <w:rPr>
          <w:b/>
          <w:bCs/>
          <w:sz w:val="18"/>
          <w:szCs w:val="18"/>
        </w:rPr>
        <w:t>EDD HANDBOOK:</w:t>
      </w:r>
      <w:r w:rsidR="00207E30">
        <w:rPr>
          <w:b/>
          <w:bCs/>
          <w:sz w:val="18"/>
          <w:szCs w:val="18"/>
        </w:rPr>
        <w:t xml:space="preserve"> </w:t>
      </w:r>
    </w:p>
    <w:p w:rsidR="00CB257E" w:rsidRPr="00E852EE" w:rsidRDefault="00CB257E" w:rsidP="00CB257E">
      <w:pPr>
        <w:ind w:left="2016" w:firstLine="144"/>
        <w:rPr>
          <w:sz w:val="18"/>
          <w:szCs w:val="18"/>
        </w:rPr>
      </w:pPr>
      <w:r w:rsidRPr="00E852EE">
        <w:rPr>
          <w:sz w:val="18"/>
          <w:szCs w:val="18"/>
        </w:rPr>
        <w:t>Time Limitations as stipulated on page 4 of the attached EdD Handbook revised December 2010:</w:t>
      </w:r>
    </w:p>
    <w:p w:rsidR="00CB257E" w:rsidRPr="00E852EE" w:rsidRDefault="00CB257E" w:rsidP="00CB257E">
      <w:pPr>
        <w:ind w:left="2160"/>
        <w:rPr>
          <w:sz w:val="18"/>
          <w:szCs w:val="18"/>
        </w:rPr>
      </w:pPr>
      <w:r w:rsidRPr="00E852EE">
        <w:rPr>
          <w:sz w:val="18"/>
          <w:szCs w:val="18"/>
        </w:rPr>
        <w:t>All 60 semester hours of academic credits beyond the master’s degree (including dissertation credits and transfer graduate credit earned at an accredited college/university) must be earned within seven years from the date of admission.</w:t>
      </w:r>
    </w:p>
    <w:p w:rsidR="00CB257E" w:rsidRPr="00E852EE" w:rsidRDefault="00CB257E" w:rsidP="00CB257E">
      <w:pPr>
        <w:rPr>
          <w:sz w:val="18"/>
          <w:szCs w:val="18"/>
        </w:rPr>
      </w:pPr>
    </w:p>
    <w:p w:rsidR="00CB257E" w:rsidRPr="00E852EE" w:rsidRDefault="00CB257E" w:rsidP="00CB257E">
      <w:pPr>
        <w:ind w:left="2160"/>
        <w:rPr>
          <w:sz w:val="18"/>
          <w:szCs w:val="18"/>
        </w:rPr>
      </w:pPr>
      <w:r w:rsidRPr="00E852EE">
        <w:rPr>
          <w:sz w:val="18"/>
          <w:szCs w:val="18"/>
        </w:rPr>
        <w:t xml:space="preserve">An extension to the seven year requirement may be granted with the recommendation of the EdD Program Director and the ELF Department Head, and the approval of the Dean of the Graduate School. A student who wishes to request an extension to the seven-year time limitation needs to contact the EdD program administrative assistant (828-227-2196) to request a timeline extension form.  The student submits the completed form to his or her advisor for signature before </w:t>
      </w:r>
      <w:r w:rsidRPr="00E852EE">
        <w:rPr>
          <w:sz w:val="18"/>
          <w:szCs w:val="18"/>
        </w:rPr>
        <w:lastRenderedPageBreak/>
        <w:t>the EdD program faculty review the request.  The student and the advisor are expected to discuss a reasonable timeline for completion of remaining milestones before the form is submitted.  The student will be notified in writing of the request’s approval, approval with modifications or denial.</w:t>
      </w:r>
    </w:p>
    <w:p w:rsidR="00CB257E" w:rsidRPr="00CB257E" w:rsidRDefault="00CB257E" w:rsidP="00915CFD">
      <w:pPr>
        <w:rPr>
          <w:b/>
          <w:color w:val="000000"/>
          <w:sz w:val="18"/>
          <w:szCs w:val="18"/>
        </w:rPr>
      </w:pPr>
    </w:p>
    <w:p w:rsidR="001243AF" w:rsidRPr="005437D1" w:rsidRDefault="001243AF" w:rsidP="00602C90">
      <w:pPr>
        <w:tabs>
          <w:tab w:val="left" w:pos="2160"/>
        </w:tabs>
        <w:ind w:left="2160" w:hanging="2160"/>
        <w:rPr>
          <w:b/>
          <w:sz w:val="18"/>
          <w:szCs w:val="18"/>
        </w:rPr>
      </w:pPr>
      <w:r w:rsidRPr="005437D1">
        <w:rPr>
          <w:b/>
          <w:sz w:val="18"/>
          <w:szCs w:val="18"/>
        </w:rPr>
        <w:tab/>
      </w:r>
      <w:r w:rsidR="00873D6E">
        <w:rPr>
          <w:b/>
          <w:sz w:val="18"/>
          <w:szCs w:val="18"/>
        </w:rPr>
        <w:t>Student Financial Aid</w:t>
      </w:r>
      <w:r w:rsidRPr="005437D1">
        <w:rPr>
          <w:b/>
          <w:sz w:val="18"/>
          <w:szCs w:val="18"/>
        </w:rPr>
        <w:t xml:space="preserve"> </w:t>
      </w:r>
    </w:p>
    <w:p w:rsidR="00D61968" w:rsidRPr="005437D1" w:rsidRDefault="00D61968" w:rsidP="00602C90">
      <w:pPr>
        <w:tabs>
          <w:tab w:val="left" w:pos="2160"/>
        </w:tabs>
        <w:ind w:left="2160" w:hanging="2160"/>
        <w:rPr>
          <w:b/>
          <w:sz w:val="18"/>
          <w:szCs w:val="18"/>
        </w:rPr>
      </w:pPr>
    </w:p>
    <w:p w:rsidR="00E76CAB" w:rsidRDefault="00313A5D" w:rsidP="00313A5D">
      <w:pPr>
        <w:tabs>
          <w:tab w:val="left" w:pos="2160"/>
        </w:tabs>
        <w:ind w:left="2160" w:hanging="2160"/>
        <w:rPr>
          <w:sz w:val="18"/>
          <w:szCs w:val="18"/>
        </w:rPr>
      </w:pPr>
      <w:r>
        <w:rPr>
          <w:sz w:val="18"/>
          <w:szCs w:val="18"/>
        </w:rPr>
        <w:tab/>
        <w:t>No report</w:t>
      </w:r>
    </w:p>
    <w:p w:rsidR="00E76CAB" w:rsidRPr="005437D1" w:rsidRDefault="00E76CAB" w:rsidP="00602C90">
      <w:pPr>
        <w:tabs>
          <w:tab w:val="left" w:pos="2160"/>
        </w:tabs>
        <w:ind w:left="2160" w:hanging="2160"/>
        <w:rPr>
          <w:sz w:val="18"/>
          <w:szCs w:val="18"/>
        </w:rPr>
      </w:pPr>
    </w:p>
    <w:p w:rsidR="005C4EB7" w:rsidRDefault="001243AF" w:rsidP="00E76CAB">
      <w:pPr>
        <w:ind w:left="2160"/>
        <w:rPr>
          <w:color w:val="000000"/>
          <w:sz w:val="18"/>
          <w:szCs w:val="18"/>
        </w:rPr>
      </w:pPr>
      <w:r w:rsidRPr="005437D1">
        <w:rPr>
          <w:b/>
          <w:sz w:val="18"/>
          <w:szCs w:val="18"/>
        </w:rPr>
        <w:t>Agenda Items</w:t>
      </w:r>
      <w:r w:rsidR="00E13DE7">
        <w:rPr>
          <w:b/>
          <w:sz w:val="18"/>
          <w:szCs w:val="18"/>
        </w:rPr>
        <w:tab/>
      </w:r>
      <w:r w:rsidR="00E13DE7">
        <w:rPr>
          <w:sz w:val="18"/>
          <w:szCs w:val="18"/>
        </w:rPr>
        <w:t xml:space="preserve"> </w:t>
      </w:r>
      <w:r w:rsidR="005C4EB7">
        <w:rPr>
          <w:b/>
          <w:sz w:val="18"/>
          <w:szCs w:val="18"/>
        </w:rPr>
        <w:tab/>
      </w:r>
      <w:r w:rsidR="005C4EB7">
        <w:rPr>
          <w:sz w:val="18"/>
          <w:szCs w:val="18"/>
        </w:rPr>
        <w:t xml:space="preserve"> </w:t>
      </w:r>
    </w:p>
    <w:p w:rsidR="00CB257E" w:rsidRDefault="00CB257E" w:rsidP="005C4EB7">
      <w:pPr>
        <w:pStyle w:val="msolistparagraph0"/>
        <w:ind w:left="0"/>
        <w:rPr>
          <w:sz w:val="18"/>
          <w:szCs w:val="18"/>
        </w:rPr>
      </w:pPr>
    </w:p>
    <w:p w:rsidR="00CB257E" w:rsidRDefault="00E76CAB" w:rsidP="00FF3C13">
      <w:pPr>
        <w:pStyle w:val="msolistparagraph0"/>
        <w:ind w:left="2160"/>
        <w:rPr>
          <w:sz w:val="18"/>
          <w:szCs w:val="18"/>
        </w:rPr>
      </w:pPr>
      <w:r>
        <w:rPr>
          <w:sz w:val="18"/>
          <w:szCs w:val="18"/>
        </w:rPr>
        <w:t>Scott discussed with the Registrar the question of undergraduate students registering for graduate level courses.  The Registrar listed the following issues related to the question:</w:t>
      </w:r>
    </w:p>
    <w:p w:rsidR="00E76CAB" w:rsidRDefault="00E76CAB" w:rsidP="00FF3C13">
      <w:pPr>
        <w:pStyle w:val="msolistparagraph0"/>
        <w:numPr>
          <w:ilvl w:val="3"/>
          <w:numId w:val="4"/>
        </w:numPr>
        <w:rPr>
          <w:sz w:val="18"/>
          <w:szCs w:val="18"/>
        </w:rPr>
      </w:pPr>
      <w:r>
        <w:rPr>
          <w:sz w:val="18"/>
          <w:szCs w:val="18"/>
        </w:rPr>
        <w:t xml:space="preserve">Problems with </w:t>
      </w:r>
      <w:r w:rsidR="00FF3C13">
        <w:rPr>
          <w:sz w:val="18"/>
          <w:szCs w:val="18"/>
        </w:rPr>
        <w:t>undergraduate</w:t>
      </w:r>
      <w:r>
        <w:rPr>
          <w:sz w:val="18"/>
          <w:szCs w:val="18"/>
        </w:rPr>
        <w:t xml:space="preserve"> on-line self registration because </w:t>
      </w:r>
      <w:r w:rsidR="00FF3C13">
        <w:rPr>
          <w:sz w:val="18"/>
          <w:szCs w:val="18"/>
        </w:rPr>
        <w:t>they would have to be manually registered for a graduate course.</w:t>
      </w:r>
    </w:p>
    <w:p w:rsidR="00FF3C13" w:rsidRDefault="00FF3C13" w:rsidP="00FF3C13">
      <w:pPr>
        <w:pStyle w:val="msolistparagraph0"/>
        <w:numPr>
          <w:ilvl w:val="3"/>
          <w:numId w:val="4"/>
        </w:numPr>
        <w:rPr>
          <w:sz w:val="18"/>
          <w:szCs w:val="18"/>
        </w:rPr>
      </w:pPr>
      <w:r>
        <w:rPr>
          <w:sz w:val="18"/>
          <w:szCs w:val="18"/>
        </w:rPr>
        <w:t>Tuition and fee charges would be an issue.</w:t>
      </w:r>
    </w:p>
    <w:p w:rsidR="00FF3C13" w:rsidRDefault="00FF3C13" w:rsidP="00FF3C13">
      <w:pPr>
        <w:pStyle w:val="msolistparagraph0"/>
        <w:numPr>
          <w:ilvl w:val="3"/>
          <w:numId w:val="4"/>
        </w:numPr>
        <w:rPr>
          <w:sz w:val="18"/>
          <w:szCs w:val="18"/>
        </w:rPr>
      </w:pPr>
      <w:r>
        <w:rPr>
          <w:sz w:val="18"/>
          <w:szCs w:val="18"/>
        </w:rPr>
        <w:t>“C” grades in graduate courses taken as undergraduates would apply to the student record if the student becomes a graduate student.</w:t>
      </w:r>
    </w:p>
    <w:p w:rsidR="00FF3C13" w:rsidRDefault="00FF3C13" w:rsidP="00FF3C13">
      <w:pPr>
        <w:pStyle w:val="msolistparagraph0"/>
        <w:numPr>
          <w:ilvl w:val="3"/>
          <w:numId w:val="4"/>
        </w:numPr>
        <w:rPr>
          <w:sz w:val="18"/>
          <w:szCs w:val="18"/>
        </w:rPr>
      </w:pPr>
      <w:r>
        <w:rPr>
          <w:sz w:val="18"/>
          <w:szCs w:val="18"/>
        </w:rPr>
        <w:t>The option would have to be available for all graduate courses</w:t>
      </w:r>
    </w:p>
    <w:p w:rsidR="00FF3C13" w:rsidRDefault="00FF3C13" w:rsidP="00FF3C13">
      <w:pPr>
        <w:pStyle w:val="msolistparagraph0"/>
        <w:numPr>
          <w:ilvl w:val="3"/>
          <w:numId w:val="4"/>
        </w:numPr>
        <w:rPr>
          <w:sz w:val="18"/>
          <w:szCs w:val="18"/>
        </w:rPr>
      </w:pPr>
      <w:r>
        <w:rPr>
          <w:sz w:val="18"/>
          <w:szCs w:val="18"/>
        </w:rPr>
        <w:t>Problems with how the graduate courses would or would not count in an undergraduate degree audit would mean degree audits would have to be individualized manually for these students.</w:t>
      </w:r>
    </w:p>
    <w:p w:rsidR="00446501" w:rsidRPr="00446501" w:rsidRDefault="00446501" w:rsidP="00446501">
      <w:pPr>
        <w:pStyle w:val="msolistparagraph0"/>
        <w:numPr>
          <w:ilvl w:val="3"/>
          <w:numId w:val="4"/>
        </w:numPr>
        <w:rPr>
          <w:sz w:val="18"/>
          <w:szCs w:val="18"/>
        </w:rPr>
      </w:pPr>
      <w:r>
        <w:rPr>
          <w:sz w:val="18"/>
          <w:szCs w:val="18"/>
        </w:rPr>
        <w:t>There are SACS issues.</w:t>
      </w:r>
    </w:p>
    <w:p w:rsidR="00FF3C13" w:rsidRDefault="00FF3C13" w:rsidP="00FF3C13">
      <w:pPr>
        <w:pStyle w:val="msolistparagraph0"/>
        <w:numPr>
          <w:ilvl w:val="3"/>
          <w:numId w:val="4"/>
        </w:numPr>
        <w:rPr>
          <w:sz w:val="18"/>
          <w:szCs w:val="18"/>
        </w:rPr>
      </w:pPr>
      <w:r>
        <w:rPr>
          <w:sz w:val="18"/>
          <w:szCs w:val="18"/>
        </w:rPr>
        <w:t>The Registrar does not have the staff to implement.</w:t>
      </w:r>
    </w:p>
    <w:p w:rsidR="00FF3C13" w:rsidRDefault="00FF3C13" w:rsidP="00FF3C13">
      <w:pPr>
        <w:pStyle w:val="msolistparagraph0"/>
        <w:ind w:left="2304"/>
        <w:rPr>
          <w:sz w:val="18"/>
          <w:szCs w:val="18"/>
        </w:rPr>
      </w:pPr>
      <w:r>
        <w:rPr>
          <w:sz w:val="18"/>
          <w:szCs w:val="18"/>
        </w:rPr>
        <w:t>Based on this discussion with the Regi</w:t>
      </w:r>
      <w:r w:rsidR="00207E30">
        <w:rPr>
          <w:sz w:val="18"/>
          <w:szCs w:val="18"/>
        </w:rPr>
        <w:t>strar’s Office and the consensus of the Graduate Council, this matter was tabled indefinitely.</w:t>
      </w:r>
    </w:p>
    <w:p w:rsidR="003D1E4F" w:rsidRDefault="003D1E4F" w:rsidP="00FF3C13">
      <w:pPr>
        <w:pStyle w:val="msolistparagraph0"/>
        <w:ind w:left="2304"/>
        <w:rPr>
          <w:sz w:val="18"/>
          <w:szCs w:val="18"/>
        </w:rPr>
      </w:pPr>
    </w:p>
    <w:p w:rsidR="003D1E4F" w:rsidRDefault="003D1E4F" w:rsidP="00FF3C13">
      <w:pPr>
        <w:pStyle w:val="msolistparagraph0"/>
        <w:ind w:left="2304"/>
        <w:rPr>
          <w:sz w:val="18"/>
          <w:szCs w:val="18"/>
        </w:rPr>
      </w:pPr>
      <w:r>
        <w:rPr>
          <w:sz w:val="18"/>
          <w:szCs w:val="18"/>
        </w:rPr>
        <w:t>Further discussion of undergraduate students registering for graduate level courses led to a discussion regarding the cross listing of courses (400/500 levels).  Scott expressed that he is opposed to course cross listing because the experience for the graduate student in a cross listed course suffers.  Another Graduate Council member mentioned that accreditation agencies also do not like to see cross listed courses in a program.</w:t>
      </w:r>
      <w:r w:rsidR="00E76ECA">
        <w:rPr>
          <w:sz w:val="18"/>
          <w:szCs w:val="18"/>
        </w:rPr>
        <w:t xml:space="preserve">  </w:t>
      </w:r>
    </w:p>
    <w:p w:rsidR="00E76ECA" w:rsidRDefault="00E76ECA" w:rsidP="00FF3C13">
      <w:pPr>
        <w:pStyle w:val="msolistparagraph0"/>
        <w:ind w:left="2304"/>
        <w:rPr>
          <w:sz w:val="18"/>
          <w:szCs w:val="18"/>
        </w:rPr>
      </w:pPr>
    </w:p>
    <w:p w:rsidR="00E76ECA" w:rsidRDefault="00E76ECA" w:rsidP="00FF3C13">
      <w:pPr>
        <w:pStyle w:val="msolistparagraph0"/>
        <w:ind w:left="2304"/>
        <w:rPr>
          <w:sz w:val="18"/>
          <w:szCs w:val="18"/>
        </w:rPr>
      </w:pPr>
      <w:r>
        <w:rPr>
          <w:sz w:val="18"/>
          <w:szCs w:val="18"/>
        </w:rPr>
        <w:t>A Graduate Council member asked Scott if new elective course were being approved if submitted.  Scott</w:t>
      </w:r>
      <w:r w:rsidR="00207E30">
        <w:rPr>
          <w:sz w:val="18"/>
          <w:szCs w:val="18"/>
        </w:rPr>
        <w:t xml:space="preserve"> answered that the Chancellor has indicated that</w:t>
      </w:r>
      <w:r>
        <w:rPr>
          <w:sz w:val="18"/>
          <w:szCs w:val="18"/>
        </w:rPr>
        <w:t xml:space="preserve"> new elect</w:t>
      </w:r>
      <w:r w:rsidR="00207E30">
        <w:rPr>
          <w:sz w:val="18"/>
          <w:szCs w:val="18"/>
        </w:rPr>
        <w:t xml:space="preserve">ives should be reviewed carefully unless they are needed for accreditation </w:t>
      </w:r>
      <w:r>
        <w:rPr>
          <w:sz w:val="18"/>
          <w:szCs w:val="18"/>
        </w:rPr>
        <w:t xml:space="preserve"> o</w:t>
      </w:r>
      <w:r w:rsidR="00207E30">
        <w:rPr>
          <w:sz w:val="18"/>
          <w:szCs w:val="18"/>
        </w:rPr>
        <w:t>r are needed for a core curriculum</w:t>
      </w:r>
      <w:r>
        <w:rPr>
          <w:sz w:val="18"/>
          <w:szCs w:val="18"/>
        </w:rPr>
        <w:t xml:space="preserve"> area.  New elective courses can create faculty resource issues so if new elective courses are submitted they will be thoroughly reviewed.</w:t>
      </w:r>
    </w:p>
    <w:p w:rsidR="00A15E98" w:rsidRPr="006929C0" w:rsidRDefault="00A2228F" w:rsidP="00E76ECA">
      <w:pPr>
        <w:rPr>
          <w:b/>
          <w:sz w:val="18"/>
          <w:szCs w:val="18"/>
        </w:rPr>
      </w:pPr>
      <w:r>
        <w:rPr>
          <w:color w:val="000000"/>
          <w:sz w:val="18"/>
          <w:szCs w:val="18"/>
        </w:rPr>
        <w:tab/>
      </w:r>
    </w:p>
    <w:p w:rsidR="001243AF" w:rsidRPr="005437D1" w:rsidRDefault="001D3CDE" w:rsidP="00602C90">
      <w:pPr>
        <w:outlineLvl w:val="0"/>
        <w:rPr>
          <w:sz w:val="18"/>
          <w:szCs w:val="18"/>
        </w:rPr>
      </w:pPr>
      <w:r>
        <w:rPr>
          <w:sz w:val="18"/>
          <w:szCs w:val="18"/>
        </w:rPr>
        <w:t>The meeting was adjourned at 2</w:t>
      </w:r>
      <w:r w:rsidR="001243AF" w:rsidRPr="005437D1">
        <w:rPr>
          <w:sz w:val="18"/>
          <w:szCs w:val="18"/>
        </w:rPr>
        <w:t>:</w:t>
      </w:r>
      <w:r w:rsidR="00221395">
        <w:rPr>
          <w:sz w:val="18"/>
          <w:szCs w:val="18"/>
        </w:rPr>
        <w:t>30</w:t>
      </w:r>
      <w:r w:rsidR="001243AF" w:rsidRPr="005437D1">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21" w:rsidRDefault="00EC5D21">
      <w:r>
        <w:separator/>
      </w:r>
    </w:p>
  </w:endnote>
  <w:endnote w:type="continuationSeparator" w:id="0">
    <w:p w:rsidR="00EC5D21" w:rsidRDefault="00EC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21" w:rsidRDefault="00EC5D21">
      <w:r>
        <w:separator/>
      </w:r>
    </w:p>
  </w:footnote>
  <w:footnote w:type="continuationSeparator" w:id="0">
    <w:p w:rsidR="00EC5D21" w:rsidRDefault="00EC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44"/>
  <w:characterSpacingControl w:val="doNotCompress"/>
  <w:footnotePr>
    <w:footnote w:id="-1"/>
    <w:footnote w:id="0"/>
  </w:footnotePr>
  <w:endnotePr>
    <w:endnote w:id="-1"/>
    <w:endnote w:id="0"/>
  </w:endnotePr>
  <w:compat/>
  <w:rsids>
    <w:rsidRoot w:val="00481331"/>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47E9"/>
    <w:rsid w:val="00076D70"/>
    <w:rsid w:val="00076E69"/>
    <w:rsid w:val="00082D3F"/>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4970"/>
    <w:rsid w:val="000A4C2D"/>
    <w:rsid w:val="000C0A16"/>
    <w:rsid w:val="000C16FE"/>
    <w:rsid w:val="000C2C78"/>
    <w:rsid w:val="000C42DE"/>
    <w:rsid w:val="000D1060"/>
    <w:rsid w:val="000D1C47"/>
    <w:rsid w:val="000D2753"/>
    <w:rsid w:val="000D2AEC"/>
    <w:rsid w:val="000E3ED2"/>
    <w:rsid w:val="000E41F9"/>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F8F"/>
    <w:rsid w:val="001565DD"/>
    <w:rsid w:val="00157049"/>
    <w:rsid w:val="00163ECF"/>
    <w:rsid w:val="00163FFA"/>
    <w:rsid w:val="001645D3"/>
    <w:rsid w:val="001708D7"/>
    <w:rsid w:val="00170ADD"/>
    <w:rsid w:val="0017211C"/>
    <w:rsid w:val="00172206"/>
    <w:rsid w:val="00172E41"/>
    <w:rsid w:val="00175E7B"/>
    <w:rsid w:val="00186BEE"/>
    <w:rsid w:val="001873E6"/>
    <w:rsid w:val="00190022"/>
    <w:rsid w:val="0019459C"/>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3CDE"/>
    <w:rsid w:val="001D57F2"/>
    <w:rsid w:val="001D7881"/>
    <w:rsid w:val="001E0576"/>
    <w:rsid w:val="001E3D92"/>
    <w:rsid w:val="001E53D5"/>
    <w:rsid w:val="001E56AC"/>
    <w:rsid w:val="001E7172"/>
    <w:rsid w:val="001F2B27"/>
    <w:rsid w:val="001F65FC"/>
    <w:rsid w:val="00200AD3"/>
    <w:rsid w:val="00202065"/>
    <w:rsid w:val="00202EC4"/>
    <w:rsid w:val="00203AF8"/>
    <w:rsid w:val="00207529"/>
    <w:rsid w:val="00207E30"/>
    <w:rsid w:val="0021173C"/>
    <w:rsid w:val="00211CC6"/>
    <w:rsid w:val="002149BD"/>
    <w:rsid w:val="00220833"/>
    <w:rsid w:val="00221395"/>
    <w:rsid w:val="00221561"/>
    <w:rsid w:val="00221788"/>
    <w:rsid w:val="00221990"/>
    <w:rsid w:val="00221D90"/>
    <w:rsid w:val="002239BA"/>
    <w:rsid w:val="00226D0F"/>
    <w:rsid w:val="00226F4D"/>
    <w:rsid w:val="002275A0"/>
    <w:rsid w:val="002308E1"/>
    <w:rsid w:val="00244A8A"/>
    <w:rsid w:val="00245D48"/>
    <w:rsid w:val="002474FB"/>
    <w:rsid w:val="0024758E"/>
    <w:rsid w:val="002504BA"/>
    <w:rsid w:val="00254704"/>
    <w:rsid w:val="002549C2"/>
    <w:rsid w:val="0025778F"/>
    <w:rsid w:val="00260A78"/>
    <w:rsid w:val="00262E27"/>
    <w:rsid w:val="00263C7B"/>
    <w:rsid w:val="002648C8"/>
    <w:rsid w:val="002650EC"/>
    <w:rsid w:val="00266F7C"/>
    <w:rsid w:val="00271501"/>
    <w:rsid w:val="002722EE"/>
    <w:rsid w:val="00274ED2"/>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D4659"/>
    <w:rsid w:val="002D4C47"/>
    <w:rsid w:val="002E005B"/>
    <w:rsid w:val="002E31FD"/>
    <w:rsid w:val="002E41D7"/>
    <w:rsid w:val="002E5325"/>
    <w:rsid w:val="002E5DA8"/>
    <w:rsid w:val="002E5E36"/>
    <w:rsid w:val="002F03C4"/>
    <w:rsid w:val="002F2D73"/>
    <w:rsid w:val="00304863"/>
    <w:rsid w:val="00312D67"/>
    <w:rsid w:val="00313A5D"/>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210A"/>
    <w:rsid w:val="00372336"/>
    <w:rsid w:val="003744B0"/>
    <w:rsid w:val="003759AC"/>
    <w:rsid w:val="00380D30"/>
    <w:rsid w:val="0038100F"/>
    <w:rsid w:val="00381958"/>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5DB8"/>
    <w:rsid w:val="003B61E3"/>
    <w:rsid w:val="003C25D3"/>
    <w:rsid w:val="003C2A2F"/>
    <w:rsid w:val="003C6CB2"/>
    <w:rsid w:val="003C769C"/>
    <w:rsid w:val="003D04DD"/>
    <w:rsid w:val="003D12F6"/>
    <w:rsid w:val="003D1579"/>
    <w:rsid w:val="003D1E4F"/>
    <w:rsid w:val="003D1E54"/>
    <w:rsid w:val="003D22ED"/>
    <w:rsid w:val="003D4026"/>
    <w:rsid w:val="003D6493"/>
    <w:rsid w:val="003E4A74"/>
    <w:rsid w:val="003E53E2"/>
    <w:rsid w:val="003F5555"/>
    <w:rsid w:val="00403D88"/>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4CA1"/>
    <w:rsid w:val="0044650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87D75"/>
    <w:rsid w:val="004906A2"/>
    <w:rsid w:val="00491E2B"/>
    <w:rsid w:val="00492952"/>
    <w:rsid w:val="00495886"/>
    <w:rsid w:val="004961B6"/>
    <w:rsid w:val="004967D4"/>
    <w:rsid w:val="00496D5D"/>
    <w:rsid w:val="004A08A8"/>
    <w:rsid w:val="004A2CB4"/>
    <w:rsid w:val="004A3398"/>
    <w:rsid w:val="004A572F"/>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5CE"/>
    <w:rsid w:val="004F7ACC"/>
    <w:rsid w:val="0050333F"/>
    <w:rsid w:val="00510333"/>
    <w:rsid w:val="00510823"/>
    <w:rsid w:val="0051784B"/>
    <w:rsid w:val="00517D53"/>
    <w:rsid w:val="005222D4"/>
    <w:rsid w:val="00522605"/>
    <w:rsid w:val="00524247"/>
    <w:rsid w:val="00526629"/>
    <w:rsid w:val="00531350"/>
    <w:rsid w:val="00531F06"/>
    <w:rsid w:val="005349E1"/>
    <w:rsid w:val="00534D39"/>
    <w:rsid w:val="00535389"/>
    <w:rsid w:val="00535D6B"/>
    <w:rsid w:val="005362DA"/>
    <w:rsid w:val="00536353"/>
    <w:rsid w:val="00537DE3"/>
    <w:rsid w:val="00541FA2"/>
    <w:rsid w:val="00542E25"/>
    <w:rsid w:val="00542F09"/>
    <w:rsid w:val="005437D1"/>
    <w:rsid w:val="00544347"/>
    <w:rsid w:val="00544ECD"/>
    <w:rsid w:val="0055316E"/>
    <w:rsid w:val="005600AE"/>
    <w:rsid w:val="00561814"/>
    <w:rsid w:val="00564427"/>
    <w:rsid w:val="00564E5F"/>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F54"/>
    <w:rsid w:val="005A4FAA"/>
    <w:rsid w:val="005A580E"/>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37FF"/>
    <w:rsid w:val="005E5A28"/>
    <w:rsid w:val="005E66C5"/>
    <w:rsid w:val="005F0CB7"/>
    <w:rsid w:val="005F1C76"/>
    <w:rsid w:val="005F51AD"/>
    <w:rsid w:val="00600925"/>
    <w:rsid w:val="00601205"/>
    <w:rsid w:val="006015AF"/>
    <w:rsid w:val="00602BA4"/>
    <w:rsid w:val="00602C90"/>
    <w:rsid w:val="00607C77"/>
    <w:rsid w:val="00610531"/>
    <w:rsid w:val="00610F61"/>
    <w:rsid w:val="006132A5"/>
    <w:rsid w:val="006157E0"/>
    <w:rsid w:val="00616842"/>
    <w:rsid w:val="00620E55"/>
    <w:rsid w:val="006245CC"/>
    <w:rsid w:val="0062555C"/>
    <w:rsid w:val="0062700D"/>
    <w:rsid w:val="0063153A"/>
    <w:rsid w:val="00632DBC"/>
    <w:rsid w:val="006333D7"/>
    <w:rsid w:val="00634CE1"/>
    <w:rsid w:val="00635F6B"/>
    <w:rsid w:val="0063622E"/>
    <w:rsid w:val="00637CE6"/>
    <w:rsid w:val="00640B5A"/>
    <w:rsid w:val="006412D8"/>
    <w:rsid w:val="00641E03"/>
    <w:rsid w:val="00642A6E"/>
    <w:rsid w:val="006452D2"/>
    <w:rsid w:val="00647684"/>
    <w:rsid w:val="00650C2F"/>
    <w:rsid w:val="00650DB7"/>
    <w:rsid w:val="0065127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4942"/>
    <w:rsid w:val="00705206"/>
    <w:rsid w:val="0070532C"/>
    <w:rsid w:val="00710D20"/>
    <w:rsid w:val="007113A6"/>
    <w:rsid w:val="00711E9C"/>
    <w:rsid w:val="00711FE1"/>
    <w:rsid w:val="00715794"/>
    <w:rsid w:val="007163CD"/>
    <w:rsid w:val="0072036D"/>
    <w:rsid w:val="00721C63"/>
    <w:rsid w:val="00721DEA"/>
    <w:rsid w:val="00723D61"/>
    <w:rsid w:val="007248D8"/>
    <w:rsid w:val="00725FF6"/>
    <w:rsid w:val="00726AC2"/>
    <w:rsid w:val="00740910"/>
    <w:rsid w:val="00741F01"/>
    <w:rsid w:val="0074450A"/>
    <w:rsid w:val="00744775"/>
    <w:rsid w:val="00744E96"/>
    <w:rsid w:val="00746582"/>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690D"/>
    <w:rsid w:val="007E0397"/>
    <w:rsid w:val="007E2AE6"/>
    <w:rsid w:val="007E390F"/>
    <w:rsid w:val="007E515A"/>
    <w:rsid w:val="007E54FF"/>
    <w:rsid w:val="007E5AEA"/>
    <w:rsid w:val="007E60EF"/>
    <w:rsid w:val="007E6F82"/>
    <w:rsid w:val="007F04EC"/>
    <w:rsid w:val="007F30AB"/>
    <w:rsid w:val="007F7613"/>
    <w:rsid w:val="008038FD"/>
    <w:rsid w:val="00804DB6"/>
    <w:rsid w:val="00805505"/>
    <w:rsid w:val="0081045C"/>
    <w:rsid w:val="00810675"/>
    <w:rsid w:val="00810E41"/>
    <w:rsid w:val="00812B3F"/>
    <w:rsid w:val="00814589"/>
    <w:rsid w:val="00817F6C"/>
    <w:rsid w:val="008243BE"/>
    <w:rsid w:val="0082463E"/>
    <w:rsid w:val="008253D2"/>
    <w:rsid w:val="00832055"/>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311F"/>
    <w:rsid w:val="00904396"/>
    <w:rsid w:val="0090528B"/>
    <w:rsid w:val="00906550"/>
    <w:rsid w:val="0091153E"/>
    <w:rsid w:val="009142FB"/>
    <w:rsid w:val="00915A41"/>
    <w:rsid w:val="00915CFD"/>
    <w:rsid w:val="00922838"/>
    <w:rsid w:val="00922A5A"/>
    <w:rsid w:val="00925798"/>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BCB"/>
    <w:rsid w:val="009A18BB"/>
    <w:rsid w:val="009A66B1"/>
    <w:rsid w:val="009A7F77"/>
    <w:rsid w:val="009B1581"/>
    <w:rsid w:val="009B22D6"/>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5D80"/>
    <w:rsid w:val="00A15E98"/>
    <w:rsid w:val="00A21190"/>
    <w:rsid w:val="00A2228F"/>
    <w:rsid w:val="00A22937"/>
    <w:rsid w:val="00A23C30"/>
    <w:rsid w:val="00A240E7"/>
    <w:rsid w:val="00A250B8"/>
    <w:rsid w:val="00A2628F"/>
    <w:rsid w:val="00A268BB"/>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51D"/>
    <w:rsid w:val="00A708D4"/>
    <w:rsid w:val="00A71DCA"/>
    <w:rsid w:val="00A71DE3"/>
    <w:rsid w:val="00A72039"/>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5AD1"/>
    <w:rsid w:val="00AC792E"/>
    <w:rsid w:val="00AC79D4"/>
    <w:rsid w:val="00AD158E"/>
    <w:rsid w:val="00AD4266"/>
    <w:rsid w:val="00AE0A29"/>
    <w:rsid w:val="00AE2441"/>
    <w:rsid w:val="00AF1FE4"/>
    <w:rsid w:val="00AF3599"/>
    <w:rsid w:val="00AF6C07"/>
    <w:rsid w:val="00AF7EBD"/>
    <w:rsid w:val="00B11E24"/>
    <w:rsid w:val="00B15E08"/>
    <w:rsid w:val="00B16177"/>
    <w:rsid w:val="00B17417"/>
    <w:rsid w:val="00B2028A"/>
    <w:rsid w:val="00B220DC"/>
    <w:rsid w:val="00B222D1"/>
    <w:rsid w:val="00B23828"/>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5C63"/>
    <w:rsid w:val="00B65EEE"/>
    <w:rsid w:val="00B66A9C"/>
    <w:rsid w:val="00B66BE9"/>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C263A"/>
    <w:rsid w:val="00BC5919"/>
    <w:rsid w:val="00BD1420"/>
    <w:rsid w:val="00BD3401"/>
    <w:rsid w:val="00BD37CA"/>
    <w:rsid w:val="00BD47FF"/>
    <w:rsid w:val="00BE2037"/>
    <w:rsid w:val="00BE272A"/>
    <w:rsid w:val="00BE7E47"/>
    <w:rsid w:val="00BF0FE1"/>
    <w:rsid w:val="00BF4280"/>
    <w:rsid w:val="00BF44E8"/>
    <w:rsid w:val="00BF547A"/>
    <w:rsid w:val="00BF7749"/>
    <w:rsid w:val="00C005C7"/>
    <w:rsid w:val="00C00932"/>
    <w:rsid w:val="00C01C46"/>
    <w:rsid w:val="00C06F56"/>
    <w:rsid w:val="00C13FE2"/>
    <w:rsid w:val="00C145CB"/>
    <w:rsid w:val="00C15782"/>
    <w:rsid w:val="00C15B81"/>
    <w:rsid w:val="00C15EC8"/>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439A"/>
    <w:rsid w:val="00C6635E"/>
    <w:rsid w:val="00C66CDE"/>
    <w:rsid w:val="00C71966"/>
    <w:rsid w:val="00C74ED7"/>
    <w:rsid w:val="00C74F6B"/>
    <w:rsid w:val="00C80D63"/>
    <w:rsid w:val="00C84AFB"/>
    <w:rsid w:val="00C864AC"/>
    <w:rsid w:val="00C87D9F"/>
    <w:rsid w:val="00C9252B"/>
    <w:rsid w:val="00C93CD3"/>
    <w:rsid w:val="00C955A6"/>
    <w:rsid w:val="00C9616C"/>
    <w:rsid w:val="00C97048"/>
    <w:rsid w:val="00CA562F"/>
    <w:rsid w:val="00CA5ADD"/>
    <w:rsid w:val="00CA6BAB"/>
    <w:rsid w:val="00CA7D84"/>
    <w:rsid w:val="00CB06C2"/>
    <w:rsid w:val="00CB1CEC"/>
    <w:rsid w:val="00CB257E"/>
    <w:rsid w:val="00CC506B"/>
    <w:rsid w:val="00CC793F"/>
    <w:rsid w:val="00CE52CC"/>
    <w:rsid w:val="00CF0E0F"/>
    <w:rsid w:val="00CF3CEF"/>
    <w:rsid w:val="00CF5F51"/>
    <w:rsid w:val="00CF612C"/>
    <w:rsid w:val="00D01367"/>
    <w:rsid w:val="00D05C51"/>
    <w:rsid w:val="00D07128"/>
    <w:rsid w:val="00D0759D"/>
    <w:rsid w:val="00D10CF5"/>
    <w:rsid w:val="00D12E27"/>
    <w:rsid w:val="00D131C7"/>
    <w:rsid w:val="00D14C3F"/>
    <w:rsid w:val="00D14E52"/>
    <w:rsid w:val="00D15799"/>
    <w:rsid w:val="00D24877"/>
    <w:rsid w:val="00D26FCD"/>
    <w:rsid w:val="00D3185F"/>
    <w:rsid w:val="00D345ED"/>
    <w:rsid w:val="00D346E5"/>
    <w:rsid w:val="00D41CC0"/>
    <w:rsid w:val="00D439E2"/>
    <w:rsid w:val="00D43B5C"/>
    <w:rsid w:val="00D447CE"/>
    <w:rsid w:val="00D533BE"/>
    <w:rsid w:val="00D53759"/>
    <w:rsid w:val="00D603DB"/>
    <w:rsid w:val="00D60A55"/>
    <w:rsid w:val="00D61968"/>
    <w:rsid w:val="00D629F1"/>
    <w:rsid w:val="00D64611"/>
    <w:rsid w:val="00D65CC7"/>
    <w:rsid w:val="00D70568"/>
    <w:rsid w:val="00D72E64"/>
    <w:rsid w:val="00D72EA6"/>
    <w:rsid w:val="00D74C22"/>
    <w:rsid w:val="00D7736F"/>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12CC"/>
    <w:rsid w:val="00DD2DDE"/>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60C3"/>
    <w:rsid w:val="00E30F47"/>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C5D21"/>
    <w:rsid w:val="00ED06ED"/>
    <w:rsid w:val="00ED10F6"/>
    <w:rsid w:val="00ED28F0"/>
    <w:rsid w:val="00ED370F"/>
    <w:rsid w:val="00EE02EE"/>
    <w:rsid w:val="00EE0418"/>
    <w:rsid w:val="00EE07DC"/>
    <w:rsid w:val="00EE2F21"/>
    <w:rsid w:val="00EE4B65"/>
    <w:rsid w:val="00EE6525"/>
    <w:rsid w:val="00EE6571"/>
    <w:rsid w:val="00EE6D4C"/>
    <w:rsid w:val="00EF0064"/>
    <w:rsid w:val="00EF0213"/>
    <w:rsid w:val="00EF2A88"/>
    <w:rsid w:val="00EF5D8C"/>
    <w:rsid w:val="00EF7D13"/>
    <w:rsid w:val="00F0203C"/>
    <w:rsid w:val="00F03957"/>
    <w:rsid w:val="00F11191"/>
    <w:rsid w:val="00F2365C"/>
    <w:rsid w:val="00F259EE"/>
    <w:rsid w:val="00F25E1A"/>
    <w:rsid w:val="00F30152"/>
    <w:rsid w:val="00F33253"/>
    <w:rsid w:val="00F34F61"/>
    <w:rsid w:val="00F35E4E"/>
    <w:rsid w:val="00F37363"/>
    <w:rsid w:val="00F441CD"/>
    <w:rsid w:val="00F44CCB"/>
    <w:rsid w:val="00F47A3D"/>
    <w:rsid w:val="00F570F6"/>
    <w:rsid w:val="00F60800"/>
    <w:rsid w:val="00F6278B"/>
    <w:rsid w:val="00F62919"/>
    <w:rsid w:val="00F648FC"/>
    <w:rsid w:val="00F66CA6"/>
    <w:rsid w:val="00F66D44"/>
    <w:rsid w:val="00F71EB6"/>
    <w:rsid w:val="00F73160"/>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3C13"/>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semiHidden/>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CB257E"/>
    <w:rPr>
      <w:rFonts w:ascii="Consolas" w:eastAsiaTheme="minorHAnsi" w:hAnsi="Consolas" w:cstheme="minorBidi"/>
      <w:sz w:val="24"/>
      <w:szCs w:val="21"/>
    </w:rPr>
  </w:style>
</w:styles>
</file>

<file path=word/webSettings.xml><?xml version="1.0" encoding="utf-8"?>
<w:webSettings xmlns:r="http://schemas.openxmlformats.org/officeDocument/2006/relationships" xmlns:w="http://schemas.openxmlformats.org/wordprocessingml/2006/main">
  <w:divs>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25879.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FE12-B386-4AC6-96C8-A384E3DF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Elizabeth Frazier</cp:lastModifiedBy>
  <cp:revision>3</cp:revision>
  <cp:lastPrinted>2011-09-20T17:10:00Z</cp:lastPrinted>
  <dcterms:created xsi:type="dcterms:W3CDTF">2011-10-14T18:42:00Z</dcterms:created>
  <dcterms:modified xsi:type="dcterms:W3CDTF">2011-11-15T15:12:00Z</dcterms:modified>
</cp:coreProperties>
</file>