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34" w:rsidRDefault="00920334" w:rsidP="00775DF3">
      <w:pPr>
        <w:pStyle w:val="BodyText"/>
        <w:spacing w:line="240" w:lineRule="auto"/>
        <w:jc w:val="right"/>
        <w:rPr>
          <w:rFonts w:ascii="Times New Roman" w:hAnsi="Times New Roman"/>
          <w:sz w:val="24"/>
        </w:rPr>
      </w:pPr>
    </w:p>
    <w:p w:rsidR="00AA16FB" w:rsidRDefault="00B9023D" w:rsidP="00AA16FB">
      <w:pPr>
        <w:pStyle w:val="BodyText"/>
        <w:spacing w:line="240" w:lineRule="auto"/>
        <w:rPr>
          <w:rFonts w:ascii="Times New Roman" w:hAnsi="Times New Roman"/>
          <w:sz w:val="24"/>
        </w:rPr>
      </w:pPr>
      <w:r>
        <w:rPr>
          <w:rFonts w:ascii="Times New Roman" w:hAnsi="Times New Roman"/>
          <w:sz w:val="24"/>
        </w:rPr>
        <w:t>Dear Prospective Student:</w:t>
      </w:r>
    </w:p>
    <w:p w:rsidR="00AA16FB" w:rsidRDefault="00AA16FB" w:rsidP="00AA16FB">
      <w:pPr>
        <w:rPr>
          <w:rFonts w:ascii="Times New Roman" w:hAnsi="Times New Roman"/>
        </w:rPr>
      </w:pPr>
    </w:p>
    <w:p w:rsidR="00AA16FB" w:rsidRDefault="00AA16FB" w:rsidP="00920334">
      <w:pPr>
        <w:pStyle w:val="BodyText"/>
        <w:spacing w:line="240" w:lineRule="auto"/>
        <w:ind w:firstLine="720"/>
        <w:rPr>
          <w:rFonts w:ascii="Times New Roman" w:hAnsi="Times New Roman"/>
          <w:sz w:val="24"/>
        </w:rPr>
      </w:pPr>
      <w:r>
        <w:rPr>
          <w:rFonts w:ascii="Times New Roman" w:hAnsi="Times New Roman"/>
          <w:sz w:val="24"/>
        </w:rPr>
        <w:t xml:space="preserve">Thank you for your inquiry concerning the Emergency Medical </w:t>
      </w:r>
      <w:r w:rsidR="00AB45FE">
        <w:rPr>
          <w:rFonts w:ascii="Times New Roman" w:hAnsi="Times New Roman"/>
          <w:sz w:val="24"/>
        </w:rPr>
        <w:t>C</w:t>
      </w:r>
      <w:r>
        <w:rPr>
          <w:rFonts w:ascii="Times New Roman" w:hAnsi="Times New Roman"/>
          <w:sz w:val="24"/>
        </w:rPr>
        <w:t>are Distance Learning Program at Western Carolina University.</w:t>
      </w:r>
      <w:r w:rsidR="00AB45FE">
        <w:rPr>
          <w:rFonts w:ascii="Times New Roman" w:hAnsi="Times New Roman"/>
          <w:sz w:val="24"/>
        </w:rPr>
        <w:t xml:space="preserve"> </w:t>
      </w:r>
      <w:r>
        <w:rPr>
          <w:rFonts w:ascii="Times New Roman" w:hAnsi="Times New Roman"/>
          <w:sz w:val="24"/>
        </w:rPr>
        <w:t>This unique curriculum has as its objective to graduate not only qualified paramedics, but individuals who possess the knowledge and credentials to assume a leadership position in emergency medical services.</w:t>
      </w:r>
      <w:r w:rsidR="00AB45FE">
        <w:rPr>
          <w:rFonts w:ascii="Times New Roman" w:hAnsi="Times New Roman"/>
          <w:sz w:val="24"/>
        </w:rPr>
        <w:t xml:space="preserve"> </w:t>
      </w:r>
      <w:r>
        <w:rPr>
          <w:rFonts w:ascii="Times New Roman" w:hAnsi="Times New Roman"/>
          <w:sz w:val="24"/>
        </w:rPr>
        <w:t>Our primary focus is preparing students for administrative, research, and teaching careers in emergency health care.</w:t>
      </w:r>
    </w:p>
    <w:p w:rsidR="00AA16FB" w:rsidRPr="005A7167" w:rsidRDefault="00AA16FB" w:rsidP="00920334">
      <w:pPr>
        <w:ind w:firstLine="720"/>
        <w:rPr>
          <w:rFonts w:ascii="Times New Roman" w:hAnsi="Times New Roman"/>
        </w:rPr>
      </w:pPr>
      <w:r w:rsidRPr="005A7167">
        <w:rPr>
          <w:rFonts w:ascii="Times New Roman" w:hAnsi="Times New Roman"/>
        </w:rPr>
        <w:t xml:space="preserve">The curriculum consists of two components, one of which is based on the national standard paramedic curriculum, and the other </w:t>
      </w:r>
      <w:r>
        <w:rPr>
          <w:rFonts w:ascii="Times New Roman" w:hAnsi="Times New Roman"/>
        </w:rPr>
        <w:t xml:space="preserve">focuses on one of </w:t>
      </w:r>
      <w:r w:rsidRPr="005A7167">
        <w:rPr>
          <w:rFonts w:ascii="Times New Roman" w:hAnsi="Times New Roman"/>
        </w:rPr>
        <w:t>t</w:t>
      </w:r>
      <w:r w:rsidR="00E36CE6">
        <w:rPr>
          <w:rFonts w:ascii="Times New Roman" w:hAnsi="Times New Roman"/>
        </w:rPr>
        <w:t>wo</w:t>
      </w:r>
      <w:r w:rsidRPr="005A7167">
        <w:rPr>
          <w:rFonts w:ascii="Times New Roman" w:hAnsi="Times New Roman"/>
        </w:rPr>
        <w:t xml:space="preserve"> concentrations.</w:t>
      </w:r>
      <w:r w:rsidR="00AB45FE">
        <w:rPr>
          <w:rFonts w:ascii="Times New Roman" w:hAnsi="Times New Roman"/>
        </w:rPr>
        <w:t xml:space="preserve"> </w:t>
      </w:r>
      <w:r w:rsidRPr="005A7167">
        <w:rPr>
          <w:rFonts w:ascii="Times New Roman" w:hAnsi="Times New Roman"/>
        </w:rPr>
        <w:t>Students may choose from Science (Pre-medicine)</w:t>
      </w:r>
      <w:r w:rsidR="00E36CE6">
        <w:rPr>
          <w:rFonts w:ascii="Times New Roman" w:hAnsi="Times New Roman"/>
        </w:rPr>
        <w:t xml:space="preserve"> or</w:t>
      </w:r>
      <w:r w:rsidRPr="005A7167">
        <w:rPr>
          <w:rFonts w:ascii="Times New Roman" w:hAnsi="Times New Roman"/>
        </w:rPr>
        <w:t xml:space="preserve"> Health Services Management.</w:t>
      </w:r>
      <w:r w:rsidR="00AB45FE">
        <w:rPr>
          <w:rFonts w:ascii="Times New Roman" w:hAnsi="Times New Roman"/>
        </w:rPr>
        <w:t xml:space="preserve"> </w:t>
      </w:r>
      <w:r w:rsidRPr="005A7167">
        <w:rPr>
          <w:rFonts w:ascii="Times New Roman" w:hAnsi="Times New Roman"/>
        </w:rPr>
        <w:t>As such, we are well equipped to provide a varied educational experience to the distance learning student who has already completed a paramedic training program</w:t>
      </w:r>
      <w:r>
        <w:rPr>
          <w:rFonts w:ascii="Times New Roman" w:hAnsi="Times New Roman"/>
        </w:rPr>
        <w:t xml:space="preserve"> or U.S. Army SOCM or 18D training</w:t>
      </w:r>
      <w:r w:rsidRPr="005A7167">
        <w:rPr>
          <w:rFonts w:ascii="Times New Roman" w:hAnsi="Times New Roman"/>
        </w:rPr>
        <w:t>.</w:t>
      </w:r>
    </w:p>
    <w:p w:rsidR="00AA16FB" w:rsidRDefault="00AA16FB" w:rsidP="00920334">
      <w:pPr>
        <w:ind w:firstLine="720"/>
        <w:rPr>
          <w:rFonts w:ascii="Times New Roman" w:hAnsi="Times New Roman"/>
        </w:rPr>
      </w:pPr>
      <w:r>
        <w:rPr>
          <w:rFonts w:ascii="Times New Roman" w:hAnsi="Times New Roman"/>
        </w:rPr>
        <w:t>The EMC distance learning program is designed such that working EMS professionals and military personnel will be able to earn their BS degree without interfering with their family and work commitments.</w:t>
      </w:r>
      <w:r w:rsidR="00AB45FE">
        <w:rPr>
          <w:rFonts w:ascii="Times New Roman" w:hAnsi="Times New Roman"/>
        </w:rPr>
        <w:t xml:space="preserve"> </w:t>
      </w:r>
      <w:r>
        <w:rPr>
          <w:rFonts w:ascii="Times New Roman" w:hAnsi="Times New Roman"/>
        </w:rPr>
        <w:t xml:space="preserve">The program is delivered predominantly over the Internet, although a single 3-day lab session on the Cullowhee campus is required (military personnel are </w:t>
      </w:r>
      <w:r w:rsidR="00AB45FE">
        <w:rPr>
          <w:rFonts w:ascii="Times New Roman" w:hAnsi="Times New Roman"/>
        </w:rPr>
        <w:t xml:space="preserve">exempt from this requirement). </w:t>
      </w:r>
      <w:r>
        <w:rPr>
          <w:rFonts w:ascii="Times New Roman" w:hAnsi="Times New Roman"/>
        </w:rPr>
        <w:t>This mixture of on-line learning and traditional lab session minimizes the inconveniences of missing work to attend class, yet permits faculty and students to interact in a traditional learning environment.</w:t>
      </w:r>
    </w:p>
    <w:p w:rsidR="00AA16FB" w:rsidRDefault="00AA16FB" w:rsidP="00920334">
      <w:pPr>
        <w:ind w:firstLine="720"/>
        <w:rPr>
          <w:rFonts w:ascii="Times New Roman" w:hAnsi="Times New Roman"/>
        </w:rPr>
      </w:pPr>
      <w:r>
        <w:rPr>
          <w:rFonts w:ascii="Times New Roman" w:hAnsi="Times New Roman"/>
        </w:rPr>
        <w:t>Although distance education affords some conveniences not available at campus-based programs, the teaching and learning methods are very different from the traditional, lecture-based instructional model.</w:t>
      </w:r>
      <w:r w:rsidR="00AB45FE">
        <w:rPr>
          <w:rFonts w:ascii="Times New Roman" w:hAnsi="Times New Roman"/>
        </w:rPr>
        <w:t xml:space="preserve"> </w:t>
      </w:r>
      <w:r>
        <w:rPr>
          <w:rFonts w:ascii="Times New Roman" w:hAnsi="Times New Roman"/>
        </w:rPr>
        <w:t xml:space="preserve">Potential students are encouraged to perform a self-inventory of their learning styles to ensure that they are well-suited for the unique challenges of learning at a distance, particularly </w:t>
      </w:r>
      <w:r w:rsidR="00920334">
        <w:rPr>
          <w:rFonts w:ascii="Times New Roman" w:hAnsi="Times New Roman"/>
        </w:rPr>
        <w:t>with regards to</w:t>
      </w:r>
      <w:r>
        <w:rPr>
          <w:rFonts w:ascii="Times New Roman" w:hAnsi="Times New Roman"/>
        </w:rPr>
        <w:t xml:space="preserve"> time management.</w:t>
      </w:r>
    </w:p>
    <w:p w:rsidR="00AA16FB" w:rsidRDefault="00AA16FB" w:rsidP="00920334">
      <w:pPr>
        <w:ind w:firstLine="720"/>
        <w:rPr>
          <w:rFonts w:ascii="Times New Roman" w:hAnsi="Times New Roman"/>
        </w:rPr>
      </w:pPr>
      <w:r>
        <w:rPr>
          <w:rFonts w:ascii="Times New Roman" w:hAnsi="Times New Roman"/>
        </w:rPr>
        <w:t>Classes begin in August of each year.</w:t>
      </w:r>
      <w:r w:rsidR="00AB45FE">
        <w:rPr>
          <w:rFonts w:ascii="Times New Roman" w:hAnsi="Times New Roman"/>
        </w:rPr>
        <w:t xml:space="preserve"> </w:t>
      </w:r>
      <w:r>
        <w:rPr>
          <w:rFonts w:ascii="Times New Roman" w:hAnsi="Times New Roman"/>
        </w:rPr>
        <w:t xml:space="preserve"> If you are interested in applying to the next cohort, please complete </w:t>
      </w:r>
      <w:r w:rsidR="00AB45FE">
        <w:rPr>
          <w:rFonts w:ascii="Times New Roman" w:hAnsi="Times New Roman"/>
        </w:rPr>
        <w:t xml:space="preserve">the </w:t>
      </w:r>
      <w:hyperlink r:id="rId7" w:history="1">
        <w:r w:rsidR="00AB45FE" w:rsidRPr="00AB45FE">
          <w:rPr>
            <w:rStyle w:val="Hyperlink"/>
            <w:rFonts w:ascii="Times New Roman" w:hAnsi="Times New Roman"/>
          </w:rPr>
          <w:t>EMC program application</w:t>
        </w:r>
      </w:hyperlink>
      <w:r>
        <w:rPr>
          <w:rFonts w:ascii="Times New Roman" w:hAnsi="Times New Roman"/>
        </w:rPr>
        <w:t>.</w:t>
      </w:r>
      <w:r w:rsidR="00AB45FE">
        <w:rPr>
          <w:rFonts w:ascii="Times New Roman" w:hAnsi="Times New Roman"/>
        </w:rPr>
        <w:t xml:space="preserve"> </w:t>
      </w:r>
      <w:r>
        <w:rPr>
          <w:rFonts w:ascii="Times New Roman" w:hAnsi="Times New Roman"/>
        </w:rPr>
        <w:t>In addition, you must apply to the university if you have not done so.</w:t>
      </w:r>
      <w:r w:rsidR="00AB45FE">
        <w:rPr>
          <w:rFonts w:ascii="Times New Roman" w:hAnsi="Times New Roman"/>
        </w:rPr>
        <w:t xml:space="preserve"> </w:t>
      </w:r>
      <w:r w:rsidR="00CA3C65">
        <w:rPr>
          <w:rFonts w:ascii="Times New Roman" w:hAnsi="Times New Roman"/>
        </w:rPr>
        <w:t xml:space="preserve">Your WCU and EMC application must be received and complete (including receipt of transcripts) </w:t>
      </w:r>
      <w:r w:rsidR="00CA3C65" w:rsidRPr="00775DF3">
        <w:rPr>
          <w:rFonts w:ascii="Times New Roman" w:hAnsi="Times New Roman"/>
          <w:b/>
          <w:u w:val="single"/>
        </w:rPr>
        <w:t xml:space="preserve">no later than </w:t>
      </w:r>
      <w:r w:rsidR="00AB45FE">
        <w:rPr>
          <w:rFonts w:ascii="Times New Roman" w:hAnsi="Times New Roman"/>
          <w:b/>
          <w:u w:val="single"/>
        </w:rPr>
        <w:t>January 15</w:t>
      </w:r>
      <w:r w:rsidR="00CA3C65">
        <w:rPr>
          <w:rFonts w:ascii="Times New Roman" w:hAnsi="Times New Roman"/>
        </w:rPr>
        <w:t>. If you need to apply to the university, y</w:t>
      </w:r>
      <w:r>
        <w:rPr>
          <w:rFonts w:ascii="Times New Roman" w:hAnsi="Times New Roman"/>
        </w:rPr>
        <w:t xml:space="preserve">ou may apply online </w:t>
      </w:r>
      <w:r w:rsidR="00600DC5">
        <w:rPr>
          <w:rFonts w:ascii="Times New Roman" w:hAnsi="Times New Roman"/>
        </w:rPr>
        <w:t xml:space="preserve">using the </w:t>
      </w:r>
      <w:hyperlink r:id="rId8" w:history="1">
        <w:r w:rsidR="00600DC5" w:rsidRPr="00600DC5">
          <w:rPr>
            <w:rStyle w:val="Hyperlink"/>
            <w:rFonts w:ascii="Times New Roman" w:hAnsi="Times New Roman"/>
          </w:rPr>
          <w:t>Distance Learning Application</w:t>
        </w:r>
      </w:hyperlink>
      <w:r w:rsidR="00600DC5">
        <w:rPr>
          <w:rFonts w:ascii="Times New Roman" w:hAnsi="Times New Roman"/>
        </w:rPr>
        <w:t>.</w:t>
      </w:r>
      <w:r w:rsidR="00AB45FE">
        <w:rPr>
          <w:rFonts w:ascii="Times New Roman" w:hAnsi="Times New Roman"/>
        </w:rPr>
        <w:t xml:space="preserve"> </w:t>
      </w:r>
    </w:p>
    <w:p w:rsidR="00AA16FB" w:rsidRDefault="00AA16FB" w:rsidP="00920334">
      <w:pPr>
        <w:ind w:firstLine="720"/>
        <w:rPr>
          <w:rFonts w:ascii="Times New Roman" w:hAnsi="Times New Roman"/>
        </w:rPr>
      </w:pPr>
      <w:r>
        <w:rPr>
          <w:rFonts w:ascii="Times New Roman" w:hAnsi="Times New Roman"/>
        </w:rPr>
        <w:t xml:space="preserve">Should you be admitted to the program, you must complete a mandatory orientation </w:t>
      </w:r>
      <w:r w:rsidR="00E36CE6">
        <w:rPr>
          <w:rFonts w:ascii="Times New Roman" w:hAnsi="Times New Roman"/>
        </w:rPr>
        <w:t xml:space="preserve">session </w:t>
      </w:r>
      <w:r>
        <w:rPr>
          <w:rFonts w:ascii="Times New Roman" w:hAnsi="Times New Roman"/>
        </w:rPr>
        <w:t>pr</w:t>
      </w:r>
      <w:r w:rsidR="00AB45FE">
        <w:rPr>
          <w:rFonts w:ascii="Times New Roman" w:hAnsi="Times New Roman"/>
        </w:rPr>
        <w:t xml:space="preserve">ior to beginning your courses. </w:t>
      </w:r>
      <w:r w:rsidR="00E36CE6">
        <w:rPr>
          <w:rFonts w:ascii="Times New Roman" w:hAnsi="Times New Roman"/>
        </w:rPr>
        <w:t xml:space="preserve">This orientation session is delivered over the Internet, during which students </w:t>
      </w:r>
      <w:r>
        <w:rPr>
          <w:rFonts w:ascii="Times New Roman" w:hAnsi="Times New Roman"/>
        </w:rPr>
        <w:t xml:space="preserve">will be oriented to the program and receive instruction in </w:t>
      </w:r>
      <w:r w:rsidR="00E36CE6">
        <w:rPr>
          <w:rFonts w:ascii="Times New Roman" w:hAnsi="Times New Roman"/>
        </w:rPr>
        <w:t>Blackboard</w:t>
      </w:r>
      <w:r>
        <w:rPr>
          <w:rFonts w:ascii="Times New Roman" w:hAnsi="Times New Roman"/>
        </w:rPr>
        <w:t>, the software program used to deliver cours</w:t>
      </w:r>
      <w:r w:rsidR="00AB45FE">
        <w:rPr>
          <w:rFonts w:ascii="Times New Roman" w:hAnsi="Times New Roman"/>
        </w:rPr>
        <w:t xml:space="preserve">e materials over the Internet. </w:t>
      </w:r>
      <w:r>
        <w:rPr>
          <w:rFonts w:ascii="Times New Roman" w:hAnsi="Times New Roman"/>
        </w:rPr>
        <w:t>Details regarding the orientation session will be inc</w:t>
      </w:r>
      <w:r w:rsidR="00CA3C65">
        <w:rPr>
          <w:rFonts w:ascii="Times New Roman" w:hAnsi="Times New Roman"/>
        </w:rPr>
        <w:t>luded in your acceptance letter which will be delivered via email.</w:t>
      </w:r>
    </w:p>
    <w:p w:rsidR="00AA16FB" w:rsidRDefault="00AA16FB" w:rsidP="00920334">
      <w:pPr>
        <w:pStyle w:val="BodyText2"/>
        <w:ind w:firstLine="720"/>
        <w:rPr>
          <w:sz w:val="24"/>
        </w:rPr>
      </w:pPr>
      <w:r>
        <w:rPr>
          <w:sz w:val="24"/>
        </w:rPr>
        <w:t xml:space="preserve">I hope you will consider </w:t>
      </w:r>
      <w:r w:rsidR="00CA3C65">
        <w:rPr>
          <w:sz w:val="24"/>
        </w:rPr>
        <w:t>attending</w:t>
      </w:r>
      <w:r>
        <w:rPr>
          <w:sz w:val="24"/>
        </w:rPr>
        <w:t xml:space="preserve"> </w:t>
      </w: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Carolina</w:t>
          </w:r>
        </w:smartTag>
        <w:r>
          <w:rPr>
            <w:sz w:val="24"/>
          </w:rPr>
          <w:t xml:space="preserve"> </w:t>
        </w:r>
        <w:smartTag w:uri="urn:schemas-microsoft-com:office:smarttags" w:element="PlaceType">
          <w:r>
            <w:rPr>
              <w:sz w:val="24"/>
            </w:rPr>
            <w:t>University</w:t>
          </w:r>
        </w:smartTag>
      </w:smartTag>
      <w:r>
        <w:rPr>
          <w:sz w:val="24"/>
        </w:rPr>
        <w:t xml:space="preserve"> and pursuing a bachelor's degree in Emergency Medical Care through </w:t>
      </w:r>
      <w:r w:rsidR="00AB45FE">
        <w:rPr>
          <w:sz w:val="24"/>
        </w:rPr>
        <w:t xml:space="preserve">our distance learning program. </w:t>
      </w:r>
      <w:r>
        <w:rPr>
          <w:sz w:val="24"/>
        </w:rPr>
        <w:t>Being a young profession, the need is great for trained and educated individuals to take leadership roles in emergency medical services planning, supervi</w:t>
      </w:r>
      <w:r w:rsidR="00AB45FE">
        <w:rPr>
          <w:sz w:val="24"/>
        </w:rPr>
        <w:t xml:space="preserve">sion, education, and research. </w:t>
      </w:r>
      <w:r>
        <w:rPr>
          <w:sz w:val="24"/>
        </w:rPr>
        <w:t>I feel strongly that this program prepares the student for those positions.</w:t>
      </w:r>
      <w:r w:rsidR="00AB45FE">
        <w:rPr>
          <w:sz w:val="24"/>
        </w:rPr>
        <w:t xml:space="preserve"> </w:t>
      </w:r>
    </w:p>
    <w:p w:rsidR="00AA16FB" w:rsidRDefault="00AA16FB" w:rsidP="00920334">
      <w:pPr>
        <w:ind w:firstLine="720"/>
        <w:rPr>
          <w:rFonts w:ascii="Times New Roman" w:hAnsi="Times New Roman"/>
        </w:rPr>
      </w:pPr>
      <w:r>
        <w:rPr>
          <w:rFonts w:ascii="Times New Roman" w:hAnsi="Times New Roman"/>
        </w:rPr>
        <w:t xml:space="preserve">If you have questions about the Emergency Medical Care Program or </w:t>
      </w:r>
      <w:r w:rsidR="00016A4D">
        <w:rPr>
          <w:rFonts w:ascii="Times New Roman" w:hAnsi="Times New Roman"/>
        </w:rPr>
        <w:t>the application process</w:t>
      </w:r>
      <w:r>
        <w:rPr>
          <w:rFonts w:ascii="Times New Roman" w:hAnsi="Times New Roman"/>
        </w:rPr>
        <w:t xml:space="preserve">, please email me at </w:t>
      </w:r>
      <w:hyperlink r:id="rId9" w:history="1">
        <w:r w:rsidRPr="00515F44">
          <w:rPr>
            <w:rStyle w:val="Hyperlink"/>
            <w:rFonts w:ascii="Times New Roman" w:hAnsi="Times New Roman"/>
          </w:rPr>
          <w:t>mhubble@email.wcu.edu</w:t>
        </w:r>
      </w:hyperlink>
      <w:r>
        <w:rPr>
          <w:rFonts w:ascii="Times New Roman" w:hAnsi="Times New Roman"/>
        </w:rPr>
        <w:t xml:space="preserve"> or call me at (828) 227-3516.</w:t>
      </w:r>
      <w:r w:rsidR="00AB45FE">
        <w:rPr>
          <w:rFonts w:ascii="Times New Roman" w:hAnsi="Times New Roman"/>
        </w:rPr>
        <w:t xml:space="preserve"> </w:t>
      </w:r>
      <w:r>
        <w:rPr>
          <w:rFonts w:ascii="Times New Roman" w:hAnsi="Times New Roman"/>
        </w:rPr>
        <w:t xml:space="preserve">If you are able to visit the campus, I would be happy to meet with you if you would write or call my office for an appointment. </w:t>
      </w:r>
    </w:p>
    <w:p w:rsidR="00AA16FB" w:rsidRDefault="00AA16FB" w:rsidP="00AA16FB">
      <w:pPr>
        <w:rPr>
          <w:rFonts w:ascii="Times New Roman" w:hAnsi="Times New Roman"/>
        </w:rPr>
      </w:pPr>
    </w:p>
    <w:p w:rsidR="00AA16FB" w:rsidRDefault="00AA16FB" w:rsidP="00AA16FB">
      <w:pPr>
        <w:rPr>
          <w:rFonts w:ascii="Times New Roman" w:hAnsi="Times New Roman"/>
        </w:rPr>
      </w:pPr>
      <w:r>
        <w:rPr>
          <w:rFonts w:ascii="Times New Roman" w:hAnsi="Times New Roman"/>
        </w:rPr>
        <w:t>Sincerely,</w:t>
      </w:r>
    </w:p>
    <w:p w:rsidR="00AA16FB" w:rsidRDefault="00AA16FB" w:rsidP="00AA16FB">
      <w:pPr>
        <w:pStyle w:val="EndnoteText"/>
        <w:rPr>
          <w:rFonts w:ascii="Times New Roman" w:hAnsi="Times New Roman"/>
          <w:sz w:val="24"/>
        </w:rPr>
      </w:pPr>
    </w:p>
    <w:p w:rsidR="00AA16FB" w:rsidRPr="00615FCA" w:rsidRDefault="00AA16FB" w:rsidP="00AA16FB">
      <w:pPr>
        <w:rPr>
          <w:rFonts w:ascii="Script MT Bold" w:hAnsi="Script MT Bold"/>
          <w:sz w:val="28"/>
          <w:szCs w:val="28"/>
        </w:rPr>
      </w:pPr>
      <w:r>
        <w:rPr>
          <w:rFonts w:ascii="Script MT Bold" w:hAnsi="Script MT Bold"/>
          <w:sz w:val="28"/>
          <w:szCs w:val="28"/>
        </w:rPr>
        <w:t>Mike</w:t>
      </w:r>
    </w:p>
    <w:p w:rsidR="00AA16FB" w:rsidRDefault="00AA16FB" w:rsidP="00AA16FB">
      <w:pPr>
        <w:rPr>
          <w:rFonts w:ascii="Times New Roman" w:hAnsi="Times New Roman"/>
        </w:rPr>
      </w:pPr>
    </w:p>
    <w:p w:rsidR="00AA16FB" w:rsidRDefault="00AA16FB" w:rsidP="00AA16FB">
      <w:pPr>
        <w:rPr>
          <w:rFonts w:ascii="Times New Roman" w:hAnsi="Times New Roman"/>
        </w:rPr>
      </w:pPr>
      <w:r>
        <w:rPr>
          <w:rFonts w:ascii="Times New Roman" w:hAnsi="Times New Roman"/>
        </w:rPr>
        <w:t>Dr. Michael W. Hubble</w:t>
      </w:r>
    </w:p>
    <w:p w:rsidR="00920334" w:rsidRDefault="00920334" w:rsidP="00AA16FB">
      <w:pPr>
        <w:rPr>
          <w:rFonts w:ascii="Times New Roman" w:hAnsi="Times New Roman"/>
        </w:rPr>
      </w:pPr>
      <w:r>
        <w:rPr>
          <w:rFonts w:ascii="Times New Roman" w:hAnsi="Times New Roman"/>
        </w:rPr>
        <w:t>Graduate and Distance Program Director</w:t>
      </w:r>
    </w:p>
    <w:p w:rsidR="00F16D2B" w:rsidRPr="00016A4D" w:rsidRDefault="00920334" w:rsidP="00600DC5">
      <w:pPr>
        <w:rPr>
          <w:rFonts w:ascii="Times" w:hAnsi="Times"/>
          <w:sz w:val="32"/>
          <w:szCs w:val="32"/>
        </w:rPr>
      </w:pPr>
      <w:r>
        <w:rPr>
          <w:rFonts w:ascii="Times New Roman" w:hAnsi="Times New Roman"/>
        </w:rPr>
        <w:t>Emergency Medical Care Program</w:t>
      </w:r>
      <w:r w:rsidR="00AA16FB">
        <w:rPr>
          <w:sz w:val="28"/>
        </w:rPr>
        <w:br w:type="page"/>
      </w:r>
      <w:r w:rsidR="00F16D2B" w:rsidRPr="00016A4D">
        <w:rPr>
          <w:rFonts w:ascii="Times" w:hAnsi="Times"/>
          <w:b/>
          <w:sz w:val="32"/>
          <w:szCs w:val="32"/>
        </w:rPr>
        <w:lastRenderedPageBreak/>
        <w:t>Application Instructions</w:t>
      </w:r>
    </w:p>
    <w:p w:rsidR="00F16D2B" w:rsidRDefault="00F16D2B">
      <w:pPr>
        <w:tabs>
          <w:tab w:val="right" w:pos="720"/>
          <w:tab w:val="left" w:pos="1080"/>
        </w:tabs>
        <w:rPr>
          <w:rFonts w:ascii="Times" w:hAnsi="Times"/>
          <w:sz w:val="22"/>
        </w:rPr>
      </w:pPr>
    </w:p>
    <w:p w:rsidR="00EA3274" w:rsidRPr="00237F0D" w:rsidRDefault="00EA3274">
      <w:pPr>
        <w:tabs>
          <w:tab w:val="left" w:pos="1080"/>
        </w:tabs>
        <w:rPr>
          <w:rFonts w:ascii="Times" w:hAnsi="Times"/>
          <w:b/>
          <w:sz w:val="22"/>
        </w:rPr>
      </w:pPr>
      <w:r w:rsidRPr="00237F0D">
        <w:rPr>
          <w:rFonts w:ascii="Times" w:hAnsi="Times"/>
          <w:b/>
          <w:sz w:val="22"/>
        </w:rPr>
        <w:t xml:space="preserve">All application materials should be submitted </w:t>
      </w:r>
      <w:r w:rsidR="007E6734" w:rsidRPr="00237F0D">
        <w:rPr>
          <w:rFonts w:ascii="Times" w:hAnsi="Times"/>
          <w:b/>
          <w:sz w:val="22"/>
        </w:rPr>
        <w:t xml:space="preserve">by </w:t>
      </w:r>
      <w:r w:rsidR="00237F0D" w:rsidRPr="00237F0D">
        <w:rPr>
          <w:rFonts w:ascii="Times" w:hAnsi="Times"/>
          <w:b/>
          <w:sz w:val="22"/>
          <w:u w:val="single"/>
        </w:rPr>
        <w:t>January 15</w:t>
      </w:r>
      <w:r w:rsidR="007E6734" w:rsidRPr="00237F0D">
        <w:rPr>
          <w:rFonts w:ascii="Times" w:hAnsi="Times"/>
          <w:b/>
          <w:sz w:val="22"/>
        </w:rPr>
        <w:t xml:space="preserve"> for August enrollment.</w:t>
      </w:r>
      <w:r w:rsidR="00AB45FE" w:rsidRPr="00237F0D">
        <w:rPr>
          <w:rFonts w:ascii="Times" w:hAnsi="Times"/>
          <w:b/>
          <w:sz w:val="22"/>
        </w:rPr>
        <w:t xml:space="preserve"> </w:t>
      </w:r>
      <w:r w:rsidR="00481C2A" w:rsidRPr="00237F0D">
        <w:rPr>
          <w:rFonts w:ascii="Times" w:hAnsi="Times"/>
          <w:b/>
          <w:sz w:val="22"/>
        </w:rPr>
        <w:t xml:space="preserve">Applications that remain incomplete on </w:t>
      </w:r>
      <w:r w:rsidR="00237F0D" w:rsidRPr="00237F0D">
        <w:rPr>
          <w:rFonts w:ascii="Times" w:hAnsi="Times"/>
          <w:b/>
          <w:sz w:val="22"/>
        </w:rPr>
        <w:t>January 15</w:t>
      </w:r>
      <w:r w:rsidR="00481C2A" w:rsidRPr="00237F0D">
        <w:rPr>
          <w:rFonts w:ascii="Times" w:hAnsi="Times"/>
          <w:b/>
          <w:sz w:val="22"/>
        </w:rPr>
        <w:t xml:space="preserve"> will not be considered for admission.</w:t>
      </w:r>
      <w:r w:rsidR="00AB45FE" w:rsidRPr="00237F0D">
        <w:rPr>
          <w:rFonts w:ascii="Times" w:hAnsi="Times"/>
          <w:b/>
          <w:sz w:val="22"/>
        </w:rPr>
        <w:t xml:space="preserve"> </w:t>
      </w:r>
    </w:p>
    <w:p w:rsidR="00EA3274" w:rsidRDefault="00EA3274">
      <w:pPr>
        <w:tabs>
          <w:tab w:val="left" w:pos="1080"/>
        </w:tabs>
        <w:rPr>
          <w:rFonts w:ascii="Times" w:hAnsi="Times"/>
          <w:sz w:val="22"/>
        </w:rPr>
      </w:pPr>
    </w:p>
    <w:p w:rsidR="005B5133" w:rsidRDefault="005B5133">
      <w:pPr>
        <w:tabs>
          <w:tab w:val="left" w:pos="1080"/>
        </w:tabs>
        <w:rPr>
          <w:rFonts w:ascii="Times" w:hAnsi="Times"/>
          <w:sz w:val="22"/>
        </w:rPr>
      </w:pPr>
    </w:p>
    <w:p w:rsidR="005B5133" w:rsidRDefault="00401C81">
      <w:pPr>
        <w:tabs>
          <w:tab w:val="left" w:pos="1080"/>
        </w:tabs>
        <w:rPr>
          <w:rFonts w:ascii="Times" w:hAnsi="Times"/>
          <w:sz w:val="22"/>
        </w:rPr>
      </w:pPr>
      <w:r>
        <w:rPr>
          <w:rFonts w:ascii="Times" w:hAnsi="Times"/>
          <w:sz w:val="22"/>
        </w:rPr>
        <w:t>Please use the checklist below to be certain that your application is complete.</w:t>
      </w:r>
      <w:r w:rsidR="00AB45FE">
        <w:rPr>
          <w:rFonts w:ascii="Times" w:hAnsi="Times"/>
          <w:sz w:val="22"/>
        </w:rPr>
        <w:t xml:space="preserve"> </w:t>
      </w:r>
    </w:p>
    <w:p w:rsidR="00401C81" w:rsidRDefault="00401C81">
      <w:pPr>
        <w:tabs>
          <w:tab w:val="left" w:pos="1080"/>
        </w:tabs>
        <w:rPr>
          <w:rFonts w:ascii="Times" w:hAnsi="Times"/>
          <w:sz w:val="22"/>
        </w:rPr>
      </w:pPr>
    </w:p>
    <w:p w:rsidR="00F16D2B" w:rsidRPr="00783ABB" w:rsidRDefault="00016A4D" w:rsidP="001D0161">
      <w:pPr>
        <w:numPr>
          <w:ilvl w:val="0"/>
          <w:numId w:val="5"/>
        </w:numPr>
        <w:tabs>
          <w:tab w:val="clear" w:pos="1620"/>
          <w:tab w:val="num" w:pos="720"/>
        </w:tabs>
        <w:ind w:left="720"/>
        <w:outlineLvl w:val="0"/>
        <w:rPr>
          <w:rFonts w:ascii="Times" w:hAnsi="Times"/>
          <w:sz w:val="22"/>
        </w:rPr>
      </w:pPr>
      <w:r>
        <w:rPr>
          <w:rFonts w:ascii="Times" w:hAnsi="Times"/>
          <w:sz w:val="22"/>
        </w:rPr>
        <w:t xml:space="preserve">If you have not done so already, please complete the </w:t>
      </w:r>
      <w:hyperlink r:id="rId10" w:history="1">
        <w:r w:rsidR="00600DC5" w:rsidRPr="00600DC5">
          <w:rPr>
            <w:rStyle w:val="Hyperlink"/>
            <w:rFonts w:ascii="Times" w:hAnsi="Times"/>
            <w:sz w:val="22"/>
          </w:rPr>
          <w:t>Distance Learning Program application</w:t>
        </w:r>
        <w:r w:rsidR="00F16D2B" w:rsidRPr="00600DC5">
          <w:rPr>
            <w:rStyle w:val="Hyperlink"/>
            <w:rFonts w:ascii="Times" w:hAnsi="Times"/>
            <w:sz w:val="22"/>
          </w:rPr>
          <w:t xml:space="preserve"> to Western Carolina University</w:t>
        </w:r>
      </w:hyperlink>
      <w:r w:rsidR="00600DC5">
        <w:rPr>
          <w:rFonts w:ascii="Times" w:hAnsi="Times"/>
          <w:sz w:val="22"/>
        </w:rPr>
        <w:t xml:space="preserve">. </w:t>
      </w:r>
      <w:r w:rsidR="00600DC5" w:rsidRPr="00600DC5">
        <w:rPr>
          <w:rFonts w:ascii="Times" w:hAnsi="Times"/>
          <w:b/>
          <w:sz w:val="22"/>
        </w:rPr>
        <w:t>Make sure the application says WCU Distance Learning at the top</w:t>
      </w:r>
      <w:r w:rsidR="00600DC5">
        <w:rPr>
          <w:rFonts w:ascii="Times" w:hAnsi="Times"/>
          <w:sz w:val="22"/>
        </w:rPr>
        <w:t xml:space="preserve">. We have a resident campus program, as well, and it uses a separate application. Completing the wrong application will delay your application and you will not get accurate communication from the university. </w:t>
      </w:r>
      <w:r w:rsidR="00600DC5">
        <w:rPr>
          <w:rFonts w:ascii="Times" w:hAnsi="Times"/>
          <w:sz w:val="22"/>
        </w:rPr>
        <w:br/>
        <w:t xml:space="preserve">* Note for completing the application: </w:t>
      </w:r>
      <w:r w:rsidR="00531237">
        <w:rPr>
          <w:rFonts w:ascii="Times" w:hAnsi="Times"/>
          <w:sz w:val="22"/>
        </w:rPr>
        <w:t>Do not list on the application any previous community colleges you’ve attended for non-college credit (con-</w:t>
      </w:r>
      <w:proofErr w:type="spellStart"/>
      <w:r w:rsidR="00531237">
        <w:rPr>
          <w:rFonts w:ascii="Times" w:hAnsi="Times"/>
          <w:sz w:val="22"/>
        </w:rPr>
        <w:t>ed</w:t>
      </w:r>
      <w:proofErr w:type="spellEnd"/>
      <w:r>
        <w:rPr>
          <w:rFonts w:ascii="Times" w:hAnsi="Times"/>
          <w:sz w:val="22"/>
        </w:rPr>
        <w:t xml:space="preserve"> </w:t>
      </w:r>
      <w:r w:rsidR="00531237">
        <w:rPr>
          <w:rFonts w:ascii="Times" w:hAnsi="Times"/>
          <w:sz w:val="22"/>
        </w:rPr>
        <w:t>courses); list only those institutions for which you attended and received college credit.</w:t>
      </w:r>
      <w:r w:rsidR="00F16D2B">
        <w:rPr>
          <w:rFonts w:ascii="Times" w:hAnsi="Times"/>
          <w:sz w:val="22"/>
        </w:rPr>
        <w:t xml:space="preserve"> </w:t>
      </w:r>
      <w:r w:rsidR="00783ABB">
        <w:rPr>
          <w:rFonts w:ascii="Times" w:hAnsi="Times"/>
          <w:sz w:val="22"/>
        </w:rPr>
        <w:t>You may apply</w:t>
      </w:r>
      <w:r w:rsidR="00AB45FE">
        <w:rPr>
          <w:rFonts w:ascii="Times" w:hAnsi="Times"/>
          <w:sz w:val="22"/>
        </w:rPr>
        <w:t xml:space="preserve"> </w:t>
      </w:r>
      <w:r w:rsidR="00783ABB">
        <w:rPr>
          <w:rFonts w:ascii="Times" w:hAnsi="Times"/>
          <w:sz w:val="22"/>
        </w:rPr>
        <w:t>online at</w:t>
      </w:r>
      <w:r w:rsidR="00775DF3">
        <w:rPr>
          <w:rFonts w:ascii="Times" w:hAnsi="Times"/>
          <w:sz w:val="22"/>
        </w:rPr>
        <w:t>:</w:t>
      </w:r>
      <w:r w:rsidR="00783ABB">
        <w:rPr>
          <w:rFonts w:ascii="Times" w:hAnsi="Times"/>
          <w:sz w:val="22"/>
        </w:rPr>
        <w:t xml:space="preserve"> </w:t>
      </w:r>
    </w:p>
    <w:p w:rsidR="00016A4D" w:rsidRDefault="00016A4D" w:rsidP="001D0161">
      <w:pPr>
        <w:tabs>
          <w:tab w:val="num" w:pos="720"/>
        </w:tabs>
        <w:ind w:left="720"/>
        <w:rPr>
          <w:rFonts w:ascii="Times" w:hAnsi="Times"/>
          <w:sz w:val="22"/>
        </w:rPr>
      </w:pPr>
    </w:p>
    <w:p w:rsidR="005D708C" w:rsidRDefault="006403AA" w:rsidP="001D0161">
      <w:pPr>
        <w:numPr>
          <w:ilvl w:val="0"/>
          <w:numId w:val="5"/>
        </w:numPr>
        <w:tabs>
          <w:tab w:val="clear" w:pos="1620"/>
          <w:tab w:val="num" w:pos="720"/>
        </w:tabs>
        <w:ind w:left="720"/>
        <w:rPr>
          <w:rFonts w:ascii="Times" w:hAnsi="Times"/>
          <w:sz w:val="22"/>
        </w:rPr>
      </w:pPr>
      <w:r>
        <w:rPr>
          <w:rFonts w:ascii="Times" w:hAnsi="Times"/>
          <w:sz w:val="22"/>
        </w:rPr>
        <w:t>Pay the a</w:t>
      </w:r>
      <w:r w:rsidR="005D708C">
        <w:rPr>
          <w:rFonts w:ascii="Times" w:hAnsi="Times"/>
          <w:sz w:val="22"/>
        </w:rPr>
        <w:t>pplication fee</w:t>
      </w:r>
      <w:r w:rsidR="00190B91">
        <w:rPr>
          <w:rFonts w:ascii="Times" w:hAnsi="Times"/>
          <w:sz w:val="22"/>
        </w:rPr>
        <w:t xml:space="preserve"> </w:t>
      </w:r>
      <w:r w:rsidR="00481C2A">
        <w:rPr>
          <w:rFonts w:ascii="Times" w:hAnsi="Times"/>
          <w:sz w:val="22"/>
        </w:rPr>
        <w:t>as part of the university application process.</w:t>
      </w:r>
      <w:r w:rsidR="00783ABB">
        <w:rPr>
          <w:rFonts w:ascii="Times" w:hAnsi="Times"/>
          <w:sz w:val="22"/>
        </w:rPr>
        <w:t xml:space="preserve"> (You can pay this during the online university application</w:t>
      </w:r>
      <w:r w:rsidR="00237F0D">
        <w:rPr>
          <w:rFonts w:ascii="Times" w:hAnsi="Times"/>
          <w:sz w:val="22"/>
        </w:rPr>
        <w:t>.</w:t>
      </w:r>
      <w:r w:rsidR="00783ABB">
        <w:rPr>
          <w:rFonts w:ascii="Times" w:hAnsi="Times"/>
          <w:sz w:val="22"/>
        </w:rPr>
        <w:t>)</w:t>
      </w:r>
    </w:p>
    <w:p w:rsidR="00F16D2B" w:rsidRDefault="00F16D2B" w:rsidP="001D0161">
      <w:pPr>
        <w:tabs>
          <w:tab w:val="num" w:pos="720"/>
        </w:tabs>
        <w:ind w:left="720"/>
        <w:rPr>
          <w:rFonts w:ascii="Times" w:hAnsi="Times"/>
          <w:sz w:val="22"/>
        </w:rPr>
      </w:pPr>
    </w:p>
    <w:p w:rsidR="00F16D2B" w:rsidRDefault="00F16D2B" w:rsidP="001D0161">
      <w:pPr>
        <w:numPr>
          <w:ilvl w:val="0"/>
          <w:numId w:val="5"/>
        </w:numPr>
        <w:tabs>
          <w:tab w:val="clear" w:pos="1620"/>
          <w:tab w:val="num" w:pos="720"/>
        </w:tabs>
        <w:ind w:left="720"/>
        <w:rPr>
          <w:rFonts w:ascii="Times" w:hAnsi="Times"/>
          <w:sz w:val="22"/>
        </w:rPr>
      </w:pPr>
      <w:r>
        <w:rPr>
          <w:rFonts w:ascii="Times" w:hAnsi="Times"/>
          <w:sz w:val="22"/>
        </w:rPr>
        <w:t xml:space="preserve">Request </w:t>
      </w:r>
      <w:r w:rsidR="00600DC5">
        <w:rPr>
          <w:rFonts w:ascii="Times" w:hAnsi="Times"/>
          <w:sz w:val="22"/>
        </w:rPr>
        <w:t xml:space="preserve">official transcripts from </w:t>
      </w:r>
      <w:r>
        <w:rPr>
          <w:rFonts w:ascii="Times" w:hAnsi="Times"/>
          <w:sz w:val="22"/>
        </w:rPr>
        <w:t>all institutions from which you have received academic credit</w:t>
      </w:r>
      <w:r w:rsidR="00600DC5">
        <w:rPr>
          <w:rFonts w:ascii="Times" w:hAnsi="Times"/>
          <w:sz w:val="22"/>
        </w:rPr>
        <w:t>. Send them to the following address</w:t>
      </w:r>
      <w:r>
        <w:rPr>
          <w:rFonts w:ascii="Times" w:hAnsi="Times"/>
          <w:sz w:val="22"/>
        </w:rPr>
        <w:t>:</w:t>
      </w:r>
      <w:r w:rsidR="00AB45FE">
        <w:rPr>
          <w:rFonts w:ascii="Times" w:hAnsi="Times"/>
          <w:sz w:val="22"/>
        </w:rPr>
        <w:t xml:space="preserve"> </w:t>
      </w:r>
      <w:r w:rsidR="00600DC5">
        <w:rPr>
          <w:rFonts w:ascii="Times" w:hAnsi="Times"/>
          <w:sz w:val="22"/>
        </w:rPr>
        <w:br/>
      </w:r>
      <w:r w:rsidRPr="00237F0D">
        <w:rPr>
          <w:rFonts w:ascii="Times" w:hAnsi="Times"/>
          <w:b/>
          <w:sz w:val="22"/>
        </w:rPr>
        <w:t xml:space="preserve">Office of </w:t>
      </w:r>
      <w:r w:rsidR="00600DC5" w:rsidRPr="00237F0D">
        <w:rPr>
          <w:rFonts w:ascii="Times" w:hAnsi="Times"/>
          <w:b/>
          <w:sz w:val="22"/>
        </w:rPr>
        <w:t>Undergraduate Admissions</w:t>
      </w:r>
      <w:r w:rsidR="00600DC5" w:rsidRPr="00237F0D">
        <w:rPr>
          <w:rFonts w:ascii="Times" w:hAnsi="Times"/>
          <w:b/>
          <w:sz w:val="22"/>
        </w:rPr>
        <w:br/>
        <w:t xml:space="preserve">Western Carolina University </w:t>
      </w:r>
      <w:r w:rsidR="00600DC5" w:rsidRPr="00237F0D">
        <w:rPr>
          <w:rFonts w:ascii="Times" w:hAnsi="Times"/>
          <w:b/>
          <w:sz w:val="22"/>
        </w:rPr>
        <w:br/>
        <w:t>102 Cordelia Camp Building</w:t>
      </w:r>
      <w:r w:rsidR="00600DC5" w:rsidRPr="00237F0D">
        <w:rPr>
          <w:rFonts w:ascii="Times" w:hAnsi="Times"/>
          <w:b/>
          <w:sz w:val="22"/>
        </w:rPr>
        <w:br/>
      </w:r>
      <w:r w:rsidRPr="00237F0D">
        <w:rPr>
          <w:rFonts w:ascii="Times" w:hAnsi="Times"/>
          <w:b/>
          <w:sz w:val="22"/>
        </w:rPr>
        <w:t>Cullowhee, NC</w:t>
      </w:r>
      <w:r w:rsidR="00AB45FE" w:rsidRPr="00237F0D">
        <w:rPr>
          <w:rFonts w:ascii="Times" w:hAnsi="Times"/>
          <w:b/>
          <w:sz w:val="22"/>
        </w:rPr>
        <w:t xml:space="preserve"> </w:t>
      </w:r>
      <w:r w:rsidRPr="00237F0D">
        <w:rPr>
          <w:rFonts w:ascii="Times" w:hAnsi="Times"/>
          <w:b/>
          <w:sz w:val="22"/>
        </w:rPr>
        <w:t>28723</w:t>
      </w:r>
      <w:bookmarkStart w:id="0" w:name="_GoBack"/>
      <w:bookmarkEnd w:id="0"/>
      <w:r w:rsidR="00AB45FE">
        <w:rPr>
          <w:rFonts w:ascii="Times" w:hAnsi="Times"/>
          <w:sz w:val="22"/>
        </w:rPr>
        <w:t xml:space="preserve"> </w:t>
      </w:r>
      <w:r w:rsidR="00600DC5">
        <w:rPr>
          <w:rFonts w:ascii="Times" w:hAnsi="Times"/>
          <w:sz w:val="22"/>
        </w:rPr>
        <w:br/>
      </w:r>
      <w:proofErr w:type="gramStart"/>
      <w:r w:rsidR="00EA3274">
        <w:rPr>
          <w:rFonts w:ascii="Times" w:hAnsi="Times"/>
          <w:sz w:val="22"/>
        </w:rPr>
        <w:t>Do</w:t>
      </w:r>
      <w:proofErr w:type="gramEnd"/>
      <w:r w:rsidR="00EA3274">
        <w:rPr>
          <w:rFonts w:ascii="Times" w:hAnsi="Times"/>
          <w:sz w:val="22"/>
        </w:rPr>
        <w:t xml:space="preserve"> </w:t>
      </w:r>
      <w:r w:rsidR="00EA3274" w:rsidRPr="00EA3274">
        <w:rPr>
          <w:rFonts w:ascii="Times" w:hAnsi="Times"/>
          <w:sz w:val="22"/>
          <w:u w:val="single"/>
        </w:rPr>
        <w:t>not</w:t>
      </w:r>
      <w:r w:rsidR="00EA3274">
        <w:rPr>
          <w:rFonts w:ascii="Times" w:hAnsi="Times"/>
          <w:sz w:val="22"/>
        </w:rPr>
        <w:t xml:space="preserve"> </w:t>
      </w:r>
      <w:r w:rsidR="00C20270">
        <w:rPr>
          <w:rFonts w:ascii="Times" w:hAnsi="Times"/>
          <w:sz w:val="22"/>
        </w:rPr>
        <w:t>submit</w:t>
      </w:r>
      <w:r w:rsidR="00EA3274">
        <w:rPr>
          <w:rFonts w:ascii="Times" w:hAnsi="Times"/>
          <w:sz w:val="22"/>
        </w:rPr>
        <w:t xml:space="preserve"> any transcripts for non-credit courses such as ACLS, PALS, or other continuing education courses</w:t>
      </w:r>
      <w:r w:rsidR="00C20270">
        <w:rPr>
          <w:rFonts w:ascii="Times" w:hAnsi="Times"/>
          <w:sz w:val="22"/>
        </w:rPr>
        <w:t xml:space="preserve"> to the WCU admissions office</w:t>
      </w:r>
      <w:r w:rsidR="007A3532">
        <w:rPr>
          <w:rFonts w:ascii="Times" w:hAnsi="Times"/>
          <w:sz w:val="22"/>
        </w:rPr>
        <w:t>.</w:t>
      </w:r>
      <w:r w:rsidR="00AB45FE">
        <w:rPr>
          <w:rFonts w:ascii="Times" w:hAnsi="Times"/>
          <w:sz w:val="22"/>
        </w:rPr>
        <w:t xml:space="preserve"> </w:t>
      </w:r>
      <w:r w:rsidR="007A3532">
        <w:rPr>
          <w:rFonts w:ascii="Times" w:hAnsi="Times"/>
          <w:sz w:val="22"/>
        </w:rPr>
        <w:t>Do not enclose copies of your transcripts with the application.</w:t>
      </w:r>
      <w:r w:rsidR="00AB45FE">
        <w:rPr>
          <w:rFonts w:ascii="Times" w:hAnsi="Times"/>
          <w:sz w:val="22"/>
        </w:rPr>
        <w:t xml:space="preserve"> </w:t>
      </w:r>
      <w:r w:rsidR="007A3532">
        <w:rPr>
          <w:rFonts w:ascii="Times" w:hAnsi="Times"/>
          <w:sz w:val="22"/>
        </w:rPr>
        <w:t>Transcripts must be mailed directly from the registrar of the school(s) you attended to the WCU admissions office</w:t>
      </w:r>
      <w:r w:rsidR="00EA3274">
        <w:rPr>
          <w:rFonts w:ascii="Times" w:hAnsi="Times"/>
          <w:sz w:val="22"/>
        </w:rPr>
        <w:t>.</w:t>
      </w:r>
    </w:p>
    <w:p w:rsidR="00237F0D" w:rsidRDefault="00237F0D" w:rsidP="00237F0D">
      <w:pPr>
        <w:pStyle w:val="ListParagraph"/>
        <w:rPr>
          <w:rFonts w:ascii="Times" w:hAnsi="Times"/>
          <w:sz w:val="22"/>
        </w:rPr>
      </w:pPr>
    </w:p>
    <w:p w:rsidR="00237F0D" w:rsidRDefault="00237F0D" w:rsidP="001D0161">
      <w:pPr>
        <w:numPr>
          <w:ilvl w:val="0"/>
          <w:numId w:val="5"/>
        </w:numPr>
        <w:tabs>
          <w:tab w:val="clear" w:pos="1620"/>
          <w:tab w:val="num" w:pos="720"/>
        </w:tabs>
        <w:ind w:left="720"/>
        <w:rPr>
          <w:rFonts w:ascii="Times" w:hAnsi="Times"/>
          <w:sz w:val="22"/>
        </w:rPr>
      </w:pPr>
      <w:r>
        <w:rPr>
          <w:rFonts w:ascii="Times" w:hAnsi="Times"/>
          <w:sz w:val="22"/>
        </w:rPr>
        <w:t xml:space="preserve">If you served, also request a copy of your Military transcript sent to the address above. </w:t>
      </w:r>
    </w:p>
    <w:p w:rsidR="006403AA" w:rsidRDefault="006403AA" w:rsidP="001D0161">
      <w:pPr>
        <w:tabs>
          <w:tab w:val="num" w:pos="720"/>
        </w:tabs>
        <w:ind w:left="720"/>
        <w:rPr>
          <w:rFonts w:ascii="Times" w:hAnsi="Times"/>
          <w:sz w:val="22"/>
        </w:rPr>
      </w:pPr>
    </w:p>
    <w:p w:rsidR="00C20270" w:rsidRDefault="00482D30" w:rsidP="00600DC5">
      <w:pPr>
        <w:numPr>
          <w:ilvl w:val="0"/>
          <w:numId w:val="5"/>
        </w:numPr>
        <w:tabs>
          <w:tab w:val="clear" w:pos="1620"/>
          <w:tab w:val="num" w:pos="720"/>
        </w:tabs>
        <w:ind w:left="720"/>
        <w:rPr>
          <w:rFonts w:ascii="Times" w:hAnsi="Times"/>
          <w:sz w:val="22"/>
        </w:rPr>
      </w:pPr>
      <w:r>
        <w:rPr>
          <w:rFonts w:ascii="Times" w:hAnsi="Times"/>
          <w:sz w:val="22"/>
        </w:rPr>
        <w:t xml:space="preserve">Complete the </w:t>
      </w:r>
      <w:hyperlink r:id="rId11" w:history="1">
        <w:r w:rsidR="00F16D2B" w:rsidRPr="00600DC5">
          <w:rPr>
            <w:rStyle w:val="Hyperlink"/>
            <w:rFonts w:ascii="Times" w:hAnsi="Times"/>
            <w:sz w:val="22"/>
          </w:rPr>
          <w:t xml:space="preserve">EMC </w:t>
        </w:r>
        <w:r w:rsidR="00EA3274" w:rsidRPr="00600DC5">
          <w:rPr>
            <w:rStyle w:val="Hyperlink"/>
            <w:rFonts w:ascii="Times" w:hAnsi="Times"/>
            <w:sz w:val="22"/>
          </w:rPr>
          <w:t>Distance Learnin</w:t>
        </w:r>
        <w:r w:rsidR="00E16622" w:rsidRPr="00600DC5">
          <w:rPr>
            <w:rStyle w:val="Hyperlink"/>
            <w:rFonts w:ascii="Times" w:hAnsi="Times"/>
            <w:sz w:val="22"/>
          </w:rPr>
          <w:t>g Program application</w:t>
        </w:r>
      </w:hyperlink>
      <w:r w:rsidR="00600DC5">
        <w:rPr>
          <w:rFonts w:ascii="Times" w:hAnsi="Times"/>
          <w:sz w:val="22"/>
        </w:rPr>
        <w:t>.</w:t>
      </w:r>
      <w:r w:rsidR="00E16622">
        <w:rPr>
          <w:rFonts w:ascii="Times" w:hAnsi="Times"/>
          <w:sz w:val="22"/>
        </w:rPr>
        <w:t xml:space="preserve"> </w:t>
      </w:r>
    </w:p>
    <w:p w:rsidR="00F16D2B" w:rsidRDefault="00F16D2B">
      <w:pPr>
        <w:tabs>
          <w:tab w:val="left" w:pos="1080"/>
          <w:tab w:val="left" w:pos="1620"/>
        </w:tabs>
        <w:rPr>
          <w:rFonts w:ascii="Times" w:hAnsi="Times"/>
          <w:sz w:val="22"/>
        </w:rPr>
      </w:pPr>
    </w:p>
    <w:p w:rsidR="00F16D2B" w:rsidRDefault="00F16D2B">
      <w:pPr>
        <w:tabs>
          <w:tab w:val="left" w:pos="1080"/>
          <w:tab w:val="left" w:pos="1620"/>
        </w:tabs>
        <w:rPr>
          <w:rFonts w:ascii="Times" w:hAnsi="Times"/>
          <w:sz w:val="22"/>
        </w:rPr>
      </w:pPr>
      <w:r>
        <w:rPr>
          <w:rFonts w:ascii="Times" w:hAnsi="Times"/>
          <w:sz w:val="22"/>
        </w:rPr>
        <w:tab/>
      </w:r>
    </w:p>
    <w:p w:rsidR="001F2339" w:rsidRDefault="00F16D2B" w:rsidP="001F2339">
      <w:pPr>
        <w:tabs>
          <w:tab w:val="left" w:pos="1080"/>
          <w:tab w:val="left" w:pos="1620"/>
        </w:tabs>
        <w:ind w:left="1620" w:hanging="1620"/>
        <w:rPr>
          <w:rFonts w:ascii="Times" w:hAnsi="Times"/>
          <w:sz w:val="22"/>
        </w:rPr>
      </w:pPr>
      <w:r>
        <w:rPr>
          <w:rFonts w:ascii="Times" w:hAnsi="Times"/>
          <w:sz w:val="22"/>
        </w:rPr>
        <w:t>.</w:t>
      </w:r>
    </w:p>
    <w:p w:rsidR="00C92A16" w:rsidRDefault="00C92A16" w:rsidP="001F2339">
      <w:pPr>
        <w:tabs>
          <w:tab w:val="left" w:pos="1080"/>
          <w:tab w:val="left" w:pos="1620"/>
        </w:tabs>
        <w:ind w:left="1620" w:hanging="1620"/>
        <w:rPr>
          <w:rFonts w:ascii="Times" w:hAnsi="Times"/>
          <w:sz w:val="22"/>
        </w:rPr>
      </w:pPr>
    </w:p>
    <w:p w:rsidR="00C92A16" w:rsidRDefault="00C92A16" w:rsidP="001F2339">
      <w:pPr>
        <w:tabs>
          <w:tab w:val="left" w:pos="1080"/>
          <w:tab w:val="left" w:pos="1620"/>
        </w:tabs>
        <w:ind w:left="1620" w:hanging="1620"/>
        <w:rPr>
          <w:rFonts w:ascii="Times" w:hAnsi="Times"/>
          <w:sz w:val="22"/>
        </w:rPr>
      </w:pPr>
    </w:p>
    <w:p w:rsidR="00C92A16" w:rsidRDefault="00C92A16" w:rsidP="001F2339">
      <w:pPr>
        <w:tabs>
          <w:tab w:val="left" w:pos="1080"/>
          <w:tab w:val="left" w:pos="1620"/>
        </w:tabs>
        <w:ind w:left="1620" w:hanging="1620"/>
        <w:rPr>
          <w:rFonts w:ascii="Times" w:hAnsi="Times"/>
          <w:sz w:val="22"/>
        </w:rPr>
      </w:pPr>
    </w:p>
    <w:p w:rsidR="00C92A16" w:rsidRDefault="00C92A16" w:rsidP="001F2339">
      <w:pPr>
        <w:tabs>
          <w:tab w:val="left" w:pos="1080"/>
          <w:tab w:val="left" w:pos="1620"/>
        </w:tabs>
        <w:ind w:left="1620" w:hanging="1620"/>
        <w:rPr>
          <w:rFonts w:ascii="Times" w:hAnsi="Times"/>
          <w:sz w:val="22"/>
        </w:rPr>
      </w:pPr>
    </w:p>
    <w:p w:rsidR="00F16D2B" w:rsidRPr="005B5133" w:rsidRDefault="005D708C" w:rsidP="005B5133">
      <w:pPr>
        <w:tabs>
          <w:tab w:val="left" w:pos="1080"/>
          <w:tab w:val="left" w:pos="1620"/>
        </w:tabs>
        <w:ind w:left="1620" w:hanging="1620"/>
        <w:rPr>
          <w:rFonts w:ascii="Times" w:hAnsi="Times"/>
          <w:sz w:val="22"/>
        </w:rPr>
      </w:pPr>
      <w:r>
        <w:rPr>
          <w:rFonts w:ascii="Times" w:hAnsi="Times"/>
          <w:sz w:val="22"/>
        </w:rPr>
        <w:t xml:space="preserve"> </w:t>
      </w:r>
    </w:p>
    <w:sectPr w:rsidR="00F16D2B" w:rsidRPr="005B5133" w:rsidSect="00CA3C65">
      <w:headerReference w:type="default" r:id="rId12"/>
      <w:footerReference w:type="default" r:id="rId13"/>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A5" w:rsidRDefault="003B72A5">
      <w:r>
        <w:separator/>
      </w:r>
    </w:p>
  </w:endnote>
  <w:endnote w:type="continuationSeparator" w:id="0">
    <w:p w:rsidR="003B72A5" w:rsidRDefault="003B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AC" w:rsidRPr="009D5028" w:rsidRDefault="006162AC" w:rsidP="005B5133">
    <w:pPr>
      <w:widowControl w:val="0"/>
      <w:tabs>
        <w:tab w:val="left" w:pos="7380"/>
        <w:tab w:val="left" w:pos="9799"/>
      </w:tabs>
      <w:ind w:right="-1160"/>
      <w:rPr>
        <w:rFonts w:ascii="Times New Roman" w:hAnsi="Times New Roman"/>
        <w:sz w:val="20"/>
      </w:rPr>
    </w:pPr>
    <w:r w:rsidRPr="009D5028">
      <w:rPr>
        <w:rFonts w:ascii="Times New Roman" w:hAnsi="Times New Roman"/>
        <w:sz w:val="20"/>
      </w:rPr>
      <w:t xml:space="preserve">Revised: </w:t>
    </w:r>
    <w:r w:rsidR="005B59CC">
      <w:rPr>
        <w:rFonts w:ascii="Times New Roman" w:hAnsi="Times New Roman"/>
        <w:sz w:val="20"/>
      </w:rPr>
      <w:fldChar w:fldCharType="begin"/>
    </w:r>
    <w:r w:rsidR="005B59CC">
      <w:rPr>
        <w:rFonts w:ascii="Times New Roman" w:hAnsi="Times New Roman"/>
        <w:sz w:val="20"/>
      </w:rPr>
      <w:instrText xml:space="preserve"> DATE \@ "MMMM d, yyyy" </w:instrText>
    </w:r>
    <w:r w:rsidR="005B59CC">
      <w:rPr>
        <w:rFonts w:ascii="Times New Roman" w:hAnsi="Times New Roman"/>
        <w:sz w:val="20"/>
      </w:rPr>
      <w:fldChar w:fldCharType="separate"/>
    </w:r>
    <w:r w:rsidR="000A4F15">
      <w:rPr>
        <w:rFonts w:ascii="Times New Roman" w:hAnsi="Times New Roman"/>
        <w:noProof/>
        <w:sz w:val="20"/>
      </w:rPr>
      <w:t>May 18, 2017</w:t>
    </w:r>
    <w:r w:rsidR="005B59CC">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A5" w:rsidRDefault="003B72A5">
      <w:r>
        <w:separator/>
      </w:r>
    </w:p>
  </w:footnote>
  <w:footnote w:type="continuationSeparator" w:id="0">
    <w:p w:rsidR="003B72A5" w:rsidRDefault="003B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AC" w:rsidRDefault="00AB45FE" w:rsidP="00AB45FE">
    <w:pPr>
      <w:widowControl w:val="0"/>
      <w:tabs>
        <w:tab w:val="left" w:pos="7380"/>
        <w:tab w:val="left" w:pos="9799"/>
      </w:tabs>
      <w:ind w:left="360" w:right="-1160"/>
      <w:jc w:val="center"/>
      <w:rPr>
        <w:rFonts w:ascii="Geneva" w:hAnsi="Geneva"/>
        <w:sz w:val="20"/>
      </w:rPr>
    </w:pPr>
    <w:r>
      <w:rPr>
        <w:noProof/>
      </w:rPr>
      <w:drawing>
        <wp:anchor distT="0" distB="0" distL="114300" distR="114300" simplePos="0" relativeHeight="251659264" behindDoc="0" locked="0" layoutInCell="1" allowOverlap="1" wp14:anchorId="0C63FF8A" wp14:editId="734F19CF">
          <wp:simplePos x="0" y="0"/>
          <wp:positionH relativeFrom="page">
            <wp:align>center</wp:align>
          </wp:positionH>
          <wp:positionV relativeFrom="paragraph">
            <wp:posOffset>-373380</wp:posOffset>
          </wp:positionV>
          <wp:extent cx="2084832" cy="758952"/>
          <wp:effectExtent l="0" t="0" r="0" b="3175"/>
          <wp:wrapSquare wrapText="bothSides"/>
          <wp:docPr id="2" name="Picture 2" descr="Western Caroli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Carolina University">
                    <a:hlinkClick r:id="rId1"/>
                  </pic:cNvPr>
                  <pic:cNvPicPr>
                    <a:picLocks noChangeAspect="1" noChangeArrowheads="1"/>
                  </pic:cNvPicPr>
                </pic:nvPicPr>
                <pic:blipFill>
                  <a:blip r:embed="rId2" r:link="rId3" cstate="print"/>
                  <a:srcRect/>
                  <a:stretch>
                    <a:fillRect/>
                  </a:stretch>
                </pic:blipFill>
                <pic:spPr bwMode="auto">
                  <a:xfrm>
                    <a:off x="0" y="0"/>
                    <a:ext cx="2084832" cy="7589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45FE" w:rsidRDefault="00AB45FE" w:rsidP="00AB45FE">
    <w:pPr>
      <w:widowControl w:val="0"/>
      <w:tabs>
        <w:tab w:val="left" w:pos="7380"/>
        <w:tab w:val="left" w:pos="9799"/>
      </w:tabs>
      <w:ind w:left="360" w:right="-1160"/>
      <w:jc w:val="center"/>
      <w:rPr>
        <w:rFonts w:ascii="Geneva" w:hAnsi="Geneva"/>
        <w:sz w:val="20"/>
      </w:rPr>
    </w:pPr>
  </w:p>
  <w:p w:rsidR="00AB45FE" w:rsidRDefault="00AB45FE" w:rsidP="00AB45FE">
    <w:pPr>
      <w:widowControl w:val="0"/>
      <w:tabs>
        <w:tab w:val="left" w:pos="7380"/>
        <w:tab w:val="left" w:pos="9799"/>
      </w:tabs>
      <w:ind w:left="360" w:right="-1160"/>
      <w:jc w:val="center"/>
      <w:rPr>
        <w:rFonts w:ascii="Geneva" w:hAnsi="Genev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E1F"/>
    <w:multiLevelType w:val="hybridMultilevel"/>
    <w:tmpl w:val="7E923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26F7B"/>
    <w:multiLevelType w:val="hybridMultilevel"/>
    <w:tmpl w:val="97FC263A"/>
    <w:lvl w:ilvl="0" w:tplc="705A8F5E">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D735845"/>
    <w:multiLevelType w:val="hybridMultilevel"/>
    <w:tmpl w:val="27A42132"/>
    <w:lvl w:ilvl="0" w:tplc="705A8F5E">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E43F74"/>
    <w:multiLevelType w:val="hybridMultilevel"/>
    <w:tmpl w:val="318C29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93076EA"/>
    <w:multiLevelType w:val="hybridMultilevel"/>
    <w:tmpl w:val="0F6ABB9C"/>
    <w:lvl w:ilvl="0" w:tplc="705A8F5E">
      <w:start w:val="1"/>
      <w:numFmt w:val="decimal"/>
      <w:lvlText w:val="%1."/>
      <w:lvlJc w:val="left"/>
      <w:pPr>
        <w:tabs>
          <w:tab w:val="num" w:pos="1620"/>
        </w:tabs>
        <w:ind w:left="1620" w:hanging="54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8552B"/>
    <w:multiLevelType w:val="hybridMultilevel"/>
    <w:tmpl w:val="0B0E5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51"/>
    <w:rsid w:val="00016A4D"/>
    <w:rsid w:val="00017010"/>
    <w:rsid w:val="000209D0"/>
    <w:rsid w:val="00026E59"/>
    <w:rsid w:val="00052F45"/>
    <w:rsid w:val="00070081"/>
    <w:rsid w:val="00075851"/>
    <w:rsid w:val="000A4F15"/>
    <w:rsid w:val="000C1E35"/>
    <w:rsid w:val="000E3524"/>
    <w:rsid w:val="000F43B9"/>
    <w:rsid w:val="00103D9D"/>
    <w:rsid w:val="00104B5E"/>
    <w:rsid w:val="00132C2B"/>
    <w:rsid w:val="00190B91"/>
    <w:rsid w:val="001B4527"/>
    <w:rsid w:val="001C0F76"/>
    <w:rsid w:val="001D0161"/>
    <w:rsid w:val="001F2339"/>
    <w:rsid w:val="001F3DFE"/>
    <w:rsid w:val="00213872"/>
    <w:rsid w:val="00226456"/>
    <w:rsid w:val="00233CA9"/>
    <w:rsid w:val="00237F0D"/>
    <w:rsid w:val="00251181"/>
    <w:rsid w:val="002551A8"/>
    <w:rsid w:val="00271687"/>
    <w:rsid w:val="00286E01"/>
    <w:rsid w:val="002946DB"/>
    <w:rsid w:val="002B04AE"/>
    <w:rsid w:val="002E1922"/>
    <w:rsid w:val="00301CAC"/>
    <w:rsid w:val="00327234"/>
    <w:rsid w:val="003276DA"/>
    <w:rsid w:val="00332E19"/>
    <w:rsid w:val="00334212"/>
    <w:rsid w:val="00334ED7"/>
    <w:rsid w:val="003367A8"/>
    <w:rsid w:val="00394851"/>
    <w:rsid w:val="003B72A5"/>
    <w:rsid w:val="00401C81"/>
    <w:rsid w:val="00433007"/>
    <w:rsid w:val="00481C2A"/>
    <w:rsid w:val="00482D30"/>
    <w:rsid w:val="0049665C"/>
    <w:rsid w:val="004A784D"/>
    <w:rsid w:val="004E7EA7"/>
    <w:rsid w:val="004F4E15"/>
    <w:rsid w:val="004F6114"/>
    <w:rsid w:val="00521329"/>
    <w:rsid w:val="00531237"/>
    <w:rsid w:val="005923B2"/>
    <w:rsid w:val="005B5133"/>
    <w:rsid w:val="005B59CC"/>
    <w:rsid w:val="005D708C"/>
    <w:rsid w:val="00600DC5"/>
    <w:rsid w:val="006022AB"/>
    <w:rsid w:val="00607271"/>
    <w:rsid w:val="006162AC"/>
    <w:rsid w:val="00637564"/>
    <w:rsid w:val="006403AA"/>
    <w:rsid w:val="0065401F"/>
    <w:rsid w:val="00686523"/>
    <w:rsid w:val="006C2B75"/>
    <w:rsid w:val="00721C5E"/>
    <w:rsid w:val="007225F4"/>
    <w:rsid w:val="007308F4"/>
    <w:rsid w:val="007632A7"/>
    <w:rsid w:val="00770CAE"/>
    <w:rsid w:val="00775DF3"/>
    <w:rsid w:val="00783ABB"/>
    <w:rsid w:val="00785F9C"/>
    <w:rsid w:val="007A3532"/>
    <w:rsid w:val="007E6734"/>
    <w:rsid w:val="007F0CAB"/>
    <w:rsid w:val="008152EE"/>
    <w:rsid w:val="00866CE1"/>
    <w:rsid w:val="00890F51"/>
    <w:rsid w:val="0089611D"/>
    <w:rsid w:val="008D68E6"/>
    <w:rsid w:val="008E48FB"/>
    <w:rsid w:val="008E73C5"/>
    <w:rsid w:val="00901FD0"/>
    <w:rsid w:val="00920334"/>
    <w:rsid w:val="00946DB6"/>
    <w:rsid w:val="0094744E"/>
    <w:rsid w:val="009701C2"/>
    <w:rsid w:val="009833D5"/>
    <w:rsid w:val="00987CAC"/>
    <w:rsid w:val="009961CE"/>
    <w:rsid w:val="009C0AF3"/>
    <w:rsid w:val="009C46FA"/>
    <w:rsid w:val="009D5028"/>
    <w:rsid w:val="009F28EA"/>
    <w:rsid w:val="00A11F92"/>
    <w:rsid w:val="00A538CC"/>
    <w:rsid w:val="00A677F0"/>
    <w:rsid w:val="00A679F2"/>
    <w:rsid w:val="00A93220"/>
    <w:rsid w:val="00AA16FB"/>
    <w:rsid w:val="00AB45FE"/>
    <w:rsid w:val="00AC13E2"/>
    <w:rsid w:val="00AD0B9C"/>
    <w:rsid w:val="00B30315"/>
    <w:rsid w:val="00B43CF6"/>
    <w:rsid w:val="00B452BF"/>
    <w:rsid w:val="00B6239A"/>
    <w:rsid w:val="00B70FDA"/>
    <w:rsid w:val="00B842B7"/>
    <w:rsid w:val="00B87277"/>
    <w:rsid w:val="00B9023D"/>
    <w:rsid w:val="00BB526E"/>
    <w:rsid w:val="00BB57E7"/>
    <w:rsid w:val="00BC07E0"/>
    <w:rsid w:val="00C01ABB"/>
    <w:rsid w:val="00C20270"/>
    <w:rsid w:val="00C57CFA"/>
    <w:rsid w:val="00C602A3"/>
    <w:rsid w:val="00C92A16"/>
    <w:rsid w:val="00CA0FBB"/>
    <w:rsid w:val="00CA3C65"/>
    <w:rsid w:val="00CE5C84"/>
    <w:rsid w:val="00CE689E"/>
    <w:rsid w:val="00D37FD7"/>
    <w:rsid w:val="00D46E6E"/>
    <w:rsid w:val="00D52407"/>
    <w:rsid w:val="00D72A03"/>
    <w:rsid w:val="00D82067"/>
    <w:rsid w:val="00DB769A"/>
    <w:rsid w:val="00DF7B97"/>
    <w:rsid w:val="00E018C5"/>
    <w:rsid w:val="00E16622"/>
    <w:rsid w:val="00E21403"/>
    <w:rsid w:val="00E237EC"/>
    <w:rsid w:val="00E36CE6"/>
    <w:rsid w:val="00E63072"/>
    <w:rsid w:val="00EA3274"/>
    <w:rsid w:val="00EA6F50"/>
    <w:rsid w:val="00F05D85"/>
    <w:rsid w:val="00F16D2B"/>
    <w:rsid w:val="00F41167"/>
    <w:rsid w:val="00F51DB4"/>
    <w:rsid w:val="00FE4B0F"/>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A14928A-15F1-4D5A-9929-F8370AD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D2B"/>
    <w:pPr>
      <w:jc w:val="center"/>
    </w:pPr>
    <w:rPr>
      <w:rFonts w:ascii="Times" w:hAnsi="Times"/>
      <w:b/>
    </w:rPr>
  </w:style>
  <w:style w:type="paragraph" w:styleId="Header">
    <w:name w:val="header"/>
    <w:basedOn w:val="Normal"/>
    <w:rsid w:val="005B5133"/>
    <w:pPr>
      <w:tabs>
        <w:tab w:val="center" w:pos="4320"/>
        <w:tab w:val="right" w:pos="8640"/>
      </w:tabs>
    </w:pPr>
  </w:style>
  <w:style w:type="paragraph" w:styleId="Footer">
    <w:name w:val="footer"/>
    <w:basedOn w:val="Normal"/>
    <w:rsid w:val="005B5133"/>
    <w:pPr>
      <w:tabs>
        <w:tab w:val="center" w:pos="4320"/>
        <w:tab w:val="right" w:pos="8640"/>
      </w:tabs>
    </w:pPr>
  </w:style>
  <w:style w:type="paragraph" w:styleId="EndnoteText">
    <w:name w:val="endnote text"/>
    <w:basedOn w:val="Normal"/>
    <w:semiHidden/>
    <w:rsid w:val="00AA16FB"/>
    <w:rPr>
      <w:sz w:val="20"/>
    </w:rPr>
  </w:style>
  <w:style w:type="paragraph" w:styleId="BodyText">
    <w:name w:val="Body Text"/>
    <w:basedOn w:val="Normal"/>
    <w:rsid w:val="00AA16FB"/>
    <w:pPr>
      <w:spacing w:line="240" w:lineRule="atLeast"/>
    </w:pPr>
    <w:rPr>
      <w:rFonts w:ascii="Times" w:hAnsi="Times"/>
      <w:sz w:val="20"/>
    </w:rPr>
  </w:style>
  <w:style w:type="paragraph" w:styleId="BodyText2">
    <w:name w:val="Body Text 2"/>
    <w:basedOn w:val="Normal"/>
    <w:rsid w:val="00AA16FB"/>
    <w:rPr>
      <w:rFonts w:ascii="Times New Roman" w:hAnsi="Times New Roman"/>
      <w:sz w:val="22"/>
    </w:rPr>
  </w:style>
  <w:style w:type="character" w:styleId="Hyperlink">
    <w:name w:val="Hyperlink"/>
    <w:basedOn w:val="DefaultParagraphFont"/>
    <w:rsid w:val="00AA16FB"/>
    <w:rPr>
      <w:color w:val="0000FF"/>
      <w:u w:val="single"/>
    </w:rPr>
  </w:style>
  <w:style w:type="table" w:styleId="TableGrid">
    <w:name w:val="Table Grid"/>
    <w:basedOn w:val="TableNormal"/>
    <w:rsid w:val="0001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9CC"/>
    <w:rPr>
      <w:rFonts w:ascii="Tahoma" w:hAnsi="Tahoma" w:cs="Tahoma"/>
      <w:sz w:val="16"/>
      <w:szCs w:val="16"/>
    </w:rPr>
  </w:style>
  <w:style w:type="character" w:customStyle="1" w:styleId="BalloonTextChar">
    <w:name w:val="Balloon Text Char"/>
    <w:basedOn w:val="DefaultParagraphFont"/>
    <w:link w:val="BalloonText"/>
    <w:rsid w:val="005B59CC"/>
    <w:rPr>
      <w:rFonts w:ascii="Tahoma" w:hAnsi="Tahoma" w:cs="Tahoma"/>
      <w:sz w:val="16"/>
      <w:szCs w:val="16"/>
    </w:rPr>
  </w:style>
  <w:style w:type="character" w:styleId="FollowedHyperlink">
    <w:name w:val="FollowedHyperlink"/>
    <w:basedOn w:val="DefaultParagraphFont"/>
    <w:rsid w:val="00E36CE6"/>
    <w:rPr>
      <w:color w:val="800080"/>
      <w:u w:val="single"/>
    </w:rPr>
  </w:style>
  <w:style w:type="paragraph" w:styleId="ListParagraph">
    <w:name w:val="List Paragraph"/>
    <w:basedOn w:val="Normal"/>
    <w:uiPriority w:val="34"/>
    <w:qFormat/>
    <w:rsid w:val="0060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1445">
      <w:bodyDiv w:val="1"/>
      <w:marLeft w:val="0"/>
      <w:marRight w:val="0"/>
      <w:marTop w:val="0"/>
      <w:marBottom w:val="0"/>
      <w:divBdr>
        <w:top w:val="none" w:sz="0" w:space="0" w:color="auto"/>
        <w:left w:val="none" w:sz="0" w:space="0" w:color="auto"/>
        <w:bottom w:val="none" w:sz="0" w:space="0" w:color="auto"/>
        <w:right w:val="none" w:sz="0" w:space="0" w:color="auto"/>
      </w:divBdr>
      <w:divsChild>
        <w:div w:id="186058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fnc.org/applications/WCU_Dist_Ed/apply.html?application_id=36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cu.az1.qualtrics.com/jfe/form/SV_8oFDiGgxG4jFBP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u.az1.qualtrics.com/jfe/form/SV_8oFDiGgxG4jFBP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cfnc.org/applications/WCU_Dist_Ed/apply.html?application_id=3631" TargetMode="External"/><Relationship Id="rId4" Type="http://schemas.openxmlformats.org/officeDocument/2006/relationships/webSettings" Target="webSettings.xml"/><Relationship Id="rId9" Type="http://schemas.openxmlformats.org/officeDocument/2006/relationships/hyperlink" Target="mailto:mhubble@email.wc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cu.edu/WebGraphics/Display/logo.jpg" TargetMode="External"/><Relationship Id="rId2" Type="http://schemas.openxmlformats.org/officeDocument/2006/relationships/image" Target="media/image1.jpeg"/><Relationship Id="rId1" Type="http://schemas.openxmlformats.org/officeDocument/2006/relationships/hyperlink" Target="http://wcu.edu/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94</vt:lpstr>
    </vt:vector>
  </TitlesOfParts>
  <Company>Western Carolina University</Company>
  <LinksUpToDate>false</LinksUpToDate>
  <CharactersWithSpaces>5832</CharactersWithSpaces>
  <SharedDoc>false</SharedDoc>
  <HLinks>
    <vt:vector size="36" baseType="variant">
      <vt:variant>
        <vt:i4>458863</vt:i4>
      </vt:variant>
      <vt:variant>
        <vt:i4>9</vt:i4>
      </vt:variant>
      <vt:variant>
        <vt:i4>0</vt:i4>
      </vt:variant>
      <vt:variant>
        <vt:i4>5</vt:i4>
      </vt:variant>
      <vt:variant>
        <vt:lpwstr>mailto:mhubble@email.wcu.edu</vt:lpwstr>
      </vt:variant>
      <vt:variant>
        <vt:lpwstr/>
      </vt:variant>
      <vt:variant>
        <vt:i4>3473413</vt:i4>
      </vt:variant>
      <vt:variant>
        <vt:i4>6</vt:i4>
      </vt:variant>
      <vt:variant>
        <vt:i4>0</vt:i4>
      </vt:variant>
      <vt:variant>
        <vt:i4>5</vt:i4>
      </vt:variant>
      <vt:variant>
        <vt:lpwstr>http://www1.cfnc.org/applications/WCU_Dist_Ed/apply.html?application_id=3631</vt:lpwstr>
      </vt:variant>
      <vt:variant>
        <vt:lpwstr/>
      </vt:variant>
      <vt:variant>
        <vt:i4>458863</vt:i4>
      </vt:variant>
      <vt:variant>
        <vt:i4>3</vt:i4>
      </vt:variant>
      <vt:variant>
        <vt:i4>0</vt:i4>
      </vt:variant>
      <vt:variant>
        <vt:i4>5</vt:i4>
      </vt:variant>
      <vt:variant>
        <vt:lpwstr>mailto:mhubble@email.wcu.edu</vt:lpwstr>
      </vt:variant>
      <vt:variant>
        <vt:lpwstr/>
      </vt:variant>
      <vt:variant>
        <vt:i4>3473413</vt:i4>
      </vt:variant>
      <vt:variant>
        <vt:i4>0</vt:i4>
      </vt:variant>
      <vt:variant>
        <vt:i4>0</vt:i4>
      </vt:variant>
      <vt:variant>
        <vt:i4>5</vt:i4>
      </vt:variant>
      <vt:variant>
        <vt:lpwstr>http://www1.cfnc.org/applications/WCU_Dist_Ed/apply.html?application_id=3631</vt:lpwstr>
      </vt:variant>
      <vt:variant>
        <vt:lpwstr/>
      </vt:variant>
      <vt:variant>
        <vt:i4>6094937</vt:i4>
      </vt:variant>
      <vt:variant>
        <vt:i4>-1</vt:i4>
      </vt:variant>
      <vt:variant>
        <vt:i4>1026</vt:i4>
      </vt:variant>
      <vt:variant>
        <vt:i4>4</vt:i4>
      </vt:variant>
      <vt:variant>
        <vt:lpwstr>http://wcu.edu/index.asp</vt:lpwstr>
      </vt:variant>
      <vt:variant>
        <vt:lpwstr/>
      </vt:variant>
      <vt:variant>
        <vt:i4>6488181</vt:i4>
      </vt:variant>
      <vt:variant>
        <vt:i4>-1</vt:i4>
      </vt:variant>
      <vt:variant>
        <vt:i4>1026</vt:i4>
      </vt:variant>
      <vt:variant>
        <vt:i4>1</vt:i4>
      </vt:variant>
      <vt:variant>
        <vt:lpwstr>http://wcu.edu/WebGraphics/Display/logo.jpg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94</dc:title>
  <dc:creator>Department of Health Sciences</dc:creator>
  <cp:lastModifiedBy>Paul Denkenberger</cp:lastModifiedBy>
  <cp:revision>4</cp:revision>
  <cp:lastPrinted>2008-08-04T21:12:00Z</cp:lastPrinted>
  <dcterms:created xsi:type="dcterms:W3CDTF">2017-05-18T19:27:00Z</dcterms:created>
  <dcterms:modified xsi:type="dcterms:W3CDTF">2017-05-18T19:44:00Z</dcterms:modified>
</cp:coreProperties>
</file>